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9F" w:rsidRPr="00F10642" w:rsidRDefault="00D4529F" w:rsidP="00D4529F">
      <w:pPr>
        <w:jc w:val="both"/>
        <w:rPr>
          <w:szCs w:val="24"/>
        </w:rPr>
      </w:pPr>
      <w:r w:rsidRPr="00F10642">
        <w:rPr>
          <w:szCs w:val="24"/>
        </w:rPr>
        <w:t xml:space="preserve">QUOTE </w:t>
      </w:r>
    </w:p>
    <w:p w:rsidR="00D4529F" w:rsidRPr="00F10642" w:rsidRDefault="00D4529F" w:rsidP="00D4529F">
      <w:pPr>
        <w:ind w:left="1440" w:firstLine="720"/>
        <w:jc w:val="both"/>
        <w:rPr>
          <w:b/>
          <w:szCs w:val="24"/>
        </w:rPr>
      </w:pPr>
    </w:p>
    <w:p w:rsidR="00D4529F" w:rsidRPr="00F10642" w:rsidRDefault="00D4529F" w:rsidP="00D4529F">
      <w:pPr>
        <w:ind w:left="1440" w:firstLine="720"/>
        <w:jc w:val="both"/>
        <w:rPr>
          <w:b/>
          <w:szCs w:val="24"/>
        </w:rPr>
      </w:pPr>
    </w:p>
    <w:p w:rsidR="00D4529F" w:rsidRPr="00F10642" w:rsidRDefault="00D4529F" w:rsidP="00D4529F">
      <w:pPr>
        <w:pStyle w:val="Heading3"/>
        <w:jc w:val="both"/>
        <w:rPr>
          <w:szCs w:val="24"/>
          <w:lang w:val="en-GB"/>
        </w:rPr>
      </w:pPr>
      <w:r w:rsidRPr="00F10642">
        <w:rPr>
          <w:szCs w:val="24"/>
          <w:lang w:val="en-GB"/>
        </w:rPr>
        <w:t>NATIONAL ASSEMBLY</w:t>
      </w:r>
    </w:p>
    <w:p w:rsidR="00D4529F" w:rsidRPr="00F10642" w:rsidRDefault="00D4529F" w:rsidP="00D4529F">
      <w:pPr>
        <w:jc w:val="both"/>
        <w:rPr>
          <w:b/>
          <w:szCs w:val="24"/>
        </w:rPr>
      </w:pPr>
    </w:p>
    <w:p w:rsidR="00D4529F" w:rsidRPr="00F10642" w:rsidRDefault="00D4529F" w:rsidP="00D4529F">
      <w:pPr>
        <w:jc w:val="both"/>
        <w:rPr>
          <w:b/>
          <w:szCs w:val="24"/>
        </w:rPr>
      </w:pPr>
      <w:r w:rsidRPr="00F10642">
        <w:rPr>
          <w:b/>
          <w:szCs w:val="24"/>
        </w:rPr>
        <w:t>FOR WRITTEN REPLY</w:t>
      </w:r>
    </w:p>
    <w:p w:rsidR="00D4529F" w:rsidRPr="00F10642" w:rsidRDefault="00D4529F" w:rsidP="00D4529F">
      <w:pPr>
        <w:pStyle w:val="Heading1"/>
        <w:jc w:val="both"/>
        <w:rPr>
          <w:szCs w:val="24"/>
        </w:rPr>
      </w:pPr>
    </w:p>
    <w:p w:rsidR="00D4529F" w:rsidRPr="00F274F9" w:rsidRDefault="00D4529F" w:rsidP="00D4529F">
      <w:pPr>
        <w:pStyle w:val="Header"/>
        <w:tabs>
          <w:tab w:val="clear" w:pos="4320"/>
          <w:tab w:val="clear" w:pos="8640"/>
        </w:tabs>
        <w:jc w:val="both"/>
        <w:rPr>
          <w:b/>
          <w:szCs w:val="24"/>
        </w:rPr>
      </w:pPr>
      <w:r w:rsidRPr="00F274F9">
        <w:rPr>
          <w:b/>
          <w:szCs w:val="24"/>
        </w:rPr>
        <w:t>QUESTION NO</w:t>
      </w:r>
      <w:r>
        <w:rPr>
          <w:b/>
          <w:szCs w:val="24"/>
        </w:rPr>
        <w:t>:</w:t>
      </w:r>
      <w:r w:rsidRPr="00F274F9">
        <w:rPr>
          <w:b/>
          <w:szCs w:val="24"/>
        </w:rPr>
        <w:t xml:space="preserve"> </w:t>
      </w:r>
      <w:r>
        <w:rPr>
          <w:b/>
          <w:szCs w:val="24"/>
        </w:rPr>
        <w:t xml:space="preserve">1880 </w:t>
      </w:r>
    </w:p>
    <w:p w:rsidR="00D4529F" w:rsidRPr="00F274F9" w:rsidRDefault="00D4529F" w:rsidP="00D4529F">
      <w:pPr>
        <w:jc w:val="both"/>
        <w:rPr>
          <w:b/>
          <w:szCs w:val="24"/>
        </w:rPr>
      </w:pPr>
    </w:p>
    <w:p w:rsidR="00D4529F" w:rsidRDefault="00FD4CE3" w:rsidP="00D4529F">
      <w:pPr>
        <w:jc w:val="both"/>
        <w:rPr>
          <w:b/>
          <w:szCs w:val="24"/>
        </w:rPr>
      </w:pPr>
      <w:r>
        <w:rPr>
          <w:b/>
          <w:szCs w:val="24"/>
        </w:rPr>
        <w:t>DATE OF THE QUESTION PAPER</w:t>
      </w:r>
      <w:r w:rsidR="00D4529F">
        <w:rPr>
          <w:b/>
          <w:szCs w:val="24"/>
        </w:rPr>
        <w:t>:</w:t>
      </w:r>
      <w:r w:rsidR="00D4529F" w:rsidRPr="00677899">
        <w:rPr>
          <w:b/>
          <w:szCs w:val="24"/>
        </w:rPr>
        <w:t xml:space="preserve"> 23 JUNE 2017</w:t>
      </w:r>
      <w:r w:rsidR="00D4529F">
        <w:rPr>
          <w:b/>
          <w:szCs w:val="24"/>
        </w:rPr>
        <w:t xml:space="preserve"> </w:t>
      </w:r>
    </w:p>
    <w:p w:rsidR="00D4529F" w:rsidRDefault="00D4529F" w:rsidP="00D4529F">
      <w:pPr>
        <w:jc w:val="both"/>
        <w:rPr>
          <w:b/>
          <w:szCs w:val="24"/>
        </w:rPr>
      </w:pPr>
    </w:p>
    <w:p w:rsidR="00D4529F" w:rsidRPr="00677899" w:rsidRDefault="00D4529F" w:rsidP="00D4529F">
      <w:pPr>
        <w:jc w:val="both"/>
        <w:rPr>
          <w:b/>
          <w:szCs w:val="24"/>
        </w:rPr>
      </w:pPr>
      <w:r w:rsidRPr="00677899">
        <w:rPr>
          <w:b/>
          <w:szCs w:val="24"/>
        </w:rPr>
        <w:t>PUBLISHED IN INTERNAL QUESTION PAPER NO: 23 OF 2017</w:t>
      </w:r>
    </w:p>
    <w:p w:rsidR="00D4529F" w:rsidRDefault="00D4529F" w:rsidP="00D4529F">
      <w:pPr>
        <w:jc w:val="both"/>
        <w:rPr>
          <w:b/>
          <w:bCs/>
          <w:szCs w:val="24"/>
        </w:rPr>
      </w:pPr>
    </w:p>
    <w:p w:rsidR="00D4529F" w:rsidRDefault="00D4529F" w:rsidP="00D4529F">
      <w:pPr>
        <w:jc w:val="both"/>
        <w:rPr>
          <w:b/>
          <w:bCs/>
          <w:szCs w:val="24"/>
        </w:rPr>
      </w:pPr>
    </w:p>
    <w:p w:rsidR="00D4529F" w:rsidRPr="00CF3E6B" w:rsidRDefault="00D4529F" w:rsidP="00D4529F">
      <w:pPr>
        <w:ind w:left="720" w:hanging="720"/>
        <w:jc w:val="both"/>
        <w:outlineLvl w:val="0"/>
        <w:rPr>
          <w:rFonts w:eastAsia="Calibri"/>
          <w:b/>
          <w:szCs w:val="24"/>
          <w:lang w:val="af-ZA"/>
        </w:rPr>
      </w:pPr>
      <w:r>
        <w:rPr>
          <w:rFonts w:eastAsia="Calibri"/>
          <w:b/>
          <w:szCs w:val="24"/>
          <w:lang w:val="af-ZA"/>
        </w:rPr>
        <w:t xml:space="preserve">1880. </w:t>
      </w:r>
      <w:r w:rsidRPr="00CF3E6B">
        <w:rPr>
          <w:rFonts w:eastAsia="Calibri"/>
          <w:b/>
          <w:szCs w:val="24"/>
          <w:lang w:val="af-ZA"/>
        </w:rPr>
        <w:t>Ms HO Hlophe</w:t>
      </w:r>
      <w:r w:rsidRPr="00CF3E6B">
        <w:rPr>
          <w:b/>
          <w:bCs/>
          <w:szCs w:val="24"/>
        </w:rPr>
        <w:t xml:space="preserve"> </w:t>
      </w:r>
      <w:r w:rsidRPr="00CF3E6B">
        <w:rPr>
          <w:rFonts w:eastAsia="Calibri"/>
          <w:b/>
          <w:szCs w:val="24"/>
          <w:lang w:val="af-ZA"/>
        </w:rPr>
        <w:t>(EFF) to ask the Minister of International Relations and Cooperation:</w:t>
      </w:r>
    </w:p>
    <w:p w:rsidR="00D4529F" w:rsidRPr="00CF3E6B" w:rsidRDefault="00D4529F" w:rsidP="00D4529F">
      <w:pPr>
        <w:ind w:left="851"/>
        <w:jc w:val="both"/>
        <w:rPr>
          <w:rFonts w:eastAsia="Calibri"/>
          <w:szCs w:val="24"/>
          <w:lang w:val="af-ZA"/>
        </w:rPr>
      </w:pPr>
    </w:p>
    <w:p w:rsidR="00D4529F" w:rsidRPr="00CF3E6B" w:rsidRDefault="00D4529F" w:rsidP="00D4529F">
      <w:pPr>
        <w:ind w:left="709"/>
        <w:jc w:val="both"/>
        <w:rPr>
          <w:rFonts w:eastAsia="Calibri"/>
          <w:szCs w:val="24"/>
          <w:lang w:val="af-ZA"/>
        </w:rPr>
      </w:pPr>
      <w:r w:rsidRPr="00CF3E6B">
        <w:rPr>
          <w:rFonts w:eastAsia="Calibri"/>
          <w:szCs w:val="24"/>
        </w:rPr>
        <w:t>Whether (a) her department and (b) each entity reporting to her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677899">
        <w:rPr>
          <w:b/>
          <w:szCs w:val="24"/>
          <w:lang w:val="en-ZA"/>
        </w:rPr>
        <w:t xml:space="preserve"> </w:t>
      </w:r>
      <w:r w:rsidRPr="00677899">
        <w:rPr>
          <w:szCs w:val="24"/>
          <w:lang w:val="en-ZA"/>
        </w:rPr>
        <w:t>NW2092E</w:t>
      </w:r>
    </w:p>
    <w:p w:rsidR="00D4529F" w:rsidRPr="00F274F9" w:rsidRDefault="00D4529F" w:rsidP="00D4529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D4529F" w:rsidRDefault="00D4529F" w:rsidP="00D4529F">
      <w:pPr>
        <w:jc w:val="both"/>
        <w:rPr>
          <w:szCs w:val="24"/>
        </w:rPr>
      </w:pPr>
      <w:r>
        <w:rPr>
          <w:szCs w:val="24"/>
        </w:rPr>
        <w:t xml:space="preserve">Reply: </w:t>
      </w:r>
    </w:p>
    <w:p w:rsidR="00D4529F" w:rsidRDefault="00D4529F" w:rsidP="00D4529F">
      <w:pPr>
        <w:jc w:val="both"/>
        <w:rPr>
          <w:szCs w:val="24"/>
        </w:rPr>
      </w:pPr>
    </w:p>
    <w:p w:rsidR="00D4529F" w:rsidRPr="00CF3E6B" w:rsidRDefault="00D4529F" w:rsidP="00D4529F">
      <w:pPr>
        <w:jc w:val="both"/>
        <w:rPr>
          <w:b/>
          <w:szCs w:val="24"/>
        </w:rPr>
      </w:pPr>
      <w:r w:rsidRPr="00CF3E6B">
        <w:rPr>
          <w:szCs w:val="24"/>
        </w:rPr>
        <w:t>The Department International Relations and Cooperation has not appointed any transaction advisors for tenders in the period 1 January 2012 to 31 December 2016.</w:t>
      </w:r>
    </w:p>
    <w:p w:rsidR="00D4529F" w:rsidRDefault="00D4529F" w:rsidP="00D4529F">
      <w:pPr>
        <w:jc w:val="both"/>
        <w:rPr>
          <w:b/>
          <w:szCs w:val="24"/>
        </w:rPr>
      </w:pPr>
    </w:p>
    <w:p w:rsidR="00D4529F" w:rsidRPr="00F274F9" w:rsidRDefault="00D4529F" w:rsidP="00D4529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D4529F" w:rsidRPr="00F274F9" w:rsidRDefault="00D4529F" w:rsidP="00D4529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r w:rsidRPr="00F274F9">
        <w:rPr>
          <w:snapToGrid w:val="0"/>
          <w:szCs w:val="24"/>
        </w:rPr>
        <w:t>UNQUOTE.</w:t>
      </w:r>
    </w:p>
    <w:p w:rsidR="00D4529F" w:rsidRPr="00F274F9" w:rsidRDefault="00D4529F" w:rsidP="00D4529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F96032" w:rsidRDefault="00F96032"/>
    <w:sectPr w:rsidR="00F960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D0C16"/>
    <w:rsid w:val="007D0C16"/>
    <w:rsid w:val="009A53CB"/>
    <w:rsid w:val="00C33675"/>
    <w:rsid w:val="00D4529F"/>
    <w:rsid w:val="00F96032"/>
    <w:rsid w:val="00FD4C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9F"/>
    <w:rPr>
      <w:rFonts w:ascii="Times New Roman" w:eastAsia="Times New Roman" w:hAnsi="Times New Roman"/>
      <w:sz w:val="24"/>
      <w:lang w:val="en-GB"/>
    </w:rPr>
  </w:style>
  <w:style w:type="paragraph" w:styleId="Heading1">
    <w:name w:val="heading 1"/>
    <w:basedOn w:val="Normal"/>
    <w:next w:val="Normal"/>
    <w:link w:val="Heading1Char"/>
    <w:qFormat/>
    <w:rsid w:val="00D4529F"/>
    <w:pPr>
      <w:keepNext/>
      <w:outlineLvl w:val="0"/>
    </w:pPr>
    <w:rPr>
      <w:b/>
    </w:rPr>
  </w:style>
  <w:style w:type="paragraph" w:styleId="Heading3">
    <w:name w:val="heading 3"/>
    <w:basedOn w:val="Normal"/>
    <w:next w:val="Normal"/>
    <w:link w:val="Heading3Char"/>
    <w:qFormat/>
    <w:rsid w:val="00D4529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529F"/>
    <w:rPr>
      <w:rFonts w:ascii="Times New Roman" w:eastAsia="Times New Roman" w:hAnsi="Times New Roman" w:cs="Times New Roman"/>
      <w:b/>
      <w:sz w:val="24"/>
      <w:szCs w:val="20"/>
      <w:lang w:val="en-GB" w:eastAsia="en-ZA"/>
    </w:rPr>
  </w:style>
  <w:style w:type="character" w:customStyle="1" w:styleId="Heading3Char">
    <w:name w:val="Heading 3 Char"/>
    <w:link w:val="Heading3"/>
    <w:rsid w:val="00D4529F"/>
    <w:rPr>
      <w:rFonts w:ascii="Times New Roman" w:eastAsia="Times New Roman" w:hAnsi="Times New Roman" w:cs="Times New Roman"/>
      <w:b/>
      <w:sz w:val="24"/>
      <w:szCs w:val="20"/>
      <w:lang w:val="en-US" w:eastAsia="en-ZA"/>
    </w:rPr>
  </w:style>
  <w:style w:type="paragraph" w:styleId="Header">
    <w:name w:val="header"/>
    <w:basedOn w:val="Normal"/>
    <w:link w:val="HeaderChar"/>
    <w:uiPriority w:val="99"/>
    <w:rsid w:val="00D4529F"/>
    <w:pPr>
      <w:tabs>
        <w:tab w:val="center" w:pos="4320"/>
        <w:tab w:val="right" w:pos="8640"/>
      </w:tabs>
    </w:pPr>
  </w:style>
  <w:style w:type="character" w:customStyle="1" w:styleId="HeaderChar">
    <w:name w:val="Header Char"/>
    <w:link w:val="Header"/>
    <w:uiPriority w:val="99"/>
    <w:rsid w:val="00D4529F"/>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Thabede, S Mr : Office of the DG, DIRCO</dc:creator>
  <cp:lastModifiedBy>PUMZA</cp:lastModifiedBy>
  <cp:revision>2</cp:revision>
  <dcterms:created xsi:type="dcterms:W3CDTF">2018-01-30T10:24:00Z</dcterms:created>
  <dcterms:modified xsi:type="dcterms:W3CDTF">2018-01-30T10:24:00Z</dcterms:modified>
</cp:coreProperties>
</file>