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191CB" w14:textId="77777777" w:rsidR="0076685D" w:rsidRPr="001A4F3F" w:rsidRDefault="0076685D" w:rsidP="0076685D">
      <w:pPr>
        <w:tabs>
          <w:tab w:val="left" w:pos="432"/>
          <w:tab w:val="left" w:pos="864"/>
        </w:tabs>
        <w:spacing w:before="100" w:beforeAutospacing="1" w:after="100" w:afterAutospacing="1"/>
        <w:jc w:val="center"/>
        <w:rPr>
          <w:rFonts w:ascii="Arial" w:hAnsi="Arial" w:cs="Arial"/>
          <w:b/>
          <w:sz w:val="24"/>
          <w:szCs w:val="24"/>
        </w:rPr>
      </w:pPr>
      <w:bookmarkStart w:id="0" w:name="_GoBack"/>
      <w:bookmarkEnd w:id="0"/>
      <w:r w:rsidRPr="001A4F3F">
        <w:rPr>
          <w:rFonts w:ascii="Arial" w:hAnsi="Arial" w:cs="Arial"/>
          <w:b/>
          <w:sz w:val="24"/>
          <w:szCs w:val="24"/>
        </w:rPr>
        <w:t>THE NATIONAL ASSEMBLY</w:t>
      </w:r>
    </w:p>
    <w:p w14:paraId="5B72FA87" w14:textId="77777777" w:rsidR="0076685D" w:rsidRPr="001A4F3F" w:rsidRDefault="006C6C28" w:rsidP="0076685D">
      <w:pPr>
        <w:spacing w:before="100" w:beforeAutospacing="1" w:after="100" w:afterAutospacing="1" w:line="240" w:lineRule="auto"/>
        <w:ind w:left="851" w:hanging="851"/>
        <w:jc w:val="center"/>
        <w:outlineLvl w:val="0"/>
        <w:rPr>
          <w:rFonts w:ascii="Arial" w:hAnsi="Arial" w:cs="Arial"/>
          <w:b/>
          <w:sz w:val="24"/>
          <w:szCs w:val="24"/>
          <w:lang w:val="af-ZA"/>
        </w:rPr>
      </w:pPr>
      <w:r>
        <w:rPr>
          <w:rFonts w:ascii="Arial" w:hAnsi="Arial" w:cs="Arial"/>
          <w:b/>
          <w:sz w:val="24"/>
          <w:szCs w:val="24"/>
        </w:rPr>
        <w:t>QUESTION FOR WRITTEN</w:t>
      </w:r>
      <w:r w:rsidR="0076685D" w:rsidRPr="001A4F3F">
        <w:rPr>
          <w:rFonts w:ascii="Arial" w:hAnsi="Arial" w:cs="Arial"/>
          <w:b/>
          <w:sz w:val="24"/>
          <w:szCs w:val="24"/>
        </w:rPr>
        <w:t xml:space="preserve"> REPLY</w:t>
      </w:r>
    </w:p>
    <w:p w14:paraId="6501E887" w14:textId="77777777" w:rsidR="0076685D" w:rsidRPr="001A4F3F" w:rsidRDefault="0076685D" w:rsidP="00D4219C">
      <w:pPr>
        <w:spacing w:before="100" w:beforeAutospacing="1" w:after="100" w:afterAutospacing="1" w:line="240" w:lineRule="auto"/>
        <w:ind w:left="851" w:hanging="851"/>
        <w:jc w:val="both"/>
        <w:outlineLvl w:val="0"/>
        <w:rPr>
          <w:rFonts w:ascii="Arial" w:hAnsi="Arial" w:cs="Arial"/>
          <w:b/>
          <w:sz w:val="24"/>
          <w:szCs w:val="24"/>
          <w:lang w:val="af-ZA"/>
        </w:rPr>
      </w:pPr>
      <w:r w:rsidRPr="001A4F3F">
        <w:rPr>
          <w:rFonts w:ascii="Arial" w:hAnsi="Arial" w:cs="Arial"/>
          <w:b/>
          <w:sz w:val="24"/>
          <w:szCs w:val="24"/>
          <w:lang w:val="af-ZA"/>
        </w:rPr>
        <w:t xml:space="preserve">Question </w:t>
      </w:r>
      <w:r w:rsidR="00E34227" w:rsidRPr="001A4F3F">
        <w:rPr>
          <w:rFonts w:ascii="Arial" w:hAnsi="Arial" w:cs="Arial"/>
          <w:b/>
          <w:sz w:val="24"/>
          <w:szCs w:val="24"/>
          <w:lang w:val="af-ZA"/>
        </w:rPr>
        <w:t>1866</w:t>
      </w:r>
    </w:p>
    <w:p w14:paraId="15427AEE" w14:textId="77777777" w:rsidR="00AD098D" w:rsidRPr="001A4F3F" w:rsidRDefault="00AD098D" w:rsidP="00AD098D">
      <w:pPr>
        <w:spacing w:before="100" w:beforeAutospacing="1" w:after="100" w:afterAutospacing="1" w:line="240" w:lineRule="auto"/>
        <w:ind w:left="816" w:hanging="816"/>
        <w:rPr>
          <w:rFonts w:ascii="Arial" w:hAnsi="Arial" w:cs="Arial"/>
          <w:b/>
          <w:sz w:val="24"/>
          <w:szCs w:val="24"/>
        </w:rPr>
      </w:pPr>
      <w:r w:rsidRPr="001A4F3F">
        <w:rPr>
          <w:rFonts w:ascii="Arial" w:hAnsi="Arial" w:cs="Arial"/>
          <w:b/>
          <w:sz w:val="24"/>
          <w:szCs w:val="24"/>
        </w:rPr>
        <w:t>Ms T E Baker (DA) to ask the Minister of Trade and Industry:</w:t>
      </w:r>
    </w:p>
    <w:p w14:paraId="3272C7EA" w14:textId="77777777" w:rsidR="00AD098D" w:rsidRPr="001A4F3F" w:rsidRDefault="00AD098D" w:rsidP="006B4BF3">
      <w:pPr>
        <w:spacing w:before="100" w:beforeAutospacing="1" w:after="100" w:afterAutospacing="1" w:line="360" w:lineRule="auto"/>
        <w:ind w:left="426" w:hanging="426"/>
        <w:jc w:val="both"/>
        <w:outlineLvl w:val="0"/>
        <w:rPr>
          <w:rFonts w:ascii="Arial" w:hAnsi="Arial" w:cs="Arial"/>
          <w:b/>
          <w:sz w:val="24"/>
          <w:szCs w:val="24"/>
          <w:lang w:val="af-ZA"/>
        </w:rPr>
      </w:pPr>
      <w:r w:rsidRPr="001A4F3F">
        <w:rPr>
          <w:rFonts w:ascii="Arial" w:hAnsi="Arial" w:cs="Arial"/>
          <w:sz w:val="24"/>
          <w:szCs w:val="24"/>
        </w:rPr>
        <w:t xml:space="preserve">(a) Which (i) missions and/or (ii) </w:t>
      </w:r>
      <w:r w:rsidRPr="001A4F3F">
        <w:rPr>
          <w:rFonts w:ascii="Arial" w:hAnsi="Arial" w:cs="Arial"/>
          <w:sz w:val="24"/>
          <w:szCs w:val="24"/>
          <w:lang w:val="af-ZA"/>
        </w:rPr>
        <w:t>embassies</w:t>
      </w:r>
      <w:r w:rsidRPr="001A4F3F">
        <w:rPr>
          <w:rFonts w:ascii="Arial" w:hAnsi="Arial" w:cs="Arial"/>
          <w:sz w:val="24"/>
          <w:szCs w:val="24"/>
        </w:rPr>
        <w:t xml:space="preserve"> do not h</w:t>
      </w:r>
      <w:r w:rsidR="006B4BF3">
        <w:rPr>
          <w:rFonts w:ascii="Arial" w:hAnsi="Arial" w:cs="Arial"/>
          <w:sz w:val="24"/>
          <w:szCs w:val="24"/>
        </w:rPr>
        <w:t xml:space="preserve">ave trade attachés and (b) what </w:t>
      </w:r>
      <w:r w:rsidRPr="001A4F3F">
        <w:rPr>
          <w:rFonts w:ascii="Arial" w:hAnsi="Arial" w:cs="Arial"/>
          <w:sz w:val="24"/>
          <w:szCs w:val="24"/>
        </w:rPr>
        <w:t>are the reasons?NW2076E</w:t>
      </w:r>
    </w:p>
    <w:p w14:paraId="786C3279" w14:textId="77777777" w:rsidR="0076685D" w:rsidRPr="001A4F3F" w:rsidRDefault="0076685D" w:rsidP="00D4219C">
      <w:pPr>
        <w:pStyle w:val="ListParagraph"/>
        <w:ind w:left="0"/>
        <w:jc w:val="both"/>
        <w:rPr>
          <w:rFonts w:ascii="Arial" w:hAnsi="Arial" w:cs="Arial"/>
          <w:b/>
          <w:bCs/>
          <w:sz w:val="24"/>
          <w:szCs w:val="24"/>
          <w:lang w:val="en-US"/>
        </w:rPr>
      </w:pPr>
      <w:r w:rsidRPr="001A4F3F">
        <w:rPr>
          <w:rFonts w:ascii="Arial" w:hAnsi="Arial" w:cs="Arial"/>
          <w:b/>
          <w:bCs/>
          <w:sz w:val="24"/>
          <w:szCs w:val="24"/>
          <w:lang w:val="en-US"/>
        </w:rPr>
        <w:t>Response:</w:t>
      </w:r>
    </w:p>
    <w:p w14:paraId="69D93D52" w14:textId="77777777" w:rsidR="00950A1E" w:rsidRPr="001A4F3F" w:rsidRDefault="00950A1E" w:rsidP="006B4BF3">
      <w:pPr>
        <w:pStyle w:val="ListParagraph"/>
        <w:tabs>
          <w:tab w:val="left" w:pos="426"/>
        </w:tabs>
        <w:spacing w:after="0" w:line="360" w:lineRule="auto"/>
        <w:ind w:left="0"/>
        <w:jc w:val="both"/>
        <w:rPr>
          <w:rFonts w:ascii="Arial" w:hAnsi="Arial" w:cs="Arial"/>
          <w:sz w:val="24"/>
          <w:szCs w:val="24"/>
          <w:lang w:val="en-US"/>
        </w:rPr>
      </w:pPr>
    </w:p>
    <w:p w14:paraId="4E126C3F" w14:textId="77777777" w:rsidR="000E21E4" w:rsidRPr="006B4BF3" w:rsidRDefault="001A4F3F" w:rsidP="006B4BF3">
      <w:pPr>
        <w:pStyle w:val="ListParagraph"/>
        <w:numPr>
          <w:ilvl w:val="0"/>
          <w:numId w:val="13"/>
        </w:numPr>
        <w:spacing w:after="0" w:line="360" w:lineRule="auto"/>
        <w:jc w:val="both"/>
        <w:rPr>
          <w:rFonts w:ascii="Arial" w:hAnsi="Arial" w:cs="Arial"/>
          <w:sz w:val="24"/>
          <w:szCs w:val="24"/>
        </w:rPr>
      </w:pPr>
      <w:r w:rsidRPr="006B4BF3">
        <w:rPr>
          <w:rFonts w:ascii="Arial" w:hAnsi="Arial" w:cs="Arial"/>
          <w:b/>
          <w:sz w:val="24"/>
          <w:szCs w:val="24"/>
        </w:rPr>
        <w:t>t</w:t>
      </w:r>
      <w:r w:rsidR="000E21E4" w:rsidRPr="006B4BF3">
        <w:rPr>
          <w:rFonts w:ascii="Arial" w:hAnsi="Arial" w:cs="Arial"/>
          <w:b/>
          <w:sz w:val="24"/>
          <w:szCs w:val="24"/>
        </w:rPr>
        <w:t>he dti</w:t>
      </w:r>
      <w:r w:rsidR="000E21E4" w:rsidRPr="006B4BF3">
        <w:rPr>
          <w:rFonts w:ascii="Arial" w:hAnsi="Arial" w:cs="Arial"/>
          <w:sz w:val="24"/>
          <w:szCs w:val="24"/>
        </w:rPr>
        <w:t xml:space="preserve"> operates </w:t>
      </w:r>
      <w:r w:rsidR="00800471" w:rsidRPr="006B4BF3">
        <w:rPr>
          <w:rFonts w:ascii="Arial" w:hAnsi="Arial" w:cs="Arial"/>
          <w:sz w:val="24"/>
          <w:szCs w:val="24"/>
        </w:rPr>
        <w:t>F</w:t>
      </w:r>
      <w:r w:rsidR="000E21E4" w:rsidRPr="006B4BF3">
        <w:rPr>
          <w:rFonts w:ascii="Arial" w:hAnsi="Arial" w:cs="Arial"/>
          <w:sz w:val="24"/>
          <w:szCs w:val="24"/>
        </w:rPr>
        <w:t xml:space="preserve">oreign </w:t>
      </w:r>
      <w:r w:rsidR="00800471" w:rsidRPr="006B4BF3">
        <w:rPr>
          <w:rFonts w:ascii="Arial" w:hAnsi="Arial" w:cs="Arial"/>
          <w:sz w:val="24"/>
          <w:szCs w:val="24"/>
        </w:rPr>
        <w:t>Economic O</w:t>
      </w:r>
      <w:r w:rsidR="000E21E4" w:rsidRPr="006B4BF3">
        <w:rPr>
          <w:rFonts w:ascii="Arial" w:hAnsi="Arial" w:cs="Arial"/>
          <w:sz w:val="24"/>
          <w:szCs w:val="24"/>
        </w:rPr>
        <w:t>ffices in 48 missions</w:t>
      </w:r>
      <w:r w:rsidR="00D6465E" w:rsidRPr="006B4BF3">
        <w:rPr>
          <w:rFonts w:ascii="Arial" w:hAnsi="Arial" w:cs="Arial"/>
          <w:sz w:val="24"/>
          <w:szCs w:val="24"/>
        </w:rPr>
        <w:t xml:space="preserve"> (against 120 total SA Missions</w:t>
      </w:r>
      <w:r w:rsidR="000E21E4" w:rsidRPr="006B4BF3">
        <w:rPr>
          <w:rFonts w:ascii="Arial" w:hAnsi="Arial" w:cs="Arial"/>
          <w:sz w:val="24"/>
          <w:szCs w:val="24"/>
        </w:rPr>
        <w:t xml:space="preserve"> and </w:t>
      </w:r>
      <w:r w:rsidR="00800471" w:rsidRPr="006B4BF3">
        <w:rPr>
          <w:rFonts w:ascii="Arial" w:hAnsi="Arial" w:cs="Arial"/>
          <w:sz w:val="24"/>
          <w:szCs w:val="24"/>
        </w:rPr>
        <w:t>E</w:t>
      </w:r>
      <w:r w:rsidR="000E21E4" w:rsidRPr="006B4BF3">
        <w:rPr>
          <w:rFonts w:ascii="Arial" w:hAnsi="Arial" w:cs="Arial"/>
          <w:sz w:val="24"/>
          <w:szCs w:val="24"/>
        </w:rPr>
        <w:t>mbassies</w:t>
      </w:r>
      <w:r w:rsidR="00800471" w:rsidRPr="006B4BF3">
        <w:rPr>
          <w:rFonts w:ascii="Arial" w:hAnsi="Arial" w:cs="Arial"/>
          <w:sz w:val="24"/>
          <w:szCs w:val="24"/>
        </w:rPr>
        <w:t xml:space="preserve"> situated globally)</w:t>
      </w:r>
      <w:r w:rsidR="000E21E4" w:rsidRPr="006B4BF3">
        <w:rPr>
          <w:rFonts w:ascii="Arial" w:hAnsi="Arial" w:cs="Arial"/>
          <w:sz w:val="24"/>
          <w:szCs w:val="24"/>
        </w:rPr>
        <w:t xml:space="preserve"> which are located in 4</w:t>
      </w:r>
      <w:r w:rsidR="00EF6017" w:rsidRPr="006B4BF3">
        <w:rPr>
          <w:rFonts w:ascii="Arial" w:hAnsi="Arial" w:cs="Arial"/>
          <w:sz w:val="24"/>
          <w:szCs w:val="24"/>
        </w:rPr>
        <w:t>4</w:t>
      </w:r>
      <w:r w:rsidR="000E21E4" w:rsidRPr="006B4BF3">
        <w:rPr>
          <w:rFonts w:ascii="Arial" w:hAnsi="Arial" w:cs="Arial"/>
          <w:sz w:val="24"/>
          <w:szCs w:val="24"/>
        </w:rPr>
        <w:t xml:space="preserve"> countries around the world. </w:t>
      </w:r>
      <w:r w:rsidR="00D6465E" w:rsidRPr="006B4BF3">
        <w:rPr>
          <w:rFonts w:ascii="Arial" w:hAnsi="Arial" w:cs="Arial"/>
          <w:sz w:val="24"/>
          <w:szCs w:val="24"/>
        </w:rPr>
        <w:t xml:space="preserve">These offices are located based on the market prioritization of the </w:t>
      </w:r>
      <w:r w:rsidR="00EF6017" w:rsidRPr="006B4BF3">
        <w:rPr>
          <w:rFonts w:ascii="Arial" w:hAnsi="Arial" w:cs="Arial"/>
          <w:sz w:val="24"/>
          <w:szCs w:val="24"/>
        </w:rPr>
        <w:t>D</w:t>
      </w:r>
      <w:r w:rsidR="00D6465E" w:rsidRPr="006B4BF3">
        <w:rPr>
          <w:rFonts w:ascii="Arial" w:hAnsi="Arial" w:cs="Arial"/>
          <w:sz w:val="24"/>
          <w:szCs w:val="24"/>
        </w:rPr>
        <w:t xml:space="preserve">epartment with 13 located in Africa, 14 in Europe, 12 in Asia, 6 in the Americas and 3 in the Middle East. Currently the </w:t>
      </w:r>
      <w:r w:rsidR="00800471" w:rsidRPr="006B4BF3">
        <w:rPr>
          <w:rFonts w:ascii="Arial" w:hAnsi="Arial" w:cs="Arial"/>
          <w:sz w:val="24"/>
          <w:szCs w:val="24"/>
        </w:rPr>
        <w:t>D</w:t>
      </w:r>
      <w:r w:rsidR="00D6465E" w:rsidRPr="006B4BF3">
        <w:rPr>
          <w:rFonts w:ascii="Arial" w:hAnsi="Arial" w:cs="Arial"/>
          <w:sz w:val="24"/>
          <w:szCs w:val="24"/>
        </w:rPr>
        <w:t xml:space="preserve">epartment </w:t>
      </w:r>
      <w:r w:rsidR="00800471" w:rsidRPr="006B4BF3">
        <w:rPr>
          <w:rFonts w:ascii="Arial" w:hAnsi="Arial" w:cs="Arial"/>
          <w:sz w:val="24"/>
          <w:szCs w:val="24"/>
        </w:rPr>
        <w:t xml:space="preserve">employs </w:t>
      </w:r>
      <w:r w:rsidR="00D6465E" w:rsidRPr="006B4BF3">
        <w:rPr>
          <w:rFonts w:ascii="Arial" w:hAnsi="Arial" w:cs="Arial"/>
          <w:sz w:val="24"/>
          <w:szCs w:val="24"/>
        </w:rPr>
        <w:t>3</w:t>
      </w:r>
      <w:r w:rsidR="00800471" w:rsidRPr="006B4BF3">
        <w:rPr>
          <w:rFonts w:ascii="Arial" w:hAnsi="Arial" w:cs="Arial"/>
          <w:sz w:val="24"/>
          <w:szCs w:val="24"/>
        </w:rPr>
        <w:t>0</w:t>
      </w:r>
      <w:r w:rsidR="00D6465E" w:rsidRPr="006B4BF3">
        <w:rPr>
          <w:rFonts w:ascii="Arial" w:hAnsi="Arial" w:cs="Arial"/>
          <w:sz w:val="24"/>
          <w:szCs w:val="24"/>
        </w:rPr>
        <w:t xml:space="preserve"> South African diplomatic officials</w:t>
      </w:r>
      <w:r w:rsidR="00800471" w:rsidRPr="006B4BF3">
        <w:rPr>
          <w:rFonts w:ascii="Arial" w:hAnsi="Arial" w:cs="Arial"/>
          <w:sz w:val="24"/>
          <w:szCs w:val="24"/>
        </w:rPr>
        <w:t>, i</w:t>
      </w:r>
      <w:r w:rsidR="00D6465E" w:rsidRPr="006B4BF3">
        <w:rPr>
          <w:rFonts w:ascii="Arial" w:hAnsi="Arial" w:cs="Arial"/>
          <w:sz w:val="24"/>
          <w:szCs w:val="24"/>
        </w:rPr>
        <w:t>n addition</w:t>
      </w:r>
      <w:r w:rsidR="00800471" w:rsidRPr="006B4BF3">
        <w:rPr>
          <w:rFonts w:ascii="Arial" w:hAnsi="Arial" w:cs="Arial"/>
          <w:sz w:val="24"/>
          <w:szCs w:val="24"/>
        </w:rPr>
        <w:t xml:space="preserve"> to 62 Locally Recruited Personnel</w:t>
      </w:r>
      <w:r w:rsidR="003F4552" w:rsidRPr="006B4BF3">
        <w:rPr>
          <w:rFonts w:ascii="Arial" w:hAnsi="Arial" w:cs="Arial"/>
          <w:sz w:val="24"/>
          <w:szCs w:val="24"/>
        </w:rPr>
        <w:t>.</w:t>
      </w:r>
      <w:r w:rsidR="00D6465E" w:rsidRPr="006B4BF3">
        <w:rPr>
          <w:rFonts w:ascii="Arial" w:hAnsi="Arial" w:cs="Arial"/>
          <w:sz w:val="24"/>
          <w:szCs w:val="24"/>
        </w:rPr>
        <w:t xml:space="preserve"> </w:t>
      </w:r>
      <w:r w:rsidR="00800471" w:rsidRPr="006B4BF3">
        <w:rPr>
          <w:rFonts w:ascii="Arial" w:hAnsi="Arial" w:cs="Arial"/>
          <w:sz w:val="24"/>
          <w:szCs w:val="24"/>
        </w:rPr>
        <w:t xml:space="preserve"> The Department in collaboration with Dirco is also going through a detailed exercise on how the two Departments can collaborate to ensure the optimal sharing of resources abroad.</w:t>
      </w:r>
    </w:p>
    <w:p w14:paraId="33CF9796" w14:textId="77777777" w:rsidR="00100F7B" w:rsidRPr="001A4F3F" w:rsidRDefault="00100F7B" w:rsidP="00AD6697">
      <w:pPr>
        <w:spacing w:after="0" w:line="360" w:lineRule="auto"/>
        <w:jc w:val="both"/>
        <w:rPr>
          <w:rFonts w:ascii="Arial" w:hAnsi="Arial" w:cs="Arial"/>
          <w:sz w:val="24"/>
          <w:szCs w:val="24"/>
          <w:lang w:val="en-US"/>
        </w:rPr>
      </w:pPr>
    </w:p>
    <w:p w14:paraId="3DF72225" w14:textId="77777777" w:rsidR="00634E94" w:rsidRPr="006B4BF3" w:rsidRDefault="00634E94" w:rsidP="006B4BF3">
      <w:pPr>
        <w:pStyle w:val="ListParagraph"/>
        <w:numPr>
          <w:ilvl w:val="0"/>
          <w:numId w:val="13"/>
        </w:numPr>
        <w:spacing w:after="0" w:line="360" w:lineRule="auto"/>
        <w:jc w:val="both"/>
        <w:rPr>
          <w:rFonts w:ascii="Arial" w:hAnsi="Arial" w:cs="Arial"/>
          <w:sz w:val="24"/>
          <w:szCs w:val="24"/>
        </w:rPr>
      </w:pPr>
      <w:r w:rsidRPr="006B4BF3">
        <w:rPr>
          <w:rFonts w:ascii="Arial" w:hAnsi="Arial" w:cs="Arial"/>
          <w:sz w:val="24"/>
          <w:szCs w:val="24"/>
        </w:rPr>
        <w:t xml:space="preserve">The location of </w:t>
      </w:r>
      <w:r w:rsidRPr="006B4BF3">
        <w:rPr>
          <w:rFonts w:ascii="Arial" w:hAnsi="Arial" w:cs="Arial"/>
          <w:b/>
          <w:sz w:val="24"/>
          <w:szCs w:val="24"/>
        </w:rPr>
        <w:t xml:space="preserve">the dti </w:t>
      </w:r>
      <w:r w:rsidRPr="006B4BF3">
        <w:rPr>
          <w:rFonts w:ascii="Arial" w:hAnsi="Arial" w:cs="Arial"/>
          <w:sz w:val="24"/>
          <w:szCs w:val="24"/>
        </w:rPr>
        <w:t xml:space="preserve">offices is driven by largely 2 factors which are (i) the country’s economic priorities informed by various policies that include Industrial Policy Action Plan (IPAP), the Integrated National Export Strategy (INES), </w:t>
      </w:r>
      <w:r w:rsidR="00FA7529" w:rsidRPr="006B4BF3">
        <w:rPr>
          <w:rFonts w:ascii="Arial" w:hAnsi="Arial" w:cs="Arial"/>
          <w:sz w:val="24"/>
          <w:szCs w:val="24"/>
        </w:rPr>
        <w:t>National Investment Promotion and Facilitation Strategy</w:t>
      </w:r>
      <w:r w:rsidRPr="006B4BF3">
        <w:rPr>
          <w:rFonts w:ascii="Arial" w:hAnsi="Arial" w:cs="Arial"/>
          <w:sz w:val="24"/>
          <w:szCs w:val="24"/>
        </w:rPr>
        <w:t>, Trade Policy Strategy Framework amongst others and (ii) The allocation of available human and financial resources which require prioritisation of locations based on the biggest contribution to the fulfilment of the economi</w:t>
      </w:r>
      <w:r w:rsidR="00146EED" w:rsidRPr="006B4BF3">
        <w:rPr>
          <w:rFonts w:ascii="Arial" w:hAnsi="Arial" w:cs="Arial"/>
          <w:sz w:val="24"/>
          <w:szCs w:val="24"/>
        </w:rPr>
        <w:t>c priorities as mentioned in</w:t>
      </w:r>
      <w:r w:rsidR="00A258C2" w:rsidRPr="006B4BF3">
        <w:rPr>
          <w:rFonts w:ascii="Arial" w:hAnsi="Arial" w:cs="Arial"/>
          <w:sz w:val="24"/>
          <w:szCs w:val="24"/>
        </w:rPr>
        <w:t xml:space="preserve"> (i)</w:t>
      </w:r>
      <w:r w:rsidR="00146EED" w:rsidRPr="006B4BF3">
        <w:rPr>
          <w:rFonts w:ascii="Arial" w:hAnsi="Arial" w:cs="Arial"/>
          <w:sz w:val="24"/>
          <w:szCs w:val="24"/>
        </w:rPr>
        <w:t>.</w:t>
      </w:r>
    </w:p>
    <w:p w14:paraId="4CE5B850" w14:textId="77777777" w:rsidR="00634E94" w:rsidRPr="001A4F3F" w:rsidRDefault="00634E94" w:rsidP="00634E94">
      <w:pPr>
        <w:pStyle w:val="ListParagraph"/>
        <w:rPr>
          <w:rFonts w:ascii="Arial" w:hAnsi="Arial" w:cs="Arial"/>
          <w:sz w:val="24"/>
          <w:szCs w:val="24"/>
        </w:rPr>
      </w:pPr>
    </w:p>
    <w:p w14:paraId="23DCAADC" w14:textId="77777777" w:rsidR="00634E94" w:rsidRPr="001A4F3F" w:rsidRDefault="00634E94" w:rsidP="00634E94">
      <w:pPr>
        <w:spacing w:after="0" w:line="360" w:lineRule="auto"/>
        <w:jc w:val="both"/>
        <w:rPr>
          <w:rFonts w:ascii="Arial" w:hAnsi="Arial" w:cs="Arial"/>
          <w:sz w:val="24"/>
          <w:szCs w:val="24"/>
        </w:rPr>
      </w:pPr>
    </w:p>
    <w:p w14:paraId="63936C92" w14:textId="77777777" w:rsidR="00316528" w:rsidRPr="001A4F3F" w:rsidRDefault="00316528" w:rsidP="00634E94">
      <w:pPr>
        <w:spacing w:after="0" w:line="360" w:lineRule="auto"/>
        <w:jc w:val="both"/>
        <w:rPr>
          <w:rFonts w:ascii="Arial" w:hAnsi="Arial" w:cs="Arial"/>
          <w:sz w:val="24"/>
          <w:szCs w:val="24"/>
        </w:rPr>
      </w:pPr>
    </w:p>
    <w:p w14:paraId="29B91527" w14:textId="77777777" w:rsidR="00316528" w:rsidRPr="001A4F3F" w:rsidRDefault="00316528" w:rsidP="00634E94">
      <w:pPr>
        <w:spacing w:after="0" w:line="360" w:lineRule="auto"/>
        <w:jc w:val="both"/>
        <w:rPr>
          <w:rFonts w:ascii="Arial" w:hAnsi="Arial" w:cs="Arial"/>
          <w:sz w:val="24"/>
          <w:szCs w:val="24"/>
        </w:rPr>
      </w:pPr>
    </w:p>
    <w:p w14:paraId="3C6D332A" w14:textId="77777777" w:rsidR="00316528" w:rsidRPr="001A4F3F" w:rsidRDefault="00316528" w:rsidP="00634E94">
      <w:pPr>
        <w:spacing w:after="0" w:line="360" w:lineRule="auto"/>
        <w:jc w:val="both"/>
        <w:rPr>
          <w:rFonts w:ascii="Arial" w:hAnsi="Arial" w:cs="Arial"/>
          <w:sz w:val="24"/>
          <w:szCs w:val="24"/>
        </w:rPr>
      </w:pPr>
    </w:p>
    <w:p w14:paraId="44509C5D" w14:textId="77777777" w:rsidR="00316528" w:rsidRPr="001A4F3F" w:rsidRDefault="00316528" w:rsidP="00634E94">
      <w:pPr>
        <w:spacing w:after="0" w:line="360" w:lineRule="auto"/>
        <w:jc w:val="both"/>
        <w:rPr>
          <w:rFonts w:ascii="Arial" w:hAnsi="Arial" w:cs="Arial"/>
          <w:sz w:val="24"/>
          <w:szCs w:val="24"/>
        </w:rPr>
      </w:pPr>
    </w:p>
    <w:p w14:paraId="638B67E9" w14:textId="77777777" w:rsidR="00316528" w:rsidRPr="001A4F3F" w:rsidRDefault="006B4BF3" w:rsidP="006B4BF3">
      <w:pPr>
        <w:spacing w:after="0" w:line="360" w:lineRule="auto"/>
        <w:ind w:left="7200"/>
        <w:jc w:val="both"/>
        <w:rPr>
          <w:rFonts w:ascii="Arial" w:hAnsi="Arial" w:cs="Arial"/>
          <w:sz w:val="24"/>
          <w:szCs w:val="24"/>
        </w:rPr>
      </w:pPr>
      <w:r>
        <w:rPr>
          <w:rFonts w:ascii="Arial" w:hAnsi="Arial" w:cs="Arial"/>
          <w:sz w:val="24"/>
          <w:szCs w:val="24"/>
        </w:rPr>
        <w:t>Annexure to (b)</w:t>
      </w:r>
    </w:p>
    <w:p w14:paraId="761E4476" w14:textId="77777777" w:rsidR="00FA7529" w:rsidRPr="001A4F3F" w:rsidRDefault="00146EED" w:rsidP="00FA7529">
      <w:pPr>
        <w:pStyle w:val="ListParagraph"/>
        <w:numPr>
          <w:ilvl w:val="0"/>
          <w:numId w:val="11"/>
        </w:numPr>
        <w:spacing w:after="0" w:line="360" w:lineRule="auto"/>
        <w:jc w:val="both"/>
        <w:rPr>
          <w:rFonts w:ascii="Arial" w:hAnsi="Arial" w:cs="Arial"/>
          <w:b/>
          <w:sz w:val="24"/>
          <w:szCs w:val="24"/>
        </w:rPr>
      </w:pPr>
      <w:r w:rsidRPr="001A4F3F">
        <w:rPr>
          <w:rFonts w:ascii="Arial" w:hAnsi="Arial" w:cs="Arial"/>
          <w:b/>
          <w:sz w:val="24"/>
          <w:szCs w:val="24"/>
        </w:rPr>
        <w:lastRenderedPageBreak/>
        <w:t>South Africa’</w:t>
      </w:r>
      <w:r w:rsidR="00FA7529" w:rsidRPr="001A4F3F">
        <w:rPr>
          <w:rFonts w:ascii="Arial" w:hAnsi="Arial" w:cs="Arial"/>
          <w:b/>
          <w:sz w:val="24"/>
          <w:szCs w:val="24"/>
        </w:rPr>
        <w:t>s E</w:t>
      </w:r>
      <w:r w:rsidRPr="001A4F3F">
        <w:rPr>
          <w:rFonts w:ascii="Arial" w:hAnsi="Arial" w:cs="Arial"/>
          <w:b/>
          <w:sz w:val="24"/>
          <w:szCs w:val="24"/>
        </w:rPr>
        <w:t>conomic Priorities</w:t>
      </w:r>
    </w:p>
    <w:p w14:paraId="02355583" w14:textId="77777777" w:rsidR="00FA7529" w:rsidRPr="001A4F3F" w:rsidRDefault="00FA7529" w:rsidP="00FA7529">
      <w:pPr>
        <w:pStyle w:val="ListParagraph"/>
        <w:numPr>
          <w:ilvl w:val="0"/>
          <w:numId w:val="12"/>
        </w:numPr>
        <w:spacing w:after="0" w:line="360" w:lineRule="auto"/>
        <w:jc w:val="both"/>
        <w:rPr>
          <w:rFonts w:ascii="Arial" w:hAnsi="Arial" w:cs="Arial"/>
          <w:b/>
          <w:sz w:val="24"/>
          <w:szCs w:val="24"/>
        </w:rPr>
      </w:pPr>
      <w:r w:rsidRPr="001A4F3F">
        <w:rPr>
          <w:rFonts w:ascii="Arial" w:hAnsi="Arial" w:cs="Arial"/>
          <w:b/>
          <w:sz w:val="24"/>
          <w:szCs w:val="24"/>
        </w:rPr>
        <w:t>Industrial Policy Action Plan (IPAP)</w:t>
      </w:r>
    </w:p>
    <w:p w14:paraId="531E32C5" w14:textId="77777777" w:rsidR="00FA7529" w:rsidRPr="001A4F3F" w:rsidRDefault="00316528" w:rsidP="00BB5B33">
      <w:pPr>
        <w:spacing w:after="0" w:line="360" w:lineRule="auto"/>
        <w:ind w:left="426"/>
        <w:jc w:val="both"/>
        <w:rPr>
          <w:rFonts w:ascii="Arial" w:hAnsi="Arial" w:cs="Arial"/>
          <w:sz w:val="24"/>
          <w:szCs w:val="24"/>
        </w:rPr>
      </w:pPr>
      <w:r w:rsidRPr="001A4F3F">
        <w:rPr>
          <w:rFonts w:ascii="Arial" w:hAnsi="Arial" w:cs="Arial"/>
          <w:sz w:val="24"/>
          <w:szCs w:val="24"/>
        </w:rPr>
        <w:t xml:space="preserve">The Industrial Policy Action Plan (IPAP) </w:t>
      </w:r>
      <w:r w:rsidR="00894254" w:rsidRPr="001A4F3F">
        <w:rPr>
          <w:rFonts w:ascii="Arial" w:hAnsi="Arial" w:cs="Arial"/>
          <w:sz w:val="24"/>
          <w:szCs w:val="24"/>
        </w:rPr>
        <w:t>is guided by the vision of the Nat</w:t>
      </w:r>
      <w:r w:rsidR="00E80E9B" w:rsidRPr="001A4F3F">
        <w:rPr>
          <w:rFonts w:ascii="Arial" w:hAnsi="Arial" w:cs="Arial"/>
          <w:sz w:val="24"/>
          <w:szCs w:val="24"/>
        </w:rPr>
        <w:t xml:space="preserve">ional Development Plan and is also </w:t>
      </w:r>
      <w:r w:rsidR="00F537CA" w:rsidRPr="001A4F3F">
        <w:rPr>
          <w:rFonts w:ascii="Arial" w:hAnsi="Arial" w:cs="Arial"/>
          <w:sz w:val="24"/>
          <w:szCs w:val="24"/>
        </w:rPr>
        <w:t>a</w:t>
      </w:r>
      <w:r w:rsidR="00E80E9B" w:rsidRPr="001A4F3F">
        <w:rPr>
          <w:rFonts w:ascii="Arial" w:hAnsi="Arial" w:cs="Arial"/>
          <w:sz w:val="24"/>
          <w:szCs w:val="24"/>
        </w:rPr>
        <w:t xml:space="preserve"> key implementation component of the President’s Nine Point Plan. The policy </w:t>
      </w:r>
      <w:r w:rsidRPr="001A4F3F">
        <w:rPr>
          <w:rFonts w:ascii="Arial" w:hAnsi="Arial" w:cs="Arial"/>
          <w:sz w:val="24"/>
          <w:szCs w:val="24"/>
        </w:rPr>
        <w:t>provid</w:t>
      </w:r>
      <w:r w:rsidR="00E80E9B" w:rsidRPr="001A4F3F">
        <w:rPr>
          <w:rFonts w:ascii="Arial" w:hAnsi="Arial" w:cs="Arial"/>
          <w:sz w:val="24"/>
          <w:szCs w:val="24"/>
        </w:rPr>
        <w:t xml:space="preserve">es guidance on priority industries for the </w:t>
      </w:r>
      <w:r w:rsidRPr="001A4F3F">
        <w:rPr>
          <w:rFonts w:ascii="Arial" w:hAnsi="Arial" w:cs="Arial"/>
          <w:sz w:val="24"/>
          <w:szCs w:val="24"/>
        </w:rPr>
        <w:t>industrialisation</w:t>
      </w:r>
      <w:r w:rsidR="00E80E9B" w:rsidRPr="001A4F3F">
        <w:rPr>
          <w:rFonts w:ascii="Arial" w:hAnsi="Arial" w:cs="Arial"/>
          <w:sz w:val="24"/>
          <w:szCs w:val="24"/>
        </w:rPr>
        <w:t xml:space="preserve">, economic growth and transformation </w:t>
      </w:r>
      <w:r w:rsidRPr="001A4F3F">
        <w:rPr>
          <w:rFonts w:ascii="Arial" w:hAnsi="Arial" w:cs="Arial"/>
          <w:sz w:val="24"/>
          <w:szCs w:val="24"/>
        </w:rPr>
        <w:t xml:space="preserve">of the South African economy. </w:t>
      </w:r>
      <w:r w:rsidR="004D10C3" w:rsidRPr="001A4F3F">
        <w:rPr>
          <w:rFonts w:ascii="Arial" w:hAnsi="Arial" w:cs="Arial"/>
          <w:sz w:val="24"/>
          <w:szCs w:val="24"/>
        </w:rPr>
        <w:t>The priority industries as defined</w:t>
      </w:r>
      <w:r w:rsidR="00E80E9B" w:rsidRPr="001A4F3F">
        <w:rPr>
          <w:rFonts w:ascii="Arial" w:hAnsi="Arial" w:cs="Arial"/>
          <w:sz w:val="24"/>
          <w:szCs w:val="24"/>
        </w:rPr>
        <w:t xml:space="preserve"> by IPAP</w:t>
      </w:r>
      <w:r w:rsidR="004D10C3" w:rsidRPr="001A4F3F">
        <w:rPr>
          <w:rFonts w:ascii="Arial" w:hAnsi="Arial" w:cs="Arial"/>
          <w:sz w:val="24"/>
          <w:szCs w:val="24"/>
        </w:rPr>
        <w:t xml:space="preserve">, then guides the department in terms of regions and countries that offer potential for partnerships in the implementation of the IPAP. </w:t>
      </w:r>
      <w:r w:rsidR="00E80E9B" w:rsidRPr="001A4F3F">
        <w:rPr>
          <w:rFonts w:ascii="Arial" w:hAnsi="Arial" w:cs="Arial"/>
          <w:sz w:val="24"/>
          <w:szCs w:val="24"/>
        </w:rPr>
        <w:t xml:space="preserve">These partnerships are normally in terms of attracting foreign direct investments, technology transfer, opening of export markets and promotion of business partnerships between South African companies and their foreign counterparts. </w:t>
      </w:r>
    </w:p>
    <w:p w14:paraId="488E818A" w14:textId="77777777" w:rsidR="00F317FD" w:rsidRPr="001A4F3F" w:rsidRDefault="00F317FD" w:rsidP="00316528">
      <w:pPr>
        <w:spacing w:after="0" w:line="360" w:lineRule="auto"/>
        <w:jc w:val="both"/>
        <w:rPr>
          <w:rFonts w:ascii="Arial" w:hAnsi="Arial" w:cs="Arial"/>
          <w:sz w:val="24"/>
          <w:szCs w:val="24"/>
        </w:rPr>
      </w:pPr>
    </w:p>
    <w:p w14:paraId="1E0C710A" w14:textId="77777777" w:rsidR="00E80E9B" w:rsidRPr="001A4F3F" w:rsidRDefault="00E80E9B" w:rsidP="00E80E9B">
      <w:pPr>
        <w:pStyle w:val="ListParagraph"/>
        <w:numPr>
          <w:ilvl w:val="0"/>
          <w:numId w:val="12"/>
        </w:numPr>
        <w:spacing w:after="0" w:line="360" w:lineRule="auto"/>
        <w:jc w:val="both"/>
        <w:rPr>
          <w:rFonts w:ascii="Arial" w:hAnsi="Arial" w:cs="Arial"/>
          <w:b/>
          <w:sz w:val="24"/>
          <w:szCs w:val="24"/>
        </w:rPr>
      </w:pPr>
      <w:r w:rsidRPr="001A4F3F">
        <w:rPr>
          <w:rFonts w:ascii="Arial" w:hAnsi="Arial" w:cs="Arial"/>
          <w:b/>
          <w:sz w:val="24"/>
          <w:szCs w:val="24"/>
        </w:rPr>
        <w:t>Integrated National Export Strategy</w:t>
      </w:r>
      <w:r w:rsidR="00527FA6" w:rsidRPr="001A4F3F">
        <w:rPr>
          <w:rFonts w:ascii="Arial" w:hAnsi="Arial" w:cs="Arial"/>
          <w:b/>
          <w:sz w:val="24"/>
          <w:szCs w:val="24"/>
        </w:rPr>
        <w:t xml:space="preserve"> (INES)</w:t>
      </w:r>
    </w:p>
    <w:p w14:paraId="5E59414E" w14:textId="77777777" w:rsidR="00EF6017" w:rsidRPr="001A4F3F" w:rsidRDefault="0007551B" w:rsidP="00BB5B33">
      <w:pPr>
        <w:spacing w:after="0" w:line="360" w:lineRule="auto"/>
        <w:ind w:left="426"/>
        <w:jc w:val="both"/>
        <w:rPr>
          <w:rFonts w:ascii="Arial" w:hAnsi="Arial" w:cs="Arial"/>
          <w:sz w:val="24"/>
          <w:szCs w:val="24"/>
        </w:rPr>
      </w:pPr>
      <w:r w:rsidRPr="001A4F3F">
        <w:rPr>
          <w:rFonts w:ascii="Arial" w:hAnsi="Arial" w:cs="Arial"/>
          <w:sz w:val="24"/>
          <w:szCs w:val="24"/>
        </w:rPr>
        <w:t xml:space="preserve">The Integrated National Export Strategy builds on IPAP to identify sectors, industries and services </w:t>
      </w:r>
      <w:r w:rsidR="00FA2FF1" w:rsidRPr="001A4F3F">
        <w:rPr>
          <w:rFonts w:ascii="Arial" w:hAnsi="Arial" w:cs="Arial"/>
          <w:sz w:val="24"/>
          <w:szCs w:val="24"/>
        </w:rPr>
        <w:t xml:space="preserve">based on comparative and competitive advantages </w:t>
      </w:r>
      <w:r w:rsidRPr="001A4F3F">
        <w:rPr>
          <w:rFonts w:ascii="Arial" w:hAnsi="Arial" w:cs="Arial"/>
          <w:sz w:val="24"/>
          <w:szCs w:val="24"/>
        </w:rPr>
        <w:t>that best positions the country as an export economy.  The process also ensures that South Africa can build on its competitive industries to better position its companies in the international export markets</w:t>
      </w:r>
      <w:r w:rsidR="00FA2FF1" w:rsidRPr="001A4F3F">
        <w:rPr>
          <w:rFonts w:ascii="Arial" w:hAnsi="Arial" w:cs="Arial"/>
          <w:sz w:val="24"/>
          <w:szCs w:val="24"/>
        </w:rPr>
        <w:t xml:space="preserve"> whilst ensuring that domestic competitiveness translates into international competitiveness</w:t>
      </w:r>
      <w:r w:rsidRPr="001A4F3F">
        <w:rPr>
          <w:rFonts w:ascii="Arial" w:hAnsi="Arial" w:cs="Arial"/>
          <w:sz w:val="24"/>
          <w:szCs w:val="24"/>
        </w:rPr>
        <w:t xml:space="preserve">. </w:t>
      </w:r>
    </w:p>
    <w:p w14:paraId="212B41C7" w14:textId="77777777" w:rsidR="00EF6017" w:rsidRPr="001A4F3F" w:rsidRDefault="00EF6017" w:rsidP="00BB5B33">
      <w:pPr>
        <w:spacing w:after="0" w:line="360" w:lineRule="auto"/>
        <w:ind w:left="426"/>
        <w:jc w:val="both"/>
        <w:rPr>
          <w:rFonts w:ascii="Arial" w:hAnsi="Arial" w:cs="Arial"/>
          <w:sz w:val="24"/>
          <w:szCs w:val="24"/>
        </w:rPr>
      </w:pPr>
    </w:p>
    <w:p w14:paraId="13872D1D" w14:textId="77777777" w:rsidR="00E80E9B" w:rsidRPr="001A4F3F" w:rsidRDefault="0091129D" w:rsidP="00BB5B33">
      <w:pPr>
        <w:spacing w:after="0" w:line="360" w:lineRule="auto"/>
        <w:ind w:left="426"/>
        <w:jc w:val="both"/>
        <w:rPr>
          <w:rFonts w:ascii="Arial" w:hAnsi="Arial" w:cs="Arial"/>
          <w:sz w:val="24"/>
          <w:szCs w:val="24"/>
        </w:rPr>
      </w:pPr>
      <w:r w:rsidRPr="001A4F3F">
        <w:rPr>
          <w:rFonts w:ascii="Arial" w:hAnsi="Arial" w:cs="Arial"/>
          <w:sz w:val="24"/>
          <w:szCs w:val="24"/>
        </w:rPr>
        <w:t xml:space="preserve">Part of the implementation of INES is the prioritisation of products and markets that best offer the best export opportunity for South Africa and her companies in the international markets.  </w:t>
      </w:r>
      <w:r w:rsidR="00747186" w:rsidRPr="001A4F3F">
        <w:rPr>
          <w:rFonts w:ascii="Arial" w:hAnsi="Arial" w:cs="Arial"/>
          <w:sz w:val="24"/>
          <w:szCs w:val="24"/>
        </w:rPr>
        <w:t>The prioritisation of key products and markets also takes into account the various transformation policies of the countries which include support to Black Industrialist, Small and Medium Enterprises</w:t>
      </w:r>
      <w:r w:rsidR="00720DF8" w:rsidRPr="001A4F3F">
        <w:rPr>
          <w:rFonts w:ascii="Arial" w:hAnsi="Arial" w:cs="Arial"/>
          <w:sz w:val="24"/>
          <w:szCs w:val="24"/>
        </w:rPr>
        <w:t xml:space="preserve">, Women and Youth Enterprises. </w:t>
      </w:r>
      <w:r w:rsidR="00747186" w:rsidRPr="001A4F3F">
        <w:rPr>
          <w:rFonts w:ascii="Arial" w:hAnsi="Arial" w:cs="Arial"/>
          <w:sz w:val="24"/>
          <w:szCs w:val="24"/>
        </w:rPr>
        <w:t xml:space="preserve"> </w:t>
      </w:r>
      <w:r w:rsidR="009A6A37" w:rsidRPr="001A4F3F">
        <w:rPr>
          <w:rFonts w:ascii="Arial" w:hAnsi="Arial" w:cs="Arial"/>
          <w:b/>
          <w:sz w:val="24"/>
          <w:szCs w:val="24"/>
        </w:rPr>
        <w:t xml:space="preserve">the dti </w:t>
      </w:r>
      <w:r w:rsidR="00FA2FF1" w:rsidRPr="001A4F3F">
        <w:rPr>
          <w:rFonts w:ascii="Arial" w:hAnsi="Arial" w:cs="Arial"/>
          <w:sz w:val="24"/>
          <w:szCs w:val="24"/>
        </w:rPr>
        <w:t xml:space="preserve">will continue to leverage market opportunities to benefit South Africa’s economic development priorities in targeted markets and building on its Market Diversification Strategy to ensure that South Africa’s exports to conventional markets stabilise and ensure higher export growth to emerging markets. </w:t>
      </w:r>
      <w:r w:rsidR="004D0038" w:rsidRPr="001A4F3F">
        <w:rPr>
          <w:rFonts w:ascii="Arial" w:hAnsi="Arial" w:cs="Arial"/>
          <w:sz w:val="24"/>
          <w:szCs w:val="24"/>
        </w:rPr>
        <w:t xml:space="preserve">The Foreign </w:t>
      </w:r>
      <w:r w:rsidR="003F4552" w:rsidRPr="001A4F3F">
        <w:rPr>
          <w:rFonts w:ascii="Arial" w:hAnsi="Arial" w:cs="Arial"/>
          <w:sz w:val="24"/>
          <w:szCs w:val="24"/>
        </w:rPr>
        <w:t xml:space="preserve">Economic </w:t>
      </w:r>
      <w:r w:rsidR="004D0038" w:rsidRPr="001A4F3F">
        <w:rPr>
          <w:rFonts w:ascii="Arial" w:hAnsi="Arial" w:cs="Arial"/>
          <w:sz w:val="24"/>
          <w:szCs w:val="24"/>
        </w:rPr>
        <w:t xml:space="preserve">Offices is crucial in its contribution towards increasing the demand for South African goods and services through market diversification, prioritisation and access and strengthening strategic export and </w:t>
      </w:r>
      <w:r w:rsidR="004D0038" w:rsidRPr="001A4F3F">
        <w:rPr>
          <w:rFonts w:ascii="Arial" w:hAnsi="Arial" w:cs="Arial"/>
          <w:sz w:val="24"/>
          <w:szCs w:val="24"/>
        </w:rPr>
        <w:lastRenderedPageBreak/>
        <w:t xml:space="preserve">investment promotion mechanisms through enhancing South Africa’s value-proposition. </w:t>
      </w:r>
      <w:r w:rsidRPr="001A4F3F">
        <w:rPr>
          <w:rFonts w:ascii="Arial" w:hAnsi="Arial" w:cs="Arial"/>
          <w:sz w:val="24"/>
          <w:szCs w:val="24"/>
        </w:rPr>
        <w:t xml:space="preserve">The variables eventually play a key role in the decision of the prioritisation of locations of </w:t>
      </w:r>
      <w:r w:rsidR="001A741C" w:rsidRPr="001A4F3F">
        <w:rPr>
          <w:rFonts w:ascii="Arial" w:hAnsi="Arial" w:cs="Arial"/>
          <w:b/>
          <w:sz w:val="24"/>
          <w:szCs w:val="24"/>
        </w:rPr>
        <w:t xml:space="preserve">the </w:t>
      </w:r>
      <w:r w:rsidRPr="001A4F3F">
        <w:rPr>
          <w:rFonts w:ascii="Arial" w:hAnsi="Arial" w:cs="Arial"/>
          <w:b/>
          <w:sz w:val="24"/>
          <w:szCs w:val="24"/>
        </w:rPr>
        <w:t>dti</w:t>
      </w:r>
      <w:r w:rsidRPr="001A4F3F">
        <w:rPr>
          <w:rFonts w:ascii="Arial" w:hAnsi="Arial" w:cs="Arial"/>
          <w:sz w:val="24"/>
          <w:szCs w:val="24"/>
        </w:rPr>
        <w:t xml:space="preserve"> offices internationally. </w:t>
      </w:r>
    </w:p>
    <w:p w14:paraId="43DA5F64" w14:textId="77777777" w:rsidR="0007551B" w:rsidRPr="001A4F3F" w:rsidRDefault="0007551B" w:rsidP="00E80E9B">
      <w:pPr>
        <w:spacing w:after="0" w:line="360" w:lineRule="auto"/>
        <w:jc w:val="both"/>
        <w:rPr>
          <w:rFonts w:ascii="Arial" w:hAnsi="Arial" w:cs="Arial"/>
          <w:sz w:val="24"/>
          <w:szCs w:val="24"/>
        </w:rPr>
      </w:pPr>
    </w:p>
    <w:p w14:paraId="2B8A5F76" w14:textId="77777777" w:rsidR="00003129" w:rsidRPr="001A4F3F" w:rsidRDefault="00A258C2" w:rsidP="00FF53CB">
      <w:pPr>
        <w:pStyle w:val="ListParagraph"/>
        <w:numPr>
          <w:ilvl w:val="0"/>
          <w:numId w:val="11"/>
        </w:numPr>
        <w:spacing w:after="0" w:line="360" w:lineRule="auto"/>
        <w:jc w:val="both"/>
        <w:rPr>
          <w:rFonts w:ascii="Arial" w:hAnsi="Arial" w:cs="Arial"/>
          <w:b/>
          <w:sz w:val="24"/>
          <w:szCs w:val="24"/>
        </w:rPr>
      </w:pPr>
      <w:r w:rsidRPr="001A4F3F">
        <w:rPr>
          <w:rFonts w:ascii="Arial" w:hAnsi="Arial" w:cs="Arial"/>
          <w:b/>
          <w:sz w:val="24"/>
          <w:szCs w:val="24"/>
        </w:rPr>
        <w:t>Resource Allocation</w:t>
      </w:r>
    </w:p>
    <w:p w14:paraId="767D0D6D" w14:textId="77777777" w:rsidR="00A258C2" w:rsidRPr="001A4F3F" w:rsidRDefault="00800471" w:rsidP="00BB5B33">
      <w:pPr>
        <w:spacing w:after="0" w:line="360" w:lineRule="auto"/>
        <w:ind w:left="426"/>
        <w:jc w:val="both"/>
        <w:rPr>
          <w:rFonts w:ascii="Arial" w:hAnsi="Arial" w:cs="Arial"/>
          <w:sz w:val="24"/>
          <w:szCs w:val="24"/>
        </w:rPr>
      </w:pPr>
      <w:r w:rsidRPr="001A4F3F">
        <w:rPr>
          <w:rFonts w:ascii="Arial" w:hAnsi="Arial" w:cs="Arial"/>
          <w:sz w:val="24"/>
          <w:szCs w:val="24"/>
        </w:rPr>
        <w:t>Over</w:t>
      </w:r>
      <w:r w:rsidR="00991D0D" w:rsidRPr="001A4F3F">
        <w:rPr>
          <w:rFonts w:ascii="Arial" w:hAnsi="Arial" w:cs="Arial"/>
          <w:sz w:val="24"/>
          <w:szCs w:val="24"/>
        </w:rPr>
        <w:t xml:space="preserve"> the past few years the government has had to introduce a number of austerity measures within government departments with the aim to curb the increase in </w:t>
      </w:r>
      <w:r w:rsidR="008162A8" w:rsidRPr="001A4F3F">
        <w:rPr>
          <w:rFonts w:ascii="Arial" w:hAnsi="Arial" w:cs="Arial"/>
          <w:sz w:val="24"/>
          <w:szCs w:val="24"/>
        </w:rPr>
        <w:t xml:space="preserve">public </w:t>
      </w:r>
      <w:r w:rsidR="00991D0D" w:rsidRPr="001A4F3F">
        <w:rPr>
          <w:rFonts w:ascii="Arial" w:hAnsi="Arial" w:cs="Arial"/>
          <w:sz w:val="24"/>
          <w:szCs w:val="24"/>
        </w:rPr>
        <w:t xml:space="preserve">expenditure. </w:t>
      </w:r>
      <w:r w:rsidR="001A4F3F">
        <w:rPr>
          <w:rFonts w:ascii="Arial" w:hAnsi="Arial" w:cs="Arial"/>
          <w:b/>
          <w:sz w:val="24"/>
          <w:szCs w:val="24"/>
        </w:rPr>
        <w:t>t</w:t>
      </w:r>
      <w:r w:rsidR="002427B2" w:rsidRPr="001A4F3F">
        <w:rPr>
          <w:rFonts w:ascii="Arial" w:hAnsi="Arial" w:cs="Arial"/>
          <w:b/>
          <w:sz w:val="24"/>
          <w:szCs w:val="24"/>
        </w:rPr>
        <w:t>he dti</w:t>
      </w:r>
      <w:r w:rsidR="002427B2" w:rsidRPr="001A4F3F">
        <w:rPr>
          <w:rFonts w:ascii="Arial" w:hAnsi="Arial" w:cs="Arial"/>
          <w:sz w:val="24"/>
          <w:szCs w:val="24"/>
        </w:rPr>
        <w:t xml:space="preserve"> has been affected by these measures which ha</w:t>
      </w:r>
      <w:r w:rsidR="00EF6017" w:rsidRPr="001A4F3F">
        <w:rPr>
          <w:rFonts w:ascii="Arial" w:hAnsi="Arial" w:cs="Arial"/>
          <w:sz w:val="24"/>
          <w:szCs w:val="24"/>
        </w:rPr>
        <w:t>ve</w:t>
      </w:r>
      <w:r w:rsidR="002427B2" w:rsidRPr="001A4F3F">
        <w:rPr>
          <w:rFonts w:ascii="Arial" w:hAnsi="Arial" w:cs="Arial"/>
          <w:sz w:val="24"/>
          <w:szCs w:val="24"/>
        </w:rPr>
        <w:t xml:space="preserve"> meant the available resources to operate foreign offices ha</w:t>
      </w:r>
      <w:r w:rsidR="00EF6017" w:rsidRPr="001A4F3F">
        <w:rPr>
          <w:rFonts w:ascii="Arial" w:hAnsi="Arial" w:cs="Arial"/>
          <w:sz w:val="24"/>
          <w:szCs w:val="24"/>
        </w:rPr>
        <w:t>ve</w:t>
      </w:r>
      <w:r w:rsidR="002427B2" w:rsidRPr="001A4F3F">
        <w:rPr>
          <w:rFonts w:ascii="Arial" w:hAnsi="Arial" w:cs="Arial"/>
          <w:sz w:val="24"/>
          <w:szCs w:val="24"/>
        </w:rPr>
        <w:t xml:space="preserve"> not grown with the increase in inflation and exchange rate related costs.  </w:t>
      </w:r>
      <w:r w:rsidR="00DC7274" w:rsidRPr="001A4F3F">
        <w:rPr>
          <w:rFonts w:ascii="Arial" w:hAnsi="Arial" w:cs="Arial"/>
          <w:sz w:val="24"/>
          <w:szCs w:val="24"/>
        </w:rPr>
        <w:t xml:space="preserve">For this reason, the </w:t>
      </w:r>
      <w:r w:rsidR="00EF6017" w:rsidRPr="001A4F3F">
        <w:rPr>
          <w:rFonts w:ascii="Arial" w:hAnsi="Arial" w:cs="Arial"/>
          <w:sz w:val="24"/>
          <w:szCs w:val="24"/>
        </w:rPr>
        <w:t>D</w:t>
      </w:r>
      <w:r w:rsidR="00DC7274" w:rsidRPr="001A4F3F">
        <w:rPr>
          <w:rFonts w:ascii="Arial" w:hAnsi="Arial" w:cs="Arial"/>
          <w:sz w:val="24"/>
          <w:szCs w:val="24"/>
        </w:rPr>
        <w:t xml:space="preserve">epartment has to frequently review its global footprint with the aim to locate in markets where the biggest return is possible based on the country’s economic priorities. </w:t>
      </w:r>
      <w:r w:rsidRPr="001A4F3F">
        <w:rPr>
          <w:rFonts w:ascii="Arial" w:hAnsi="Arial" w:cs="Arial"/>
          <w:sz w:val="24"/>
          <w:szCs w:val="24"/>
        </w:rPr>
        <w:t xml:space="preserve"> The budget currently available to the Department mitigate</w:t>
      </w:r>
      <w:r w:rsidR="003F4552" w:rsidRPr="001A4F3F">
        <w:rPr>
          <w:rFonts w:ascii="Arial" w:hAnsi="Arial" w:cs="Arial"/>
          <w:sz w:val="24"/>
          <w:szCs w:val="24"/>
        </w:rPr>
        <w:t>s</w:t>
      </w:r>
      <w:r w:rsidRPr="001A4F3F">
        <w:rPr>
          <w:rFonts w:ascii="Arial" w:hAnsi="Arial" w:cs="Arial"/>
          <w:sz w:val="24"/>
          <w:szCs w:val="24"/>
        </w:rPr>
        <w:t xml:space="preserve"> against any further expansion of </w:t>
      </w:r>
      <w:r w:rsidRPr="001A4F3F">
        <w:rPr>
          <w:rFonts w:ascii="Arial" w:hAnsi="Arial" w:cs="Arial"/>
          <w:b/>
          <w:sz w:val="24"/>
          <w:szCs w:val="24"/>
        </w:rPr>
        <w:t>the dti’s</w:t>
      </w:r>
      <w:r w:rsidRPr="001A4F3F">
        <w:rPr>
          <w:rFonts w:ascii="Arial" w:hAnsi="Arial" w:cs="Arial"/>
          <w:sz w:val="24"/>
          <w:szCs w:val="24"/>
        </w:rPr>
        <w:t xml:space="preserve"> global foot print of Foreign Economic Offices abroad.</w:t>
      </w:r>
    </w:p>
    <w:p w14:paraId="36790D74" w14:textId="77777777" w:rsidR="00A258C2" w:rsidRPr="001A4F3F" w:rsidRDefault="00A258C2" w:rsidP="00A258C2">
      <w:pPr>
        <w:spacing w:after="0" w:line="360" w:lineRule="auto"/>
        <w:jc w:val="both"/>
        <w:rPr>
          <w:rFonts w:ascii="Arial" w:hAnsi="Arial" w:cs="Arial"/>
          <w:sz w:val="24"/>
          <w:szCs w:val="24"/>
        </w:rPr>
      </w:pPr>
    </w:p>
    <w:p w14:paraId="5D05E28C" w14:textId="77777777" w:rsidR="000E21E4" w:rsidRDefault="000E21E4" w:rsidP="00AD6697">
      <w:pPr>
        <w:spacing w:after="0" w:line="360" w:lineRule="auto"/>
        <w:jc w:val="both"/>
        <w:rPr>
          <w:rFonts w:ascii="Arial" w:hAnsi="Arial" w:cs="Arial"/>
          <w:lang w:val="en-US"/>
        </w:rPr>
      </w:pPr>
    </w:p>
    <w:p w14:paraId="45D0F2AB" w14:textId="77777777" w:rsidR="006B1056" w:rsidRDefault="006B1056" w:rsidP="00AD6697">
      <w:pPr>
        <w:spacing w:after="0" w:line="360" w:lineRule="auto"/>
        <w:jc w:val="both"/>
        <w:rPr>
          <w:rFonts w:ascii="Arial" w:hAnsi="Arial" w:cs="Arial"/>
          <w:lang w:val="en-US"/>
        </w:rPr>
      </w:pPr>
    </w:p>
    <w:p w14:paraId="7BFA73D7" w14:textId="77777777" w:rsidR="007B0FDB" w:rsidRDefault="007B0FDB" w:rsidP="0005299F">
      <w:pPr>
        <w:ind w:left="720" w:hanging="720"/>
      </w:pPr>
    </w:p>
    <w:sectPr w:rsidR="007B0F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3051" w14:textId="77777777" w:rsidR="00D9129B" w:rsidRDefault="00D9129B" w:rsidP="00E8147C">
      <w:pPr>
        <w:spacing w:after="0" w:line="240" w:lineRule="auto"/>
      </w:pPr>
      <w:r>
        <w:separator/>
      </w:r>
    </w:p>
  </w:endnote>
  <w:endnote w:type="continuationSeparator" w:id="0">
    <w:p w14:paraId="651B0418" w14:textId="77777777" w:rsidR="00D9129B" w:rsidRDefault="00D9129B" w:rsidP="00E8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6151"/>
      <w:docPartObj>
        <w:docPartGallery w:val="Page Numbers (Bottom of Page)"/>
        <w:docPartUnique/>
      </w:docPartObj>
    </w:sdtPr>
    <w:sdtEndPr>
      <w:rPr>
        <w:noProof/>
      </w:rPr>
    </w:sdtEndPr>
    <w:sdtContent>
      <w:p w14:paraId="34F1E26D" w14:textId="1303B146" w:rsidR="00E8147C" w:rsidRDefault="00E8147C">
        <w:pPr>
          <w:pStyle w:val="Footer"/>
          <w:jc w:val="right"/>
        </w:pPr>
        <w:r>
          <w:fldChar w:fldCharType="begin"/>
        </w:r>
        <w:r>
          <w:instrText xml:space="preserve"> PAGE   \* MERGEFORMAT </w:instrText>
        </w:r>
        <w:r>
          <w:fldChar w:fldCharType="separate"/>
        </w:r>
        <w:r w:rsidR="001D694D">
          <w:rPr>
            <w:noProof/>
          </w:rPr>
          <w:t>1</w:t>
        </w:r>
        <w:r>
          <w:rPr>
            <w:noProof/>
          </w:rPr>
          <w:fldChar w:fldCharType="end"/>
        </w:r>
      </w:p>
    </w:sdtContent>
  </w:sdt>
  <w:p w14:paraId="3E884DA2" w14:textId="77777777" w:rsidR="00E8147C" w:rsidRDefault="00E8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0A9F" w14:textId="77777777" w:rsidR="00D9129B" w:rsidRDefault="00D9129B" w:rsidP="00E8147C">
      <w:pPr>
        <w:spacing w:after="0" w:line="240" w:lineRule="auto"/>
      </w:pPr>
      <w:r>
        <w:separator/>
      </w:r>
    </w:p>
  </w:footnote>
  <w:footnote w:type="continuationSeparator" w:id="0">
    <w:p w14:paraId="07238A23" w14:textId="77777777" w:rsidR="00D9129B" w:rsidRDefault="00D9129B" w:rsidP="00E8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6DE"/>
    <w:multiLevelType w:val="hybridMultilevel"/>
    <w:tmpl w:val="555E76B4"/>
    <w:lvl w:ilvl="0" w:tplc="42264170">
      <w:start w:val="1"/>
      <w:numFmt w:val="bullet"/>
      <w:lvlText w:val="•"/>
      <w:lvlJc w:val="left"/>
      <w:pPr>
        <w:tabs>
          <w:tab w:val="num" w:pos="720"/>
        </w:tabs>
        <w:ind w:left="720" w:hanging="360"/>
      </w:pPr>
      <w:rPr>
        <w:rFonts w:ascii="Times New Roman" w:hAnsi="Times New Roman" w:hint="default"/>
      </w:rPr>
    </w:lvl>
    <w:lvl w:ilvl="1" w:tplc="E8E8CB1A">
      <w:start w:val="1472"/>
      <w:numFmt w:val="bullet"/>
      <w:lvlText w:val="–"/>
      <w:lvlJc w:val="left"/>
      <w:pPr>
        <w:tabs>
          <w:tab w:val="num" w:pos="1440"/>
        </w:tabs>
        <w:ind w:left="1440" w:hanging="360"/>
      </w:pPr>
      <w:rPr>
        <w:rFonts w:ascii="Times New Roman" w:hAnsi="Times New Roman" w:hint="default"/>
      </w:rPr>
    </w:lvl>
    <w:lvl w:ilvl="2" w:tplc="5FD609DC" w:tentative="1">
      <w:start w:val="1"/>
      <w:numFmt w:val="bullet"/>
      <w:lvlText w:val="•"/>
      <w:lvlJc w:val="left"/>
      <w:pPr>
        <w:tabs>
          <w:tab w:val="num" w:pos="2160"/>
        </w:tabs>
        <w:ind w:left="2160" w:hanging="360"/>
      </w:pPr>
      <w:rPr>
        <w:rFonts w:ascii="Times New Roman" w:hAnsi="Times New Roman" w:hint="default"/>
      </w:rPr>
    </w:lvl>
    <w:lvl w:ilvl="3" w:tplc="855EF910" w:tentative="1">
      <w:start w:val="1"/>
      <w:numFmt w:val="bullet"/>
      <w:lvlText w:val="•"/>
      <w:lvlJc w:val="left"/>
      <w:pPr>
        <w:tabs>
          <w:tab w:val="num" w:pos="2880"/>
        </w:tabs>
        <w:ind w:left="2880" w:hanging="360"/>
      </w:pPr>
      <w:rPr>
        <w:rFonts w:ascii="Times New Roman" w:hAnsi="Times New Roman" w:hint="default"/>
      </w:rPr>
    </w:lvl>
    <w:lvl w:ilvl="4" w:tplc="A378B8C8" w:tentative="1">
      <w:start w:val="1"/>
      <w:numFmt w:val="bullet"/>
      <w:lvlText w:val="•"/>
      <w:lvlJc w:val="left"/>
      <w:pPr>
        <w:tabs>
          <w:tab w:val="num" w:pos="3600"/>
        </w:tabs>
        <w:ind w:left="3600" w:hanging="360"/>
      </w:pPr>
      <w:rPr>
        <w:rFonts w:ascii="Times New Roman" w:hAnsi="Times New Roman" w:hint="default"/>
      </w:rPr>
    </w:lvl>
    <w:lvl w:ilvl="5" w:tplc="82AEC822" w:tentative="1">
      <w:start w:val="1"/>
      <w:numFmt w:val="bullet"/>
      <w:lvlText w:val="•"/>
      <w:lvlJc w:val="left"/>
      <w:pPr>
        <w:tabs>
          <w:tab w:val="num" w:pos="4320"/>
        </w:tabs>
        <w:ind w:left="4320" w:hanging="360"/>
      </w:pPr>
      <w:rPr>
        <w:rFonts w:ascii="Times New Roman" w:hAnsi="Times New Roman" w:hint="default"/>
      </w:rPr>
    </w:lvl>
    <w:lvl w:ilvl="6" w:tplc="52A88CB6" w:tentative="1">
      <w:start w:val="1"/>
      <w:numFmt w:val="bullet"/>
      <w:lvlText w:val="•"/>
      <w:lvlJc w:val="left"/>
      <w:pPr>
        <w:tabs>
          <w:tab w:val="num" w:pos="5040"/>
        </w:tabs>
        <w:ind w:left="5040" w:hanging="360"/>
      </w:pPr>
      <w:rPr>
        <w:rFonts w:ascii="Times New Roman" w:hAnsi="Times New Roman" w:hint="default"/>
      </w:rPr>
    </w:lvl>
    <w:lvl w:ilvl="7" w:tplc="9C920FBE" w:tentative="1">
      <w:start w:val="1"/>
      <w:numFmt w:val="bullet"/>
      <w:lvlText w:val="•"/>
      <w:lvlJc w:val="left"/>
      <w:pPr>
        <w:tabs>
          <w:tab w:val="num" w:pos="5760"/>
        </w:tabs>
        <w:ind w:left="5760" w:hanging="360"/>
      </w:pPr>
      <w:rPr>
        <w:rFonts w:ascii="Times New Roman" w:hAnsi="Times New Roman" w:hint="default"/>
      </w:rPr>
    </w:lvl>
    <w:lvl w:ilvl="8" w:tplc="4AE81A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7B3759"/>
    <w:multiLevelType w:val="hybridMultilevel"/>
    <w:tmpl w:val="3DAEB79A"/>
    <w:lvl w:ilvl="0" w:tplc="A4BE79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3F249A"/>
    <w:multiLevelType w:val="hybridMultilevel"/>
    <w:tmpl w:val="AA925732"/>
    <w:lvl w:ilvl="0" w:tplc="5B902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91787"/>
    <w:multiLevelType w:val="hybridMultilevel"/>
    <w:tmpl w:val="2286DE52"/>
    <w:lvl w:ilvl="0" w:tplc="73FE48DC">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6FE09D6"/>
    <w:multiLevelType w:val="hybridMultilevel"/>
    <w:tmpl w:val="2C8C3B7C"/>
    <w:lvl w:ilvl="0" w:tplc="FD264B94">
      <w:start w:val="1"/>
      <w:numFmt w:val="bullet"/>
      <w:lvlText w:val="–"/>
      <w:lvlJc w:val="left"/>
      <w:pPr>
        <w:tabs>
          <w:tab w:val="num" w:pos="360"/>
        </w:tabs>
        <w:ind w:left="36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D21031B"/>
    <w:multiLevelType w:val="hybridMultilevel"/>
    <w:tmpl w:val="7DD6DBBA"/>
    <w:lvl w:ilvl="0" w:tplc="FD264B94">
      <w:start w:val="1"/>
      <w:numFmt w:val="bullet"/>
      <w:lvlText w:val="–"/>
      <w:lvlJc w:val="left"/>
      <w:pPr>
        <w:tabs>
          <w:tab w:val="num" w:pos="360"/>
        </w:tabs>
        <w:ind w:left="360" w:hanging="360"/>
      </w:pPr>
      <w:rPr>
        <w:rFonts w:ascii="Times New Roman" w:hAnsi="Times New Roman" w:hint="default"/>
      </w:rPr>
    </w:lvl>
    <w:lvl w:ilvl="1" w:tplc="CF7453EC">
      <w:start w:val="1"/>
      <w:numFmt w:val="bullet"/>
      <w:lvlText w:val="–"/>
      <w:lvlJc w:val="left"/>
      <w:pPr>
        <w:tabs>
          <w:tab w:val="num" w:pos="1080"/>
        </w:tabs>
        <w:ind w:left="1080" w:hanging="360"/>
      </w:pPr>
      <w:rPr>
        <w:rFonts w:ascii="Times New Roman" w:hAnsi="Times New Roman" w:hint="default"/>
      </w:rPr>
    </w:lvl>
    <w:lvl w:ilvl="2" w:tplc="E3B6556E">
      <w:start w:val="1851"/>
      <w:numFmt w:val="bullet"/>
      <w:lvlText w:val="•"/>
      <w:lvlJc w:val="left"/>
      <w:pPr>
        <w:tabs>
          <w:tab w:val="num" w:pos="1800"/>
        </w:tabs>
        <w:ind w:left="1800" w:hanging="360"/>
      </w:pPr>
      <w:rPr>
        <w:rFonts w:ascii="Times New Roman" w:hAnsi="Times New Roman" w:hint="default"/>
      </w:rPr>
    </w:lvl>
    <w:lvl w:ilvl="3" w:tplc="DF7883DA" w:tentative="1">
      <w:start w:val="1"/>
      <w:numFmt w:val="bullet"/>
      <w:lvlText w:val="–"/>
      <w:lvlJc w:val="left"/>
      <w:pPr>
        <w:tabs>
          <w:tab w:val="num" w:pos="2520"/>
        </w:tabs>
        <w:ind w:left="2520" w:hanging="360"/>
      </w:pPr>
      <w:rPr>
        <w:rFonts w:ascii="Times New Roman" w:hAnsi="Times New Roman" w:hint="default"/>
      </w:rPr>
    </w:lvl>
    <w:lvl w:ilvl="4" w:tplc="DFB475C6" w:tentative="1">
      <w:start w:val="1"/>
      <w:numFmt w:val="bullet"/>
      <w:lvlText w:val="–"/>
      <w:lvlJc w:val="left"/>
      <w:pPr>
        <w:tabs>
          <w:tab w:val="num" w:pos="3240"/>
        </w:tabs>
        <w:ind w:left="3240" w:hanging="360"/>
      </w:pPr>
      <w:rPr>
        <w:rFonts w:ascii="Times New Roman" w:hAnsi="Times New Roman" w:hint="default"/>
      </w:rPr>
    </w:lvl>
    <w:lvl w:ilvl="5" w:tplc="C8B2E538" w:tentative="1">
      <w:start w:val="1"/>
      <w:numFmt w:val="bullet"/>
      <w:lvlText w:val="–"/>
      <w:lvlJc w:val="left"/>
      <w:pPr>
        <w:tabs>
          <w:tab w:val="num" w:pos="3960"/>
        </w:tabs>
        <w:ind w:left="3960" w:hanging="360"/>
      </w:pPr>
      <w:rPr>
        <w:rFonts w:ascii="Times New Roman" w:hAnsi="Times New Roman" w:hint="default"/>
      </w:rPr>
    </w:lvl>
    <w:lvl w:ilvl="6" w:tplc="3AC27A08" w:tentative="1">
      <w:start w:val="1"/>
      <w:numFmt w:val="bullet"/>
      <w:lvlText w:val="–"/>
      <w:lvlJc w:val="left"/>
      <w:pPr>
        <w:tabs>
          <w:tab w:val="num" w:pos="4680"/>
        </w:tabs>
        <w:ind w:left="4680" w:hanging="360"/>
      </w:pPr>
      <w:rPr>
        <w:rFonts w:ascii="Times New Roman" w:hAnsi="Times New Roman" w:hint="default"/>
      </w:rPr>
    </w:lvl>
    <w:lvl w:ilvl="7" w:tplc="01EAD6C8" w:tentative="1">
      <w:start w:val="1"/>
      <w:numFmt w:val="bullet"/>
      <w:lvlText w:val="–"/>
      <w:lvlJc w:val="left"/>
      <w:pPr>
        <w:tabs>
          <w:tab w:val="num" w:pos="5400"/>
        </w:tabs>
        <w:ind w:left="5400" w:hanging="360"/>
      </w:pPr>
      <w:rPr>
        <w:rFonts w:ascii="Times New Roman" w:hAnsi="Times New Roman" w:hint="default"/>
      </w:rPr>
    </w:lvl>
    <w:lvl w:ilvl="8" w:tplc="5D1A0D3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70E5BDF"/>
    <w:multiLevelType w:val="hybridMultilevel"/>
    <w:tmpl w:val="93ACD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256FD5"/>
    <w:multiLevelType w:val="hybridMultilevel"/>
    <w:tmpl w:val="0EAA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07D73"/>
    <w:multiLevelType w:val="hybridMultilevel"/>
    <w:tmpl w:val="2B64E28A"/>
    <w:lvl w:ilvl="0" w:tplc="96885B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4841"/>
    <w:multiLevelType w:val="hybridMultilevel"/>
    <w:tmpl w:val="45C63A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04F2456"/>
    <w:multiLevelType w:val="hybridMultilevel"/>
    <w:tmpl w:val="02EE9D34"/>
    <w:lvl w:ilvl="0" w:tplc="58A63B0E">
      <w:start w:val="1"/>
      <w:numFmt w:val="bullet"/>
      <w:pStyle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A0F27E6"/>
    <w:multiLevelType w:val="hybridMultilevel"/>
    <w:tmpl w:val="C46289C0"/>
    <w:lvl w:ilvl="0" w:tplc="FD264B94">
      <w:start w:val="1"/>
      <w:numFmt w:val="bullet"/>
      <w:lvlText w:val="–"/>
      <w:lvlJc w:val="left"/>
      <w:pPr>
        <w:tabs>
          <w:tab w:val="num" w:pos="360"/>
        </w:tabs>
        <w:ind w:left="36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EA05FE1"/>
    <w:multiLevelType w:val="hybridMultilevel"/>
    <w:tmpl w:val="880EF2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5"/>
  </w:num>
  <w:num w:numId="5">
    <w:abstractNumId w:val="6"/>
  </w:num>
  <w:num w:numId="6">
    <w:abstractNumId w:val="11"/>
  </w:num>
  <w:num w:numId="7">
    <w:abstractNumId w:val="4"/>
  </w:num>
  <w:num w:numId="8">
    <w:abstractNumId w:val="10"/>
  </w:num>
  <w:num w:numId="9">
    <w:abstractNumId w:val="12"/>
  </w:num>
  <w:num w:numId="10">
    <w:abstractNumId w:val="8"/>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54"/>
    <w:rsid w:val="00003129"/>
    <w:rsid w:val="00011EE7"/>
    <w:rsid w:val="0005299F"/>
    <w:rsid w:val="0007551B"/>
    <w:rsid w:val="00077F95"/>
    <w:rsid w:val="000E21E4"/>
    <w:rsid w:val="00100F7B"/>
    <w:rsid w:val="00127A3A"/>
    <w:rsid w:val="00146EED"/>
    <w:rsid w:val="001952AD"/>
    <w:rsid w:val="001A4F3F"/>
    <w:rsid w:val="001A741C"/>
    <w:rsid w:val="001D080C"/>
    <w:rsid w:val="001D694D"/>
    <w:rsid w:val="002427B2"/>
    <w:rsid w:val="00316528"/>
    <w:rsid w:val="003722C0"/>
    <w:rsid w:val="003C22BB"/>
    <w:rsid w:val="003F4552"/>
    <w:rsid w:val="004D0038"/>
    <w:rsid w:val="004D10C3"/>
    <w:rsid w:val="00527FA6"/>
    <w:rsid w:val="00542FEA"/>
    <w:rsid w:val="00596DF5"/>
    <w:rsid w:val="005C25D6"/>
    <w:rsid w:val="00634E94"/>
    <w:rsid w:val="00636E54"/>
    <w:rsid w:val="006977B3"/>
    <w:rsid w:val="006B1056"/>
    <w:rsid w:val="006B4BF3"/>
    <w:rsid w:val="006C6C28"/>
    <w:rsid w:val="0071241F"/>
    <w:rsid w:val="00720DF8"/>
    <w:rsid w:val="00747186"/>
    <w:rsid w:val="00747776"/>
    <w:rsid w:val="0076685D"/>
    <w:rsid w:val="007753D1"/>
    <w:rsid w:val="007B0FDB"/>
    <w:rsid w:val="007B66EB"/>
    <w:rsid w:val="007F1542"/>
    <w:rsid w:val="007F1CD3"/>
    <w:rsid w:val="00800471"/>
    <w:rsid w:val="008162A8"/>
    <w:rsid w:val="008857A8"/>
    <w:rsid w:val="00894254"/>
    <w:rsid w:val="008B7237"/>
    <w:rsid w:val="008E7BFB"/>
    <w:rsid w:val="0091129D"/>
    <w:rsid w:val="00950A1E"/>
    <w:rsid w:val="00991D0D"/>
    <w:rsid w:val="009A4C05"/>
    <w:rsid w:val="009A6A37"/>
    <w:rsid w:val="00A258C2"/>
    <w:rsid w:val="00A4390B"/>
    <w:rsid w:val="00A77313"/>
    <w:rsid w:val="00AD098D"/>
    <w:rsid w:val="00AD6697"/>
    <w:rsid w:val="00B60ABF"/>
    <w:rsid w:val="00B75585"/>
    <w:rsid w:val="00BB5B33"/>
    <w:rsid w:val="00BC4B61"/>
    <w:rsid w:val="00C76BB1"/>
    <w:rsid w:val="00D4219C"/>
    <w:rsid w:val="00D6465E"/>
    <w:rsid w:val="00D9129B"/>
    <w:rsid w:val="00DC7274"/>
    <w:rsid w:val="00E34227"/>
    <w:rsid w:val="00E428FA"/>
    <w:rsid w:val="00E80E9B"/>
    <w:rsid w:val="00E8147C"/>
    <w:rsid w:val="00EF6017"/>
    <w:rsid w:val="00F317FD"/>
    <w:rsid w:val="00F356F4"/>
    <w:rsid w:val="00F41007"/>
    <w:rsid w:val="00F435F1"/>
    <w:rsid w:val="00F537CA"/>
    <w:rsid w:val="00FA2FF1"/>
    <w:rsid w:val="00FA7529"/>
    <w:rsid w:val="00FF53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6FCC"/>
  <w15:docId w15:val="{EBD28532-1C6F-402E-BB45-5E6C82E6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54"/>
    <w:pPr>
      <w:ind w:left="720"/>
      <w:contextualSpacing/>
    </w:pPr>
  </w:style>
  <w:style w:type="character" w:styleId="Strong">
    <w:name w:val="Strong"/>
    <w:basedOn w:val="DefaultParagraphFont"/>
    <w:uiPriority w:val="22"/>
    <w:qFormat/>
    <w:rsid w:val="00A77313"/>
    <w:rPr>
      <w:b/>
      <w:bCs/>
    </w:rPr>
  </w:style>
  <w:style w:type="paragraph" w:styleId="NormalWeb">
    <w:name w:val="Normal (Web)"/>
    <w:basedOn w:val="Normal"/>
    <w:uiPriority w:val="99"/>
    <w:unhideWhenUsed/>
    <w:rsid w:val="008B723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05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9F"/>
    <w:rPr>
      <w:rFonts w:ascii="Segoe UI" w:hAnsi="Segoe UI" w:cs="Segoe UI"/>
      <w:sz w:val="18"/>
      <w:szCs w:val="18"/>
    </w:rPr>
  </w:style>
  <w:style w:type="paragraph" w:customStyle="1" w:styleId="Bullet">
    <w:name w:val="Bullet"/>
    <w:basedOn w:val="Normal"/>
    <w:link w:val="BulletChar2"/>
    <w:qFormat/>
    <w:rsid w:val="000E21E4"/>
    <w:pPr>
      <w:numPr>
        <w:numId w:val="8"/>
      </w:numPr>
      <w:ind w:left="714" w:hanging="357"/>
      <w:contextualSpacing/>
    </w:pPr>
  </w:style>
  <w:style w:type="character" w:customStyle="1" w:styleId="BulletChar2">
    <w:name w:val="Bullet Char2"/>
    <w:basedOn w:val="DefaultParagraphFont"/>
    <w:link w:val="Bullet"/>
    <w:rsid w:val="000E21E4"/>
  </w:style>
  <w:style w:type="paragraph" w:customStyle="1" w:styleId="Body">
    <w:name w:val="Body"/>
    <w:basedOn w:val="Normal"/>
    <w:link w:val="BodyChar1"/>
    <w:qFormat/>
    <w:rsid w:val="000E21E4"/>
  </w:style>
  <w:style w:type="character" w:customStyle="1" w:styleId="BodyChar1">
    <w:name w:val="Body Char1"/>
    <w:basedOn w:val="DefaultParagraphFont"/>
    <w:link w:val="Body"/>
    <w:rsid w:val="000E21E4"/>
  </w:style>
  <w:style w:type="paragraph" w:styleId="Header">
    <w:name w:val="header"/>
    <w:basedOn w:val="Normal"/>
    <w:link w:val="HeaderChar"/>
    <w:uiPriority w:val="99"/>
    <w:unhideWhenUsed/>
    <w:rsid w:val="00E8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7C"/>
  </w:style>
  <w:style w:type="paragraph" w:styleId="Footer">
    <w:name w:val="footer"/>
    <w:basedOn w:val="Normal"/>
    <w:link w:val="FooterChar"/>
    <w:uiPriority w:val="99"/>
    <w:unhideWhenUsed/>
    <w:rsid w:val="00E8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439">
      <w:bodyDiv w:val="1"/>
      <w:marLeft w:val="0"/>
      <w:marRight w:val="0"/>
      <w:marTop w:val="0"/>
      <w:marBottom w:val="0"/>
      <w:divBdr>
        <w:top w:val="none" w:sz="0" w:space="0" w:color="auto"/>
        <w:left w:val="none" w:sz="0" w:space="0" w:color="auto"/>
        <w:bottom w:val="none" w:sz="0" w:space="0" w:color="auto"/>
        <w:right w:val="none" w:sz="0" w:space="0" w:color="auto"/>
      </w:divBdr>
      <w:divsChild>
        <w:div w:id="741559860">
          <w:marLeft w:val="1166"/>
          <w:marRight w:val="0"/>
          <w:marTop w:val="67"/>
          <w:marBottom w:val="0"/>
          <w:divBdr>
            <w:top w:val="none" w:sz="0" w:space="0" w:color="auto"/>
            <w:left w:val="none" w:sz="0" w:space="0" w:color="auto"/>
            <w:bottom w:val="none" w:sz="0" w:space="0" w:color="auto"/>
            <w:right w:val="none" w:sz="0" w:space="0" w:color="auto"/>
          </w:divBdr>
        </w:div>
        <w:div w:id="1415321475">
          <w:marLeft w:val="1800"/>
          <w:marRight w:val="0"/>
          <w:marTop w:val="67"/>
          <w:marBottom w:val="0"/>
          <w:divBdr>
            <w:top w:val="none" w:sz="0" w:space="0" w:color="auto"/>
            <w:left w:val="none" w:sz="0" w:space="0" w:color="auto"/>
            <w:bottom w:val="none" w:sz="0" w:space="0" w:color="auto"/>
            <w:right w:val="none" w:sz="0" w:space="0" w:color="auto"/>
          </w:divBdr>
        </w:div>
        <w:div w:id="2060351174">
          <w:marLeft w:val="1800"/>
          <w:marRight w:val="0"/>
          <w:marTop w:val="67"/>
          <w:marBottom w:val="0"/>
          <w:divBdr>
            <w:top w:val="none" w:sz="0" w:space="0" w:color="auto"/>
            <w:left w:val="none" w:sz="0" w:space="0" w:color="auto"/>
            <w:bottom w:val="none" w:sz="0" w:space="0" w:color="auto"/>
            <w:right w:val="none" w:sz="0" w:space="0" w:color="auto"/>
          </w:divBdr>
        </w:div>
        <w:div w:id="1904026567">
          <w:marLeft w:val="1166"/>
          <w:marRight w:val="0"/>
          <w:marTop w:val="67"/>
          <w:marBottom w:val="0"/>
          <w:divBdr>
            <w:top w:val="none" w:sz="0" w:space="0" w:color="auto"/>
            <w:left w:val="none" w:sz="0" w:space="0" w:color="auto"/>
            <w:bottom w:val="none" w:sz="0" w:space="0" w:color="auto"/>
            <w:right w:val="none" w:sz="0" w:space="0" w:color="auto"/>
          </w:divBdr>
        </w:div>
        <w:div w:id="1745685926">
          <w:marLeft w:val="1800"/>
          <w:marRight w:val="0"/>
          <w:marTop w:val="67"/>
          <w:marBottom w:val="0"/>
          <w:divBdr>
            <w:top w:val="none" w:sz="0" w:space="0" w:color="auto"/>
            <w:left w:val="none" w:sz="0" w:space="0" w:color="auto"/>
            <w:bottom w:val="none" w:sz="0" w:space="0" w:color="auto"/>
            <w:right w:val="none" w:sz="0" w:space="0" w:color="auto"/>
          </w:divBdr>
        </w:div>
        <w:div w:id="500198880">
          <w:marLeft w:val="1800"/>
          <w:marRight w:val="0"/>
          <w:marTop w:val="67"/>
          <w:marBottom w:val="0"/>
          <w:divBdr>
            <w:top w:val="none" w:sz="0" w:space="0" w:color="auto"/>
            <w:left w:val="none" w:sz="0" w:space="0" w:color="auto"/>
            <w:bottom w:val="none" w:sz="0" w:space="0" w:color="auto"/>
            <w:right w:val="none" w:sz="0" w:space="0" w:color="auto"/>
          </w:divBdr>
        </w:div>
        <w:div w:id="91703309">
          <w:marLeft w:val="1166"/>
          <w:marRight w:val="0"/>
          <w:marTop w:val="67"/>
          <w:marBottom w:val="0"/>
          <w:divBdr>
            <w:top w:val="none" w:sz="0" w:space="0" w:color="auto"/>
            <w:left w:val="none" w:sz="0" w:space="0" w:color="auto"/>
            <w:bottom w:val="none" w:sz="0" w:space="0" w:color="auto"/>
            <w:right w:val="none" w:sz="0" w:space="0" w:color="auto"/>
          </w:divBdr>
        </w:div>
        <w:div w:id="1619097508">
          <w:marLeft w:val="1800"/>
          <w:marRight w:val="0"/>
          <w:marTop w:val="67"/>
          <w:marBottom w:val="0"/>
          <w:divBdr>
            <w:top w:val="none" w:sz="0" w:space="0" w:color="auto"/>
            <w:left w:val="none" w:sz="0" w:space="0" w:color="auto"/>
            <w:bottom w:val="none" w:sz="0" w:space="0" w:color="auto"/>
            <w:right w:val="none" w:sz="0" w:space="0" w:color="auto"/>
          </w:divBdr>
        </w:div>
      </w:divsChild>
    </w:div>
    <w:div w:id="1920479809">
      <w:bodyDiv w:val="1"/>
      <w:marLeft w:val="0"/>
      <w:marRight w:val="0"/>
      <w:marTop w:val="0"/>
      <w:marBottom w:val="0"/>
      <w:divBdr>
        <w:top w:val="none" w:sz="0" w:space="0" w:color="auto"/>
        <w:left w:val="none" w:sz="0" w:space="0" w:color="auto"/>
        <w:bottom w:val="none" w:sz="0" w:space="0" w:color="auto"/>
        <w:right w:val="none" w:sz="0" w:space="0" w:color="auto"/>
      </w:divBdr>
      <w:divsChild>
        <w:div w:id="894439259">
          <w:marLeft w:val="547"/>
          <w:marRight w:val="0"/>
          <w:marTop w:val="67"/>
          <w:marBottom w:val="0"/>
          <w:divBdr>
            <w:top w:val="none" w:sz="0" w:space="0" w:color="auto"/>
            <w:left w:val="none" w:sz="0" w:space="0" w:color="auto"/>
            <w:bottom w:val="none" w:sz="0" w:space="0" w:color="auto"/>
            <w:right w:val="none" w:sz="0" w:space="0" w:color="auto"/>
          </w:divBdr>
        </w:div>
        <w:div w:id="197089081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57EB-E85D-4816-8D5B-6D09D6A9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Makoloi</dc:creator>
  <cp:lastModifiedBy>Gcina Matakane</cp:lastModifiedBy>
  <cp:revision>2</cp:revision>
  <cp:lastPrinted>2016-11-03T10:43:00Z</cp:lastPrinted>
  <dcterms:created xsi:type="dcterms:W3CDTF">2017-06-23T11:39:00Z</dcterms:created>
  <dcterms:modified xsi:type="dcterms:W3CDTF">2017-06-23T11:39:00Z</dcterms:modified>
</cp:coreProperties>
</file>