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0043ED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bookmarkStart w:id="0" w:name="_GoBack"/>
      <w:bookmarkEnd w:id="0"/>
      <w:r w:rsidRPr="000043ED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0043ED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0043ED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0043ED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0043ED" w:rsidRDefault="0003098F" w:rsidP="0003098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0043ED"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 w:rsidRPr="000043ED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0043ED">
        <w:rPr>
          <w:rFonts w:ascii="Arial" w:eastAsia="Arial Unicode MS" w:hAnsi="Arial" w:cs="Arial"/>
          <w:b/>
          <w:bCs/>
          <w:bdr w:val="nil"/>
          <w:lang w:val="en-US"/>
        </w:rPr>
        <w:tab/>
        <w:t>1854</w:t>
      </w:r>
    </w:p>
    <w:p w:rsidR="00DB6BD3" w:rsidRPr="000043ED" w:rsidRDefault="00DB6BD3" w:rsidP="0003098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0043ED"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 w:rsidRPr="000043ED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03098F" w:rsidRPr="000043ED">
        <w:rPr>
          <w:rFonts w:ascii="Arial" w:eastAsia="Arial Unicode MS" w:hAnsi="Arial" w:cs="Arial"/>
          <w:b/>
          <w:bCs/>
          <w:bdr w:val="nil"/>
          <w:lang w:val="en-US"/>
        </w:rPr>
        <w:tab/>
        <w:t>20 August</w:t>
      </w:r>
      <w:r w:rsidRPr="000043ED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DB6BD3" w:rsidRPr="000043ED" w:rsidRDefault="0003098F" w:rsidP="0003098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0043ED"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 w:rsidRPr="000043ED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0043ED">
        <w:rPr>
          <w:rFonts w:ascii="Arial" w:eastAsia="Arial Unicode MS" w:hAnsi="Arial" w:cs="Arial"/>
          <w:b/>
          <w:bCs/>
          <w:bdr w:val="nil"/>
          <w:lang w:val="en-US"/>
        </w:rPr>
        <w:tab/>
        <w:t>17</w:t>
      </w:r>
    </w:p>
    <w:p w:rsidR="00DB6BD3" w:rsidRPr="000043ED" w:rsidRDefault="00DB6BD3" w:rsidP="0003098F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0043ED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0043ED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0043E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0043ED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0043ED" w:rsidRDefault="00DB6BD3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0043ED">
        <w:rPr>
          <w:rFonts w:ascii="Arial" w:eastAsia="Calibri" w:hAnsi="Arial" w:cs="Arial"/>
          <w:b/>
          <w:lang w:val="af-ZA"/>
        </w:rPr>
        <w:t xml:space="preserve">Ms H S Winkler (DA) to ask the Minister of Tourism:  </w:t>
      </w:r>
    </w:p>
    <w:p w:rsidR="00DB6BD3" w:rsidRPr="000043ED" w:rsidRDefault="0003098F" w:rsidP="006155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0043ED">
        <w:rPr>
          <w:rFonts w:ascii="Arial" w:eastAsia="Calibri" w:hAnsi="Arial" w:cs="Arial"/>
        </w:rPr>
        <w:t>What is her department’s strategy in light of an imminent COVID-19 fourth wave to protect the tourism sector from further decimation?</w:t>
      </w:r>
      <w:r w:rsidR="00DB6BD3" w:rsidRPr="000043ED">
        <w:rPr>
          <w:rFonts w:ascii="Arial" w:eastAsia="Calibri" w:hAnsi="Arial" w:cs="Arial"/>
        </w:rPr>
        <w:tab/>
      </w:r>
      <w:r w:rsidR="00DB6BD3" w:rsidRPr="000043ED">
        <w:rPr>
          <w:rFonts w:ascii="Arial" w:eastAsia="Calibri" w:hAnsi="Arial" w:cs="Arial"/>
        </w:rPr>
        <w:tab/>
      </w:r>
      <w:r w:rsidR="00DB6BD3" w:rsidRPr="000043ED">
        <w:rPr>
          <w:rFonts w:ascii="Arial" w:eastAsia="Calibri" w:hAnsi="Arial" w:cs="Arial"/>
        </w:rPr>
        <w:tab/>
      </w:r>
      <w:r w:rsidR="006155F3">
        <w:rPr>
          <w:rFonts w:ascii="Arial" w:eastAsia="Calibri" w:hAnsi="Arial" w:cs="Arial"/>
        </w:rPr>
        <w:t xml:space="preserve">                                              </w:t>
      </w:r>
      <w:r w:rsidRPr="000043ED">
        <w:rPr>
          <w:rFonts w:ascii="Arial" w:eastAsia="Calibri" w:hAnsi="Arial" w:cs="Arial"/>
        </w:rPr>
        <w:t>NW2082</w:t>
      </w:r>
      <w:r w:rsidR="00DB6BD3" w:rsidRPr="000043ED">
        <w:rPr>
          <w:rFonts w:ascii="Arial" w:eastAsia="Calibri" w:hAnsi="Arial" w:cs="Arial"/>
        </w:rPr>
        <w:t>E</w:t>
      </w:r>
    </w:p>
    <w:p w:rsidR="00DB6BD3" w:rsidRPr="000043ED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" w:eastAsia="Calibri" w:hAnsi="Arial" w:cs="Arial"/>
          <w:lang w:val="af-ZA"/>
        </w:rPr>
      </w:pPr>
    </w:p>
    <w:p w:rsidR="00DB6BD3" w:rsidRPr="000043ED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0043ED">
        <w:rPr>
          <w:rFonts w:ascii="Arial" w:eastAsia="Arial Unicode MS" w:hAnsi="Arial" w:cs="Arial"/>
          <w:b/>
          <w:bCs/>
          <w:bdr w:val="nil"/>
          <w:lang w:val="en-US"/>
        </w:rPr>
        <w:t>REPLY:</w:t>
      </w:r>
    </w:p>
    <w:p w:rsidR="00CD1D5C" w:rsidRDefault="00CD1D5C" w:rsidP="000043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Cs/>
          <w:color w:val="0070C0"/>
          <w:bdr w:val="nil"/>
          <w:lang w:val="en-US"/>
        </w:rPr>
      </w:pPr>
    </w:p>
    <w:p w:rsidR="00CD1D5C" w:rsidRPr="006309A7" w:rsidRDefault="00AD6B73" w:rsidP="006309A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Cs/>
          <w:color w:val="000000" w:themeColor="text1"/>
          <w:bdr w:val="nil"/>
          <w:lang w:val="en-US"/>
        </w:rPr>
      </w:pPr>
      <w:r w:rsidRPr="006309A7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The department’s focus is on implementation of Norms and Standards for safe operation</w:t>
      </w:r>
      <w:r w:rsidR="0023458A" w:rsidRPr="006309A7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s</w:t>
      </w:r>
      <w:r w:rsidRPr="006309A7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by the sector. </w:t>
      </w:r>
      <w:r w:rsidR="00B33282" w:rsidRPr="006309A7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The department also supports the call for South African</w:t>
      </w:r>
      <w:r w:rsidR="00355DCA" w:rsidRPr="006309A7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s</w:t>
      </w:r>
      <w:r w:rsidR="00B33282" w:rsidRPr="006309A7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 xml:space="preserve"> to get vaccinated so that we could reach population immunity </w:t>
      </w:r>
      <w:r w:rsidR="00327529" w:rsidRPr="006309A7">
        <w:rPr>
          <w:rFonts w:ascii="Arial" w:eastAsia="Arial Unicode MS" w:hAnsi="Arial" w:cs="Arial"/>
          <w:bCs/>
          <w:color w:val="000000" w:themeColor="text1"/>
          <w:bdr w:val="nil"/>
          <w:lang w:val="en-US"/>
        </w:rPr>
        <w:t>which would be a more sustainable way to mitigate against economic disruption.</w:t>
      </w:r>
    </w:p>
    <w:p w:rsidR="000043ED" w:rsidRPr="000043ED" w:rsidRDefault="000043ED" w:rsidP="000043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af-ZA"/>
        </w:rPr>
      </w:pPr>
    </w:p>
    <w:sectPr w:rsidR="000043ED" w:rsidRPr="000043ED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DD" w:rsidRDefault="00DE44DD">
      <w:pPr>
        <w:spacing w:after="0" w:line="240" w:lineRule="auto"/>
      </w:pPr>
      <w:r>
        <w:separator/>
      </w:r>
    </w:p>
  </w:endnote>
  <w:endnote w:type="continuationSeparator" w:id="0">
    <w:p w:rsidR="00DE44DD" w:rsidRDefault="00D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03098F">
          <w:rPr>
            <w:rFonts w:ascii="Arial Narrow" w:hAnsi="Arial Narrow"/>
            <w:sz w:val="18"/>
            <w:szCs w:val="18"/>
          </w:rPr>
          <w:t>1854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03098F">
          <w:rPr>
            <w:rFonts w:ascii="Arial Narrow" w:hAnsi="Arial Narrow"/>
            <w:sz w:val="18"/>
            <w:szCs w:val="18"/>
          </w:rPr>
          <w:t>2082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6D3F9D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6D3F9D" w:rsidRPr="00013AC6">
          <w:rPr>
            <w:rFonts w:ascii="Arial Narrow" w:hAnsi="Arial Narrow"/>
          </w:rPr>
          <w:fldChar w:fldCharType="separate"/>
        </w:r>
        <w:r w:rsidR="0003098F">
          <w:rPr>
            <w:rFonts w:ascii="Arial Narrow" w:hAnsi="Arial Narrow"/>
            <w:noProof/>
          </w:rPr>
          <w:t>2</w:t>
        </w:r>
        <w:r w:rsidR="006D3F9D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DE44DD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DE44DD">
    <w:pPr>
      <w:pStyle w:val="Footer1"/>
      <w:jc w:val="right"/>
    </w:pPr>
  </w:p>
  <w:p w:rsidR="001656DE" w:rsidRPr="006016C0" w:rsidRDefault="0003098F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1854 (NW2082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DD" w:rsidRDefault="00DE44DD">
      <w:pPr>
        <w:spacing w:after="0" w:line="240" w:lineRule="auto"/>
      </w:pPr>
      <w:r>
        <w:separator/>
      </w:r>
    </w:p>
  </w:footnote>
  <w:footnote w:type="continuationSeparator" w:id="0">
    <w:p w:rsidR="00DE44DD" w:rsidRDefault="00D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ED" w:rsidRPr="000043ED" w:rsidRDefault="000043ED" w:rsidP="000043E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" w:eastAsia="Arial Unicode MS" w:hAnsi="Arial" w:cs="Arial"/>
        <w:b/>
        <w:bCs/>
        <w:color w:val="000000"/>
        <w:u w:color="000000"/>
        <w:bdr w:val="nil"/>
        <w:lang w:val="en-US" w:eastAsia="en-GB"/>
      </w:rPr>
    </w:pPr>
    <w:r w:rsidRPr="000043ED">
      <w:rPr>
        <w:rFonts w:ascii="Arial" w:eastAsia="Arial Unicode MS" w:hAnsi="Arial" w:cs="Arial"/>
        <w:b/>
        <w:bCs/>
        <w:noProof/>
        <w:color w:val="000000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0043ED" w:rsidRPr="000043ED" w:rsidRDefault="000043ED" w:rsidP="000043E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" w:eastAsia="Arial Unicode MS" w:hAnsi="Arial" w:cs="Arial"/>
        <w:b/>
        <w:bCs/>
        <w:color w:val="000000"/>
        <w:u w:color="000000"/>
        <w:bdr w:val="nil"/>
        <w:lang w:val="en-US" w:eastAsia="en-GB"/>
      </w:rPr>
    </w:pPr>
  </w:p>
  <w:p w:rsidR="000043ED" w:rsidRPr="000043ED" w:rsidRDefault="000043ED" w:rsidP="000043E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u w:color="003300"/>
        <w:bdr w:val="nil"/>
        <w:lang w:val="en-US" w:eastAsia="en-GB"/>
      </w:rPr>
    </w:pPr>
    <w:r w:rsidRPr="000043ED">
      <w:rPr>
        <w:rFonts w:ascii="Arial" w:eastAsia="Arial Unicode MS" w:hAnsi="Arial" w:cs="Arial"/>
        <w:b/>
        <w:bCs/>
        <w:color w:val="003300"/>
        <w:u w:color="003300"/>
        <w:bdr w:val="nil"/>
        <w:lang w:val="en-US" w:eastAsia="en-GB"/>
      </w:rPr>
      <w:t>MINISTRY OF TOURISM</w:t>
    </w:r>
  </w:p>
  <w:p w:rsidR="000043ED" w:rsidRPr="000043ED" w:rsidRDefault="000043ED" w:rsidP="000043E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u w:color="003300"/>
        <w:bdr w:val="nil"/>
        <w:lang w:val="en-US" w:eastAsia="en-GB"/>
      </w:rPr>
    </w:pPr>
    <w:r w:rsidRPr="000043ED">
      <w:rPr>
        <w:rFonts w:ascii="Arial" w:eastAsia="Arial Unicode MS" w:hAnsi="Arial" w:cs="Arial"/>
        <w:b/>
        <w:bCs/>
        <w:color w:val="003300"/>
        <w:u w:color="003300"/>
        <w:bdr w:val="nil"/>
        <w:lang w:val="en-US" w:eastAsia="en-GB"/>
      </w:rPr>
      <w:t>REPUBLIC OF SOUTH AFRICA</w:t>
    </w:r>
  </w:p>
  <w:p w:rsidR="000043ED" w:rsidRPr="000043ED" w:rsidRDefault="000043ED" w:rsidP="000043E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u w:color="000000"/>
        <w:bdr w:val="nil"/>
        <w:lang w:val="en-US" w:eastAsia="en-GB"/>
      </w:rPr>
    </w:pPr>
  </w:p>
  <w:p w:rsidR="000043ED" w:rsidRPr="000043ED" w:rsidRDefault="000043ED" w:rsidP="000043E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 Narrow" w:eastAsia="Arial Unicode MS" w:hAnsi="Arial Narrow" w:cs="Arial"/>
        <w:color w:val="000000"/>
        <w:sz w:val="18"/>
        <w:szCs w:val="18"/>
        <w:u w:color="000000"/>
        <w:bdr w:val="nil"/>
        <w:lang w:val="en-US" w:eastAsia="en-GB"/>
      </w:rPr>
    </w:pPr>
    <w:r w:rsidRPr="000043ED">
      <w:rPr>
        <w:rFonts w:ascii="Arial Narrow" w:eastAsia="Arial Unicode MS" w:hAnsi="Arial Narrow" w:cs="Arial"/>
        <w:color w:val="000000"/>
        <w:sz w:val="18"/>
        <w:szCs w:val="18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0043ED" w:rsidRPr="000043ED" w:rsidRDefault="000043ED" w:rsidP="000043ED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 Narrow" w:eastAsia="Arial Unicode MS" w:hAnsi="Arial Narrow" w:cs="Arial"/>
        <w:color w:val="000000"/>
        <w:sz w:val="18"/>
        <w:szCs w:val="18"/>
        <w:u w:color="000000"/>
        <w:bdr w:val="nil"/>
        <w:lang w:val="en-US" w:eastAsia="en-GB"/>
      </w:rPr>
    </w:pPr>
    <w:r w:rsidRPr="000043ED">
      <w:rPr>
        <w:rFonts w:ascii="Arial Narrow" w:eastAsia="Arial Unicode MS" w:hAnsi="Arial Narrow" w:cs="Arial"/>
        <w:color w:val="000000"/>
        <w:sz w:val="18"/>
        <w:szCs w:val="18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0043ED" w:rsidRPr="000043ED" w:rsidRDefault="000043ED" w:rsidP="000043ED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" w:eastAsia="Arial Unicode MS" w:hAnsi="Arial" w:cs="Arial"/>
        <w:b/>
        <w:bCs/>
        <w:u w:val="single"/>
        <w:bdr w:val="nil"/>
        <w:lang w:val="en-US"/>
      </w:rPr>
    </w:pPr>
  </w:p>
  <w:p w:rsidR="000043ED" w:rsidRDefault="00004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55C2"/>
    <w:multiLevelType w:val="multilevel"/>
    <w:tmpl w:val="AC3037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43ED"/>
    <w:rsid w:val="0003098F"/>
    <w:rsid w:val="000857D8"/>
    <w:rsid w:val="0017280B"/>
    <w:rsid w:val="0020499D"/>
    <w:rsid w:val="0023458A"/>
    <w:rsid w:val="00327529"/>
    <w:rsid w:val="00333358"/>
    <w:rsid w:val="00355DCA"/>
    <w:rsid w:val="00373050"/>
    <w:rsid w:val="004932F2"/>
    <w:rsid w:val="004E75B7"/>
    <w:rsid w:val="00504B92"/>
    <w:rsid w:val="006155F3"/>
    <w:rsid w:val="006309A7"/>
    <w:rsid w:val="006338BC"/>
    <w:rsid w:val="006D3F9D"/>
    <w:rsid w:val="006F21C7"/>
    <w:rsid w:val="008169FF"/>
    <w:rsid w:val="0082753C"/>
    <w:rsid w:val="008F4A78"/>
    <w:rsid w:val="00957C59"/>
    <w:rsid w:val="00995DB7"/>
    <w:rsid w:val="00A9190D"/>
    <w:rsid w:val="00AC4BEF"/>
    <w:rsid w:val="00AD6B73"/>
    <w:rsid w:val="00AF656B"/>
    <w:rsid w:val="00B33282"/>
    <w:rsid w:val="00B81B9A"/>
    <w:rsid w:val="00B9425D"/>
    <w:rsid w:val="00C30A96"/>
    <w:rsid w:val="00CD1D5C"/>
    <w:rsid w:val="00CE0D66"/>
    <w:rsid w:val="00DA5307"/>
    <w:rsid w:val="00DB6BD3"/>
    <w:rsid w:val="00DE44DD"/>
    <w:rsid w:val="00EA6881"/>
    <w:rsid w:val="00EB6876"/>
    <w:rsid w:val="00F25228"/>
    <w:rsid w:val="00F9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03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98F"/>
  </w:style>
  <w:style w:type="paragraph" w:styleId="ListParagraph">
    <w:name w:val="List Paragraph"/>
    <w:basedOn w:val="Normal"/>
    <w:uiPriority w:val="34"/>
    <w:qFormat/>
    <w:rsid w:val="00EB6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dcterms:created xsi:type="dcterms:W3CDTF">2021-09-16T12:39:00Z</dcterms:created>
  <dcterms:modified xsi:type="dcterms:W3CDTF">2021-09-16T12:39:00Z</dcterms:modified>
</cp:coreProperties>
</file>