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3" w:rsidRDefault="00714233">
      <w:pPr>
        <w:pBdr>
          <w:bottom w:val="single" w:sz="12" w:space="1" w:color="000000"/>
        </w:pBdr>
        <w:jc w:val="both"/>
        <w:rPr>
          <w:b/>
        </w:rPr>
      </w:pPr>
      <w:r>
        <w:rPr>
          <w:rFonts w:ascii="Arial" w:eastAsia="Arial" w:hAnsi="Arial" w:cs="Arial"/>
          <w:noProof/>
          <w:sz w:val="22"/>
          <w:szCs w:val="22"/>
          <w:lang w:val="en-ZA" w:eastAsia="en-ZA"/>
        </w:rPr>
        <w:drawing>
          <wp:inline distT="0" distB="0" distL="0" distR="0">
            <wp:extent cx="3481155" cy="106063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7" cstate="print"/>
                    <a:srcRect/>
                    <a:stretch>
                      <a:fillRect/>
                    </a:stretch>
                  </pic:blipFill>
                  <pic:spPr>
                    <a:xfrm>
                      <a:off x="0" y="0"/>
                      <a:ext cx="3481155" cy="1060635"/>
                    </a:xfrm>
                    <a:prstGeom prst="rect">
                      <a:avLst/>
                    </a:prstGeom>
                    <a:ln/>
                  </pic:spPr>
                </pic:pic>
              </a:graphicData>
            </a:graphic>
          </wp:inline>
        </w:drawing>
      </w:r>
    </w:p>
    <w:p w:rsidR="00DE3783" w:rsidRPr="006006F5" w:rsidRDefault="00714233" w:rsidP="006006F5">
      <w:pPr>
        <w:tabs>
          <w:tab w:val="left" w:pos="6663"/>
          <w:tab w:val="left" w:pos="7920"/>
        </w:tabs>
        <w:jc w:val="both"/>
        <w:rPr>
          <w:rFonts w:ascii="Arial" w:eastAsia="Arial" w:hAnsi="Arial" w:cs="Arial"/>
          <w:sz w:val="22"/>
          <w:szCs w:val="22"/>
        </w:rPr>
      </w:pPr>
      <w:r>
        <w:rPr>
          <w:rFonts w:ascii="Arial" w:eastAsia="Arial" w:hAnsi="Arial" w:cs="Arial"/>
          <w:b/>
          <w:sz w:val="22"/>
          <w:szCs w:val="22"/>
        </w:rPr>
        <w:tab/>
      </w:r>
    </w:p>
    <w:p w:rsidR="00DE3783" w:rsidRPr="00B61900" w:rsidRDefault="00714233">
      <w:pPr>
        <w:jc w:val="both"/>
        <w:rPr>
          <w:rFonts w:ascii="Arial" w:eastAsia="Arial" w:hAnsi="Arial" w:cs="Arial"/>
          <w:b/>
          <w:sz w:val="22"/>
          <w:szCs w:val="22"/>
        </w:rPr>
      </w:pPr>
      <w:r>
        <w:rPr>
          <w:rFonts w:ascii="Arial" w:eastAsia="Arial" w:hAnsi="Arial" w:cs="Arial"/>
          <w:b/>
          <w:sz w:val="22"/>
          <w:szCs w:val="22"/>
        </w:rPr>
        <w:t>NATIONAL ASSEMBLY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FOR WRITTEN REPLY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QUESTION NO 1</w:t>
      </w:r>
      <w:r w:rsidR="003359BC">
        <w:rPr>
          <w:rFonts w:ascii="Arial" w:eastAsia="Arial" w:hAnsi="Arial" w:cs="Arial"/>
          <w:b/>
          <w:sz w:val="22"/>
          <w:szCs w:val="22"/>
          <w:u w:val="single"/>
        </w:rPr>
        <w:t>8</w:t>
      </w:r>
      <w:r w:rsidR="002F200C">
        <w:rPr>
          <w:rFonts w:ascii="Arial" w:eastAsia="Arial" w:hAnsi="Arial" w:cs="Arial"/>
          <w:b/>
          <w:sz w:val="22"/>
          <w:szCs w:val="22"/>
          <w:u w:val="single"/>
        </w:rPr>
        <w:t>52</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DATE OF PUBLICATION IN INTERNAL QUESTION PAPER: </w:t>
      </w:r>
      <w:r w:rsidR="00F81F67">
        <w:rPr>
          <w:rFonts w:ascii="Arial" w:eastAsia="Arial" w:hAnsi="Arial" w:cs="Arial"/>
          <w:b/>
          <w:sz w:val="22"/>
          <w:szCs w:val="22"/>
          <w:u w:val="single"/>
        </w:rPr>
        <w:t>1</w:t>
      </w:r>
      <w:r w:rsidR="003359BC">
        <w:rPr>
          <w:rFonts w:ascii="Arial" w:eastAsia="Arial" w:hAnsi="Arial" w:cs="Arial"/>
          <w:b/>
          <w:sz w:val="22"/>
          <w:szCs w:val="22"/>
          <w:u w:val="single"/>
        </w:rPr>
        <w:t>9</w:t>
      </w:r>
      <w:r w:rsidR="00F81F67">
        <w:rPr>
          <w:rFonts w:ascii="Arial" w:eastAsia="Arial" w:hAnsi="Arial" w:cs="Arial"/>
          <w:b/>
          <w:sz w:val="22"/>
          <w:szCs w:val="22"/>
          <w:u w:val="single"/>
        </w:rPr>
        <w:t xml:space="preserve"> MAY</w:t>
      </w:r>
      <w:r>
        <w:rPr>
          <w:rFonts w:ascii="Arial" w:eastAsia="Arial" w:hAnsi="Arial" w:cs="Arial"/>
          <w:b/>
          <w:sz w:val="22"/>
          <w:szCs w:val="22"/>
          <w:u w:val="single"/>
        </w:rPr>
        <w:t xml:space="preserve"> 2023</w:t>
      </w:r>
    </w:p>
    <w:p w:rsidR="00DE3783" w:rsidRPr="00531132" w:rsidRDefault="00714233" w:rsidP="00504941">
      <w:pPr>
        <w:tabs>
          <w:tab w:val="left" w:pos="1418"/>
        </w:tabs>
        <w:jc w:val="both"/>
        <w:rPr>
          <w:rFonts w:ascii="Arial" w:eastAsia="Arial" w:hAnsi="Arial" w:cs="Arial"/>
          <w:b/>
          <w:sz w:val="22"/>
          <w:szCs w:val="22"/>
          <w:u w:val="single"/>
        </w:rPr>
      </w:pPr>
      <w:r>
        <w:rPr>
          <w:rFonts w:ascii="Arial" w:eastAsia="Arial" w:hAnsi="Arial" w:cs="Arial"/>
          <w:b/>
          <w:sz w:val="22"/>
          <w:szCs w:val="22"/>
          <w:u w:val="single"/>
        </w:rPr>
        <w:t xml:space="preserve">(INTERNAL </w:t>
      </w:r>
      <w:r w:rsidRPr="00531132">
        <w:rPr>
          <w:rFonts w:ascii="Arial" w:eastAsia="Arial" w:hAnsi="Arial" w:cs="Arial"/>
          <w:b/>
          <w:sz w:val="22"/>
          <w:szCs w:val="22"/>
          <w:u w:val="single"/>
        </w:rPr>
        <w:t>QUESTION PAPER NO. 1</w:t>
      </w:r>
      <w:r w:rsidR="003359BC">
        <w:rPr>
          <w:rFonts w:ascii="Arial" w:eastAsia="Arial" w:hAnsi="Arial" w:cs="Arial"/>
          <w:b/>
          <w:sz w:val="22"/>
          <w:szCs w:val="22"/>
          <w:u w:val="single"/>
        </w:rPr>
        <w:t>8</w:t>
      </w:r>
      <w:r w:rsidRPr="00531132">
        <w:rPr>
          <w:rFonts w:ascii="Arial" w:eastAsia="Arial" w:hAnsi="Arial" w:cs="Arial"/>
          <w:b/>
          <w:sz w:val="22"/>
          <w:szCs w:val="22"/>
          <w:u w:val="single"/>
        </w:rPr>
        <w:t>)</w:t>
      </w:r>
    </w:p>
    <w:p w:rsidR="0065473F" w:rsidRPr="0065473F" w:rsidRDefault="0065473F" w:rsidP="0065473F">
      <w:pPr>
        <w:spacing w:before="100" w:beforeAutospacing="1" w:after="100" w:afterAutospacing="1"/>
        <w:ind w:left="709" w:hanging="709"/>
        <w:jc w:val="both"/>
        <w:rPr>
          <w:rFonts w:ascii="Arial" w:hAnsi="Arial" w:cs="Arial"/>
          <w:b/>
          <w:bCs/>
          <w:sz w:val="22"/>
          <w:szCs w:val="22"/>
        </w:rPr>
      </w:pPr>
      <w:r w:rsidRPr="0065473F">
        <w:rPr>
          <w:rFonts w:ascii="Arial" w:hAnsi="Arial" w:cs="Arial"/>
          <w:b/>
          <w:bCs/>
          <w:sz w:val="22"/>
          <w:szCs w:val="22"/>
        </w:rPr>
        <w:t>1852.</w:t>
      </w:r>
      <w:r w:rsidRPr="0065473F">
        <w:rPr>
          <w:rFonts w:ascii="Arial" w:hAnsi="Arial" w:cs="Arial"/>
          <w:b/>
          <w:bCs/>
          <w:sz w:val="22"/>
          <w:szCs w:val="22"/>
        </w:rPr>
        <w:tab/>
        <w:t>Mr D W Bryant (DA) to ask the Minister of Water and Sanitation</w:t>
      </w:r>
      <w:r w:rsidR="009F4508" w:rsidRPr="0065473F">
        <w:rPr>
          <w:rFonts w:ascii="Arial" w:hAnsi="Arial" w:cs="Arial"/>
          <w:b/>
          <w:bCs/>
          <w:sz w:val="22"/>
          <w:szCs w:val="22"/>
        </w:rPr>
        <w:fldChar w:fldCharType="begin"/>
      </w:r>
      <w:r w:rsidRPr="0065473F">
        <w:rPr>
          <w:rFonts w:ascii="Arial" w:hAnsi="Arial" w:cs="Arial"/>
          <w:sz w:val="22"/>
          <w:szCs w:val="22"/>
        </w:rPr>
        <w:instrText xml:space="preserve"> XE "</w:instrText>
      </w:r>
      <w:r w:rsidRPr="0065473F">
        <w:rPr>
          <w:rFonts w:ascii="Arial" w:hAnsi="Arial" w:cs="Arial"/>
          <w:b/>
          <w:bCs/>
          <w:sz w:val="22"/>
          <w:szCs w:val="22"/>
        </w:rPr>
        <w:instrText>Minister of Water and Sanitation</w:instrText>
      </w:r>
      <w:r w:rsidRPr="0065473F">
        <w:rPr>
          <w:rFonts w:ascii="Arial" w:hAnsi="Arial" w:cs="Arial"/>
          <w:sz w:val="22"/>
          <w:szCs w:val="22"/>
        </w:rPr>
        <w:instrText xml:space="preserve">" </w:instrText>
      </w:r>
      <w:r w:rsidR="009F4508" w:rsidRPr="0065473F">
        <w:rPr>
          <w:rFonts w:ascii="Arial" w:hAnsi="Arial" w:cs="Arial"/>
          <w:b/>
          <w:bCs/>
          <w:sz w:val="22"/>
          <w:szCs w:val="22"/>
        </w:rPr>
        <w:fldChar w:fldCharType="end"/>
      </w:r>
      <w:r w:rsidRPr="0065473F">
        <w:rPr>
          <w:rFonts w:ascii="Arial" w:hAnsi="Arial" w:cs="Arial"/>
          <w:b/>
          <w:bCs/>
          <w:sz w:val="22"/>
          <w:szCs w:val="22"/>
        </w:rPr>
        <w:t>:</w:t>
      </w:r>
    </w:p>
    <w:p w:rsidR="0065473F" w:rsidRPr="0065473F" w:rsidRDefault="0065473F" w:rsidP="0065473F">
      <w:pPr>
        <w:spacing w:before="100" w:beforeAutospacing="1" w:after="100" w:afterAutospacing="1"/>
        <w:ind w:left="1418" w:hanging="709"/>
        <w:jc w:val="both"/>
        <w:rPr>
          <w:rFonts w:ascii="Arial" w:hAnsi="Arial" w:cs="Arial"/>
          <w:sz w:val="22"/>
          <w:szCs w:val="22"/>
          <w:lang w:val="en-US"/>
        </w:rPr>
      </w:pPr>
      <w:bookmarkStart w:id="0" w:name="_Hlk135739820"/>
      <w:r w:rsidRPr="0065473F">
        <w:rPr>
          <w:rFonts w:ascii="Arial" w:hAnsi="Arial" w:cs="Arial"/>
          <w:sz w:val="22"/>
          <w:szCs w:val="22"/>
          <w:lang w:val="en-US"/>
        </w:rPr>
        <w:t>(1)</w:t>
      </w:r>
      <w:r w:rsidRPr="0065473F">
        <w:rPr>
          <w:rFonts w:ascii="Arial" w:hAnsi="Arial" w:cs="Arial"/>
          <w:sz w:val="22"/>
          <w:szCs w:val="22"/>
          <w:lang w:val="en-US"/>
        </w:rPr>
        <w:tab/>
        <w:t xml:space="preserve">What (a) is the relevant financial legislation on which the conducting of the audits for the </w:t>
      </w:r>
      <w:r w:rsidR="00546524" w:rsidRPr="0065473F">
        <w:rPr>
          <w:rFonts w:ascii="Arial" w:hAnsi="Arial" w:cs="Arial"/>
          <w:sz w:val="22"/>
          <w:szCs w:val="22"/>
          <w:lang w:val="en-US"/>
        </w:rPr>
        <w:t>authorized</w:t>
      </w:r>
      <w:r w:rsidRPr="0065473F">
        <w:rPr>
          <w:rFonts w:ascii="Arial" w:hAnsi="Arial" w:cs="Arial"/>
          <w:sz w:val="22"/>
          <w:szCs w:val="22"/>
          <w:lang w:val="en-US"/>
        </w:rPr>
        <w:t xml:space="preserve"> package plants from 2009 to 2023 relied and (b) are the relevant legal obligations, set out in the specified legislation, on which his department did not rely to ensure that audits were </w:t>
      </w:r>
      <w:r w:rsidR="00546524" w:rsidRPr="0065473F">
        <w:rPr>
          <w:rFonts w:ascii="Arial" w:hAnsi="Arial" w:cs="Arial"/>
          <w:sz w:val="22"/>
          <w:szCs w:val="22"/>
          <w:lang w:val="en-US"/>
        </w:rPr>
        <w:t>conducted.</w:t>
      </w:r>
    </w:p>
    <w:p w:rsidR="009363A2" w:rsidRDefault="0065473F" w:rsidP="0065473F">
      <w:pPr>
        <w:spacing w:before="100" w:beforeAutospacing="1" w:after="100" w:afterAutospacing="1"/>
        <w:ind w:left="1418" w:hanging="709"/>
        <w:jc w:val="both"/>
      </w:pPr>
      <w:r w:rsidRPr="0065473F">
        <w:rPr>
          <w:rFonts w:ascii="Arial" w:hAnsi="Arial" w:cs="Arial"/>
          <w:sz w:val="22"/>
          <w:szCs w:val="22"/>
          <w:lang w:val="en-US"/>
        </w:rPr>
        <w:t>(2)</w:t>
      </w:r>
      <w:r w:rsidRPr="0065473F">
        <w:rPr>
          <w:rFonts w:ascii="Arial" w:hAnsi="Arial" w:cs="Arial"/>
          <w:sz w:val="22"/>
          <w:szCs w:val="22"/>
          <w:lang w:val="en-US"/>
        </w:rPr>
        <w:tab/>
        <w:t xml:space="preserve">(a) what is the total number of licensed wastewater treatment plants in accordance to the </w:t>
      </w:r>
      <w:bookmarkStart w:id="1" w:name="_Hlk135740035"/>
      <w:r w:rsidRPr="0065473F">
        <w:rPr>
          <w:rFonts w:ascii="Arial" w:hAnsi="Arial" w:cs="Arial"/>
          <w:sz w:val="22"/>
          <w:szCs w:val="22"/>
          <w:lang w:val="en-US"/>
        </w:rPr>
        <w:t>National Water Act, Act 36 of 1998</w:t>
      </w:r>
      <w:bookmarkEnd w:id="1"/>
      <w:r w:rsidRPr="0065473F">
        <w:rPr>
          <w:rFonts w:ascii="Arial" w:hAnsi="Arial" w:cs="Arial"/>
          <w:sz w:val="22"/>
          <w:szCs w:val="22"/>
          <w:lang w:val="en-US"/>
        </w:rPr>
        <w:t>, in (</w:t>
      </w:r>
      <w:proofErr w:type="spellStart"/>
      <w:r w:rsidRPr="0065473F">
        <w:rPr>
          <w:rFonts w:ascii="Arial" w:hAnsi="Arial" w:cs="Arial"/>
          <w:sz w:val="22"/>
          <w:szCs w:val="22"/>
          <w:lang w:val="en-US"/>
        </w:rPr>
        <w:t>i</w:t>
      </w:r>
      <w:proofErr w:type="spellEnd"/>
      <w:r w:rsidRPr="0065473F">
        <w:rPr>
          <w:rFonts w:ascii="Arial" w:hAnsi="Arial" w:cs="Arial"/>
          <w:sz w:val="22"/>
          <w:szCs w:val="22"/>
          <w:lang w:val="en-US"/>
        </w:rPr>
        <w:t>) each province and (ii) the Republic, (b) of those licensed wastewater treatment plants, what percentage was (</w:t>
      </w:r>
      <w:proofErr w:type="spellStart"/>
      <w:r w:rsidRPr="0065473F">
        <w:rPr>
          <w:rFonts w:ascii="Arial" w:hAnsi="Arial" w:cs="Arial"/>
          <w:sz w:val="22"/>
          <w:szCs w:val="22"/>
          <w:lang w:val="en-US"/>
        </w:rPr>
        <w:t>i</w:t>
      </w:r>
      <w:proofErr w:type="spellEnd"/>
      <w:r w:rsidRPr="0065473F">
        <w:rPr>
          <w:rFonts w:ascii="Arial" w:hAnsi="Arial" w:cs="Arial"/>
          <w:sz w:val="22"/>
          <w:szCs w:val="22"/>
          <w:lang w:val="en-US"/>
        </w:rPr>
        <w:t>) inspected and (ii) audited correctly in each year since 2009 until the latest date of which information is available in 2023, (c) how does his department assess the environmental damage that has resulted from non-compliance and (d) what actions have been taken in cases where wastewater treatment plants were found to be noncompliant with their licensing conditions</w:t>
      </w:r>
      <w:r w:rsidRPr="0065473F">
        <w:rPr>
          <w:rFonts w:ascii="Arial" w:hAnsi="Arial" w:cs="Arial"/>
          <w:sz w:val="22"/>
          <w:szCs w:val="22"/>
        </w:rPr>
        <w:t>?</w:t>
      </w:r>
      <w:r w:rsidRPr="0065473F">
        <w:rPr>
          <w:rFonts w:ascii="Arial" w:hAnsi="Arial" w:cs="Arial"/>
          <w:sz w:val="22"/>
          <w:szCs w:val="22"/>
        </w:rPr>
        <w:tab/>
      </w:r>
      <w:r>
        <w:tab/>
      </w:r>
      <w:r>
        <w:tab/>
      </w:r>
      <w:r>
        <w:tab/>
      </w:r>
      <w:r>
        <w:tab/>
      </w:r>
      <w:r>
        <w:tab/>
      </w:r>
      <w:r>
        <w:tab/>
      </w:r>
      <w:r>
        <w:tab/>
      </w:r>
    </w:p>
    <w:p w:rsidR="0065473F" w:rsidRDefault="0065473F" w:rsidP="009363A2">
      <w:pPr>
        <w:spacing w:before="100" w:beforeAutospacing="1" w:after="100" w:afterAutospacing="1"/>
        <w:ind w:left="8618" w:firstLine="22"/>
        <w:jc w:val="both"/>
        <w:rPr>
          <w:rFonts w:ascii="Arial" w:hAnsi="Arial" w:cs="Arial"/>
          <w:sz w:val="20"/>
          <w:szCs w:val="20"/>
        </w:rPr>
      </w:pPr>
      <w:r w:rsidRPr="0065473F">
        <w:rPr>
          <w:rFonts w:ascii="Arial" w:hAnsi="Arial" w:cs="Arial"/>
          <w:sz w:val="20"/>
          <w:szCs w:val="20"/>
        </w:rPr>
        <w:t>NW2103E</w:t>
      </w:r>
    </w:p>
    <w:bookmarkEnd w:id="0"/>
    <w:p w:rsidR="002B075E" w:rsidRPr="00531132" w:rsidRDefault="000D08AF" w:rsidP="00531132">
      <w:pPr>
        <w:spacing w:before="280" w:after="280"/>
        <w:ind w:left="709" w:hanging="709"/>
        <w:jc w:val="center"/>
        <w:rPr>
          <w:rFonts w:ascii="Arial" w:eastAsia="Arial" w:hAnsi="Arial" w:cs="Arial"/>
          <w:sz w:val="22"/>
          <w:szCs w:val="22"/>
        </w:rPr>
      </w:pPr>
      <w:r>
        <w:rPr>
          <w:rFonts w:ascii="Arial" w:eastAsia="Arial" w:hAnsi="Arial" w:cs="Arial"/>
          <w:sz w:val="22"/>
          <w:szCs w:val="22"/>
        </w:rPr>
        <w:t>---00O00---</w:t>
      </w:r>
    </w:p>
    <w:p w:rsidR="00121E66" w:rsidRPr="00121E66" w:rsidRDefault="00B35526" w:rsidP="00B35526">
      <w:pPr>
        <w:spacing w:before="100" w:beforeAutospacing="1" w:after="100" w:afterAutospacing="1"/>
        <w:ind w:left="1440" w:hanging="21"/>
        <w:jc w:val="both"/>
        <w:rPr>
          <w:rFonts w:ascii="Arial" w:eastAsia="Calibri" w:hAnsi="Arial" w:cs="Arial"/>
          <w:b/>
          <w:bCs/>
          <w:sz w:val="22"/>
          <w:szCs w:val="22"/>
        </w:rPr>
      </w:pPr>
      <w:r>
        <w:rPr>
          <w:rFonts w:ascii="Arial" w:eastAsia="Calibri" w:hAnsi="Arial" w:cs="Arial"/>
          <w:b/>
          <w:bCs/>
          <w:sz w:val="22"/>
          <w:szCs w:val="22"/>
        </w:rPr>
        <w:t>MINISTER OF WATER AND SANITATION</w:t>
      </w:r>
    </w:p>
    <w:p w:rsidR="00546524" w:rsidRPr="00546524" w:rsidRDefault="00546524" w:rsidP="00546524">
      <w:pPr>
        <w:pStyle w:val="ListParagraph"/>
        <w:numPr>
          <w:ilvl w:val="0"/>
          <w:numId w:val="7"/>
        </w:numPr>
        <w:spacing w:before="100" w:beforeAutospacing="1" w:after="100" w:afterAutospacing="1"/>
        <w:jc w:val="both"/>
        <w:rPr>
          <w:rFonts w:ascii="Arial" w:hAnsi="Arial" w:cs="Arial"/>
          <w:sz w:val="22"/>
          <w:szCs w:val="22"/>
          <w:lang w:val="en-US"/>
        </w:rPr>
      </w:pPr>
      <w:bookmarkStart w:id="2" w:name="_Hlk132195375"/>
      <w:r w:rsidRPr="00546524">
        <w:rPr>
          <w:rFonts w:ascii="Arial" w:hAnsi="Arial" w:cs="Arial"/>
          <w:sz w:val="22"/>
          <w:szCs w:val="22"/>
          <w:lang w:val="en-US"/>
        </w:rPr>
        <w:t xml:space="preserve">(a) Compliance monitoring audits are non-financial performance audits conducted to determine conformity </w:t>
      </w:r>
      <w:r w:rsidR="00875296">
        <w:rPr>
          <w:rFonts w:ascii="Arial" w:hAnsi="Arial" w:cs="Arial"/>
          <w:sz w:val="22"/>
          <w:szCs w:val="22"/>
          <w:lang w:val="en-US"/>
        </w:rPr>
        <w:t xml:space="preserve">by municipalities </w:t>
      </w:r>
      <w:r w:rsidRPr="00546524">
        <w:rPr>
          <w:rFonts w:ascii="Arial" w:hAnsi="Arial" w:cs="Arial"/>
          <w:sz w:val="22"/>
          <w:szCs w:val="22"/>
          <w:lang w:val="en-US"/>
        </w:rPr>
        <w:t>with the National Water Act, Act 36 of 1998.</w:t>
      </w:r>
      <w:r w:rsidR="00844C75">
        <w:rPr>
          <w:rFonts w:ascii="Arial" w:hAnsi="Arial" w:cs="Arial"/>
          <w:sz w:val="22"/>
          <w:szCs w:val="22"/>
          <w:lang w:val="en-US"/>
        </w:rPr>
        <w:t xml:space="preserve"> There is no direct financial legislation </w:t>
      </w:r>
      <w:r w:rsidR="005F4024">
        <w:rPr>
          <w:rFonts w:ascii="Arial" w:hAnsi="Arial" w:cs="Arial"/>
          <w:sz w:val="22"/>
          <w:szCs w:val="22"/>
          <w:lang w:val="en-US"/>
        </w:rPr>
        <w:t>applicable</w:t>
      </w:r>
      <w:r w:rsidR="00844C75">
        <w:rPr>
          <w:rFonts w:ascii="Arial" w:hAnsi="Arial" w:cs="Arial"/>
          <w:sz w:val="22"/>
          <w:szCs w:val="22"/>
          <w:lang w:val="en-US"/>
        </w:rPr>
        <w:t>.</w:t>
      </w:r>
    </w:p>
    <w:p w:rsidR="00546524" w:rsidRPr="0065473F" w:rsidRDefault="00546524" w:rsidP="00546524">
      <w:pPr>
        <w:spacing w:before="100" w:beforeAutospacing="1" w:after="100" w:afterAutospacing="1"/>
        <w:ind w:left="1418"/>
        <w:jc w:val="both"/>
        <w:rPr>
          <w:rFonts w:ascii="Arial" w:hAnsi="Arial" w:cs="Arial"/>
          <w:sz w:val="22"/>
          <w:szCs w:val="22"/>
          <w:lang w:val="en-US"/>
        </w:rPr>
      </w:pPr>
      <w:r w:rsidRPr="0065473F">
        <w:rPr>
          <w:rFonts w:ascii="Arial" w:hAnsi="Arial" w:cs="Arial"/>
          <w:sz w:val="22"/>
          <w:szCs w:val="22"/>
          <w:lang w:val="en-US"/>
        </w:rPr>
        <w:t xml:space="preserve">(b) </w:t>
      </w:r>
      <w:r w:rsidR="005F4024">
        <w:rPr>
          <w:rFonts w:ascii="Arial" w:hAnsi="Arial" w:cs="Arial"/>
          <w:sz w:val="22"/>
          <w:szCs w:val="22"/>
          <w:lang w:val="en-US"/>
        </w:rPr>
        <w:t>T</w:t>
      </w:r>
      <w:r w:rsidR="00844C75">
        <w:rPr>
          <w:rFonts w:ascii="Arial" w:hAnsi="Arial" w:cs="Arial"/>
          <w:sz w:val="22"/>
          <w:szCs w:val="22"/>
          <w:lang w:val="en-US"/>
        </w:rPr>
        <w:t>here were no</w:t>
      </w:r>
      <w:r w:rsidRPr="0065473F">
        <w:rPr>
          <w:rFonts w:ascii="Arial" w:hAnsi="Arial" w:cs="Arial"/>
          <w:sz w:val="22"/>
          <w:szCs w:val="22"/>
          <w:lang w:val="en-US"/>
        </w:rPr>
        <w:t xml:space="preserve"> relevant </w:t>
      </w:r>
      <w:r w:rsidR="00844C75">
        <w:rPr>
          <w:rFonts w:ascii="Arial" w:hAnsi="Arial" w:cs="Arial"/>
          <w:sz w:val="22"/>
          <w:szCs w:val="22"/>
          <w:lang w:val="en-US"/>
        </w:rPr>
        <w:t xml:space="preserve">financial </w:t>
      </w:r>
      <w:r w:rsidRPr="0065473F">
        <w:rPr>
          <w:rFonts w:ascii="Arial" w:hAnsi="Arial" w:cs="Arial"/>
          <w:sz w:val="22"/>
          <w:szCs w:val="22"/>
          <w:lang w:val="en-US"/>
        </w:rPr>
        <w:t>legal obligations</w:t>
      </w:r>
      <w:r w:rsidR="00844C75">
        <w:rPr>
          <w:rFonts w:ascii="Arial" w:hAnsi="Arial" w:cs="Arial"/>
          <w:sz w:val="22"/>
          <w:szCs w:val="22"/>
          <w:lang w:val="en-US"/>
        </w:rPr>
        <w:t xml:space="preserve"> involved in conducting compliance audits.</w:t>
      </w:r>
      <w:r w:rsidRPr="0065473F">
        <w:rPr>
          <w:rFonts w:ascii="Arial" w:hAnsi="Arial" w:cs="Arial"/>
          <w:sz w:val="22"/>
          <w:szCs w:val="22"/>
          <w:lang w:val="en-US"/>
        </w:rPr>
        <w:t xml:space="preserve"> </w:t>
      </w:r>
    </w:p>
    <w:p w:rsidR="009C6E3B" w:rsidRDefault="009C6E3B" w:rsidP="00546524">
      <w:pPr>
        <w:spacing w:before="100" w:beforeAutospacing="1" w:after="100" w:afterAutospacing="1"/>
        <w:ind w:left="1418" w:hanging="709"/>
        <w:jc w:val="both"/>
        <w:rPr>
          <w:rFonts w:ascii="Arial" w:hAnsi="Arial" w:cs="Arial"/>
          <w:sz w:val="22"/>
          <w:szCs w:val="22"/>
          <w:lang w:val="en-US"/>
        </w:rPr>
      </w:pPr>
    </w:p>
    <w:p w:rsidR="005F5A7B" w:rsidRDefault="005F5A7B" w:rsidP="00546524">
      <w:pPr>
        <w:spacing w:before="100" w:beforeAutospacing="1" w:after="100" w:afterAutospacing="1"/>
        <w:ind w:left="1418" w:hanging="709"/>
        <w:jc w:val="both"/>
        <w:rPr>
          <w:rFonts w:ascii="Arial" w:hAnsi="Arial" w:cs="Arial"/>
          <w:sz w:val="22"/>
          <w:szCs w:val="22"/>
          <w:lang w:val="en-US"/>
        </w:rPr>
      </w:pPr>
    </w:p>
    <w:p w:rsidR="00F62104" w:rsidRDefault="00546524" w:rsidP="00546524">
      <w:pPr>
        <w:spacing w:before="100" w:beforeAutospacing="1" w:after="100" w:afterAutospacing="1"/>
        <w:ind w:left="1418" w:hanging="709"/>
        <w:jc w:val="both"/>
        <w:rPr>
          <w:rFonts w:ascii="Arial" w:hAnsi="Arial" w:cs="Arial"/>
          <w:sz w:val="22"/>
          <w:szCs w:val="22"/>
          <w:lang w:val="en-US"/>
        </w:rPr>
      </w:pPr>
      <w:r w:rsidRPr="0065473F">
        <w:rPr>
          <w:rFonts w:ascii="Arial" w:hAnsi="Arial" w:cs="Arial"/>
          <w:sz w:val="22"/>
          <w:szCs w:val="22"/>
          <w:lang w:val="en-US"/>
        </w:rPr>
        <w:t>(2)</w:t>
      </w:r>
      <w:r w:rsidRPr="0065473F">
        <w:rPr>
          <w:rFonts w:ascii="Arial" w:hAnsi="Arial" w:cs="Arial"/>
          <w:sz w:val="22"/>
          <w:szCs w:val="22"/>
          <w:lang w:val="en-US"/>
        </w:rPr>
        <w:tab/>
        <w:t xml:space="preserve">(a) </w:t>
      </w:r>
      <w:r w:rsidR="006A7D34">
        <w:rPr>
          <w:rFonts w:ascii="Arial" w:hAnsi="Arial" w:cs="Arial"/>
          <w:sz w:val="22"/>
          <w:szCs w:val="22"/>
          <w:lang w:val="en-US"/>
        </w:rPr>
        <w:t>(</w:t>
      </w:r>
      <w:proofErr w:type="spellStart"/>
      <w:r w:rsidR="005F4024">
        <w:rPr>
          <w:rFonts w:ascii="Arial" w:hAnsi="Arial" w:cs="Arial"/>
          <w:sz w:val="22"/>
          <w:szCs w:val="22"/>
          <w:lang w:val="en-US"/>
        </w:rPr>
        <w:t>i</w:t>
      </w:r>
      <w:proofErr w:type="spellEnd"/>
      <w:r w:rsidR="006A7D34">
        <w:rPr>
          <w:rFonts w:ascii="Arial" w:hAnsi="Arial" w:cs="Arial"/>
          <w:sz w:val="22"/>
          <w:szCs w:val="22"/>
          <w:lang w:val="en-US"/>
        </w:rPr>
        <w:t>) and (ii)</w:t>
      </w:r>
    </w:p>
    <w:tbl>
      <w:tblPr>
        <w:tblStyle w:val="TableGrid1"/>
        <w:tblW w:w="8363" w:type="dxa"/>
        <w:tblInd w:w="1271" w:type="dxa"/>
        <w:tblLook w:val="04A0"/>
      </w:tblPr>
      <w:tblGrid>
        <w:gridCol w:w="1701"/>
        <w:gridCol w:w="1276"/>
        <w:gridCol w:w="1276"/>
        <w:gridCol w:w="1559"/>
        <w:gridCol w:w="1276"/>
        <w:gridCol w:w="1275"/>
      </w:tblGrid>
      <w:tr w:rsidR="00F62104" w:rsidRPr="00F62104" w:rsidTr="001471B9">
        <w:tc>
          <w:tcPr>
            <w:tcW w:w="1701" w:type="dxa"/>
            <w:shd w:val="clear" w:color="auto" w:fill="D9D9D9"/>
          </w:tcPr>
          <w:p w:rsidR="00F62104" w:rsidRPr="00F62104" w:rsidRDefault="0046397A" w:rsidP="00F62104">
            <w:pPr>
              <w:keepNext/>
              <w:outlineLvl w:val="1"/>
              <w:rPr>
                <w:rFonts w:ascii="Arial" w:hAnsi="Arial" w:cs="Arial"/>
                <w:b/>
                <w:sz w:val="20"/>
                <w:szCs w:val="20"/>
              </w:rPr>
            </w:pPr>
            <w:r w:rsidRPr="00F62104">
              <w:rPr>
                <w:rFonts w:ascii="Arial" w:hAnsi="Arial" w:cs="Arial"/>
                <w:b/>
                <w:sz w:val="20"/>
                <w:szCs w:val="20"/>
              </w:rPr>
              <w:lastRenderedPageBreak/>
              <w:t>Province</w:t>
            </w:r>
          </w:p>
        </w:tc>
        <w:tc>
          <w:tcPr>
            <w:tcW w:w="1276" w:type="dxa"/>
            <w:shd w:val="clear" w:color="auto" w:fill="D9D9D9"/>
          </w:tcPr>
          <w:p w:rsidR="00F62104" w:rsidRPr="00F62104" w:rsidRDefault="00765D2B" w:rsidP="00F62104">
            <w:pPr>
              <w:keepNext/>
              <w:outlineLvl w:val="1"/>
              <w:rPr>
                <w:rFonts w:ascii="Arial" w:hAnsi="Arial" w:cs="Arial"/>
                <w:b/>
                <w:sz w:val="20"/>
                <w:szCs w:val="20"/>
              </w:rPr>
            </w:pPr>
            <w:r w:rsidRPr="00F62104">
              <w:rPr>
                <w:rFonts w:ascii="Arial" w:hAnsi="Arial" w:cs="Arial"/>
                <w:b/>
                <w:sz w:val="20"/>
                <w:szCs w:val="20"/>
              </w:rPr>
              <w:t>License</w:t>
            </w:r>
          </w:p>
        </w:tc>
        <w:tc>
          <w:tcPr>
            <w:tcW w:w="1276" w:type="dxa"/>
            <w:shd w:val="clear" w:color="auto" w:fill="D9D9D9"/>
          </w:tcPr>
          <w:p w:rsidR="00F62104" w:rsidRPr="00F62104" w:rsidRDefault="00F62104" w:rsidP="00F62104">
            <w:pPr>
              <w:keepNext/>
              <w:outlineLvl w:val="1"/>
              <w:rPr>
                <w:rFonts w:ascii="Arial" w:hAnsi="Arial" w:cs="Arial"/>
                <w:b/>
                <w:sz w:val="20"/>
                <w:szCs w:val="20"/>
              </w:rPr>
            </w:pPr>
            <w:r w:rsidRPr="00F62104">
              <w:rPr>
                <w:rFonts w:ascii="Arial" w:hAnsi="Arial" w:cs="Arial"/>
                <w:b/>
                <w:sz w:val="20"/>
                <w:szCs w:val="20"/>
              </w:rPr>
              <w:t xml:space="preserve">Permit </w:t>
            </w:r>
          </w:p>
        </w:tc>
        <w:tc>
          <w:tcPr>
            <w:tcW w:w="1559" w:type="dxa"/>
            <w:shd w:val="clear" w:color="auto" w:fill="D9D9D9"/>
          </w:tcPr>
          <w:p w:rsidR="00F62104" w:rsidRPr="00F62104" w:rsidRDefault="00F62104" w:rsidP="00F62104">
            <w:pPr>
              <w:keepNext/>
              <w:outlineLvl w:val="1"/>
              <w:rPr>
                <w:rFonts w:ascii="Arial" w:hAnsi="Arial" w:cs="Arial"/>
                <w:b/>
                <w:sz w:val="20"/>
                <w:szCs w:val="20"/>
              </w:rPr>
            </w:pPr>
            <w:r w:rsidRPr="00F62104">
              <w:rPr>
                <w:rFonts w:ascii="Arial" w:hAnsi="Arial" w:cs="Arial"/>
                <w:b/>
                <w:sz w:val="20"/>
                <w:szCs w:val="20"/>
              </w:rPr>
              <w:t xml:space="preserve">General </w:t>
            </w:r>
            <w:proofErr w:type="spellStart"/>
            <w:r w:rsidRPr="00F62104">
              <w:rPr>
                <w:rFonts w:ascii="Arial" w:hAnsi="Arial" w:cs="Arial"/>
                <w:b/>
                <w:sz w:val="20"/>
                <w:szCs w:val="20"/>
              </w:rPr>
              <w:t>authorisation</w:t>
            </w:r>
            <w:proofErr w:type="spellEnd"/>
          </w:p>
        </w:tc>
        <w:tc>
          <w:tcPr>
            <w:tcW w:w="1276" w:type="dxa"/>
            <w:shd w:val="clear" w:color="auto" w:fill="D9D9D9"/>
          </w:tcPr>
          <w:p w:rsidR="00F62104" w:rsidRPr="00F62104" w:rsidRDefault="00F62104" w:rsidP="00F62104">
            <w:pPr>
              <w:keepNext/>
              <w:outlineLvl w:val="1"/>
              <w:rPr>
                <w:rFonts w:ascii="Arial" w:hAnsi="Arial" w:cs="Arial"/>
                <w:b/>
                <w:sz w:val="20"/>
                <w:szCs w:val="20"/>
              </w:rPr>
            </w:pPr>
            <w:r w:rsidRPr="00F62104">
              <w:rPr>
                <w:rFonts w:ascii="Arial" w:hAnsi="Arial" w:cs="Arial"/>
                <w:b/>
                <w:sz w:val="20"/>
                <w:szCs w:val="20"/>
              </w:rPr>
              <w:t>Exemption</w:t>
            </w:r>
          </w:p>
        </w:tc>
        <w:tc>
          <w:tcPr>
            <w:tcW w:w="1275" w:type="dxa"/>
            <w:shd w:val="clear" w:color="auto" w:fill="D9D9D9"/>
          </w:tcPr>
          <w:p w:rsidR="00F62104" w:rsidRPr="00F62104" w:rsidRDefault="0046397A" w:rsidP="00F62104">
            <w:pPr>
              <w:keepNext/>
              <w:outlineLvl w:val="1"/>
              <w:rPr>
                <w:rFonts w:ascii="Arial" w:hAnsi="Arial" w:cs="Arial"/>
                <w:b/>
                <w:sz w:val="20"/>
                <w:szCs w:val="20"/>
              </w:rPr>
            </w:pPr>
            <w:r w:rsidRPr="00F62104">
              <w:rPr>
                <w:rFonts w:ascii="Arial" w:hAnsi="Arial" w:cs="Arial"/>
                <w:b/>
                <w:sz w:val="20"/>
                <w:szCs w:val="20"/>
              </w:rPr>
              <w:t>Total</w:t>
            </w:r>
          </w:p>
        </w:tc>
      </w:tr>
      <w:tr w:rsidR="00F62104" w:rsidRPr="00F62104" w:rsidTr="001471B9">
        <w:tc>
          <w:tcPr>
            <w:tcW w:w="1701" w:type="dxa"/>
          </w:tcPr>
          <w:p w:rsidR="00F62104" w:rsidRPr="00F62104" w:rsidRDefault="00F62104" w:rsidP="00F62104">
            <w:pPr>
              <w:keepNext/>
              <w:outlineLvl w:val="1"/>
              <w:rPr>
                <w:rFonts w:ascii="Arial" w:hAnsi="Arial" w:cs="Arial"/>
                <w:bCs/>
                <w:sz w:val="20"/>
                <w:szCs w:val="20"/>
              </w:rPr>
            </w:pPr>
            <w:r w:rsidRPr="00F62104">
              <w:rPr>
                <w:rFonts w:ascii="Arial" w:hAnsi="Arial" w:cs="Arial"/>
                <w:bCs/>
                <w:sz w:val="20"/>
                <w:szCs w:val="20"/>
              </w:rPr>
              <w:t>Western Cape</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33</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11</w:t>
            </w:r>
          </w:p>
        </w:tc>
        <w:tc>
          <w:tcPr>
            <w:tcW w:w="1559"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37</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3</w:t>
            </w:r>
          </w:p>
        </w:tc>
        <w:tc>
          <w:tcPr>
            <w:tcW w:w="1275" w:type="dxa"/>
          </w:tcPr>
          <w:p w:rsidR="00F62104" w:rsidRPr="00F62104" w:rsidRDefault="00F62104" w:rsidP="00F62104">
            <w:pPr>
              <w:keepNext/>
              <w:outlineLvl w:val="1"/>
              <w:rPr>
                <w:rFonts w:ascii="Arial" w:hAnsi="Arial" w:cs="Arial"/>
                <w:b/>
                <w:sz w:val="20"/>
                <w:szCs w:val="20"/>
              </w:rPr>
            </w:pPr>
            <w:r w:rsidRPr="00F62104">
              <w:rPr>
                <w:rFonts w:ascii="Arial" w:hAnsi="Arial" w:cs="Arial"/>
                <w:b/>
                <w:sz w:val="20"/>
                <w:szCs w:val="20"/>
              </w:rPr>
              <w:t>84</w:t>
            </w:r>
          </w:p>
        </w:tc>
      </w:tr>
      <w:tr w:rsidR="00F62104" w:rsidRPr="00F62104" w:rsidTr="001471B9">
        <w:tc>
          <w:tcPr>
            <w:tcW w:w="1701" w:type="dxa"/>
          </w:tcPr>
          <w:p w:rsidR="00F62104" w:rsidRPr="00F62104" w:rsidRDefault="00F62104" w:rsidP="00F62104">
            <w:pPr>
              <w:keepNext/>
              <w:outlineLvl w:val="1"/>
              <w:rPr>
                <w:rFonts w:ascii="Arial" w:hAnsi="Arial" w:cs="Arial"/>
                <w:bCs/>
                <w:sz w:val="20"/>
                <w:szCs w:val="20"/>
              </w:rPr>
            </w:pPr>
            <w:r w:rsidRPr="00F62104">
              <w:rPr>
                <w:rFonts w:ascii="Arial" w:hAnsi="Arial" w:cs="Arial"/>
                <w:bCs/>
                <w:sz w:val="20"/>
                <w:szCs w:val="20"/>
              </w:rPr>
              <w:t>Limpopo</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21</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0</w:t>
            </w:r>
          </w:p>
        </w:tc>
        <w:tc>
          <w:tcPr>
            <w:tcW w:w="1559"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11</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0</w:t>
            </w:r>
          </w:p>
        </w:tc>
        <w:tc>
          <w:tcPr>
            <w:tcW w:w="1275" w:type="dxa"/>
          </w:tcPr>
          <w:p w:rsidR="00F62104" w:rsidRPr="00F62104" w:rsidRDefault="00F62104" w:rsidP="00F62104">
            <w:pPr>
              <w:keepNext/>
              <w:outlineLvl w:val="1"/>
              <w:rPr>
                <w:rFonts w:ascii="Arial" w:hAnsi="Arial" w:cs="Arial"/>
                <w:b/>
                <w:sz w:val="20"/>
                <w:szCs w:val="20"/>
              </w:rPr>
            </w:pPr>
            <w:r w:rsidRPr="00F62104">
              <w:rPr>
                <w:rFonts w:ascii="Arial" w:hAnsi="Arial" w:cs="Arial"/>
                <w:b/>
                <w:sz w:val="20"/>
                <w:szCs w:val="20"/>
              </w:rPr>
              <w:t>32</w:t>
            </w:r>
          </w:p>
        </w:tc>
      </w:tr>
      <w:tr w:rsidR="00F62104" w:rsidRPr="00F62104" w:rsidTr="001471B9">
        <w:tc>
          <w:tcPr>
            <w:tcW w:w="1701" w:type="dxa"/>
          </w:tcPr>
          <w:p w:rsidR="00F62104" w:rsidRPr="00F62104" w:rsidRDefault="00F62104" w:rsidP="00F62104">
            <w:pPr>
              <w:keepNext/>
              <w:outlineLvl w:val="1"/>
              <w:rPr>
                <w:rFonts w:ascii="Arial" w:hAnsi="Arial" w:cs="Arial"/>
                <w:bCs/>
                <w:sz w:val="20"/>
                <w:szCs w:val="20"/>
              </w:rPr>
            </w:pPr>
            <w:r w:rsidRPr="00F62104">
              <w:rPr>
                <w:rFonts w:ascii="Arial" w:hAnsi="Arial" w:cs="Arial"/>
                <w:bCs/>
                <w:sz w:val="20"/>
                <w:szCs w:val="20"/>
              </w:rPr>
              <w:t>North-West</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20</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1</w:t>
            </w:r>
          </w:p>
        </w:tc>
        <w:tc>
          <w:tcPr>
            <w:tcW w:w="1559"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1</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8</w:t>
            </w:r>
          </w:p>
        </w:tc>
        <w:tc>
          <w:tcPr>
            <w:tcW w:w="1275" w:type="dxa"/>
          </w:tcPr>
          <w:p w:rsidR="00F62104" w:rsidRPr="00F62104" w:rsidRDefault="00F62104" w:rsidP="00F62104">
            <w:pPr>
              <w:keepNext/>
              <w:outlineLvl w:val="1"/>
              <w:rPr>
                <w:rFonts w:ascii="Arial" w:hAnsi="Arial" w:cs="Arial"/>
                <w:b/>
                <w:sz w:val="20"/>
                <w:szCs w:val="20"/>
              </w:rPr>
            </w:pPr>
            <w:r w:rsidRPr="00F62104">
              <w:rPr>
                <w:rFonts w:ascii="Arial" w:hAnsi="Arial" w:cs="Arial"/>
                <w:b/>
                <w:sz w:val="20"/>
                <w:szCs w:val="20"/>
              </w:rPr>
              <w:t>30</w:t>
            </w:r>
          </w:p>
        </w:tc>
      </w:tr>
      <w:tr w:rsidR="00F62104" w:rsidRPr="00F62104" w:rsidTr="001471B9">
        <w:tc>
          <w:tcPr>
            <w:tcW w:w="1701" w:type="dxa"/>
          </w:tcPr>
          <w:p w:rsidR="00F62104" w:rsidRPr="00F62104" w:rsidRDefault="00F62104" w:rsidP="00F62104">
            <w:pPr>
              <w:keepNext/>
              <w:outlineLvl w:val="1"/>
              <w:rPr>
                <w:rFonts w:ascii="Arial" w:hAnsi="Arial" w:cs="Arial"/>
                <w:bCs/>
                <w:sz w:val="20"/>
                <w:szCs w:val="20"/>
              </w:rPr>
            </w:pPr>
            <w:r w:rsidRPr="00F62104">
              <w:rPr>
                <w:rFonts w:ascii="Arial" w:hAnsi="Arial" w:cs="Arial"/>
                <w:bCs/>
                <w:sz w:val="20"/>
                <w:szCs w:val="20"/>
              </w:rPr>
              <w:t>Mpumalanga</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25</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1</w:t>
            </w:r>
          </w:p>
        </w:tc>
        <w:tc>
          <w:tcPr>
            <w:tcW w:w="1559"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6</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6</w:t>
            </w:r>
          </w:p>
        </w:tc>
        <w:tc>
          <w:tcPr>
            <w:tcW w:w="1275" w:type="dxa"/>
          </w:tcPr>
          <w:p w:rsidR="00F62104" w:rsidRPr="00F62104" w:rsidRDefault="00F62104" w:rsidP="00F62104">
            <w:pPr>
              <w:keepNext/>
              <w:outlineLvl w:val="1"/>
              <w:rPr>
                <w:rFonts w:ascii="Arial" w:hAnsi="Arial" w:cs="Arial"/>
                <w:b/>
                <w:sz w:val="20"/>
                <w:szCs w:val="20"/>
              </w:rPr>
            </w:pPr>
            <w:r w:rsidRPr="00F62104">
              <w:rPr>
                <w:rFonts w:ascii="Arial" w:hAnsi="Arial" w:cs="Arial"/>
                <w:b/>
                <w:sz w:val="20"/>
                <w:szCs w:val="20"/>
              </w:rPr>
              <w:t>38</w:t>
            </w:r>
          </w:p>
        </w:tc>
      </w:tr>
      <w:tr w:rsidR="00F62104" w:rsidRPr="00F62104" w:rsidTr="001471B9">
        <w:tc>
          <w:tcPr>
            <w:tcW w:w="1701" w:type="dxa"/>
          </w:tcPr>
          <w:p w:rsidR="00F62104" w:rsidRPr="00F62104" w:rsidRDefault="00F62104" w:rsidP="00F62104">
            <w:pPr>
              <w:keepNext/>
              <w:outlineLvl w:val="1"/>
              <w:rPr>
                <w:rFonts w:ascii="Arial" w:hAnsi="Arial" w:cs="Arial"/>
                <w:bCs/>
                <w:sz w:val="20"/>
                <w:szCs w:val="20"/>
              </w:rPr>
            </w:pPr>
            <w:r w:rsidRPr="00F62104">
              <w:rPr>
                <w:rFonts w:ascii="Arial" w:hAnsi="Arial" w:cs="Arial"/>
                <w:bCs/>
                <w:sz w:val="20"/>
                <w:szCs w:val="20"/>
              </w:rPr>
              <w:t>Gauteng</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44</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0</w:t>
            </w:r>
          </w:p>
        </w:tc>
        <w:tc>
          <w:tcPr>
            <w:tcW w:w="1559"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1</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6</w:t>
            </w:r>
          </w:p>
        </w:tc>
        <w:tc>
          <w:tcPr>
            <w:tcW w:w="1275" w:type="dxa"/>
          </w:tcPr>
          <w:p w:rsidR="00F62104" w:rsidRPr="00F62104" w:rsidRDefault="00F62104" w:rsidP="00F62104">
            <w:pPr>
              <w:keepNext/>
              <w:outlineLvl w:val="1"/>
              <w:rPr>
                <w:rFonts w:ascii="Arial" w:hAnsi="Arial" w:cs="Arial"/>
                <w:b/>
                <w:sz w:val="20"/>
                <w:szCs w:val="20"/>
              </w:rPr>
            </w:pPr>
            <w:r w:rsidRPr="00F62104">
              <w:rPr>
                <w:rFonts w:ascii="Arial" w:hAnsi="Arial" w:cs="Arial"/>
                <w:b/>
                <w:sz w:val="20"/>
                <w:szCs w:val="20"/>
              </w:rPr>
              <w:t>51</w:t>
            </w:r>
          </w:p>
        </w:tc>
      </w:tr>
      <w:tr w:rsidR="00F62104" w:rsidRPr="00F62104" w:rsidTr="001471B9">
        <w:tc>
          <w:tcPr>
            <w:tcW w:w="1701" w:type="dxa"/>
          </w:tcPr>
          <w:p w:rsidR="00F62104" w:rsidRPr="00F62104" w:rsidRDefault="00F62104" w:rsidP="00F62104">
            <w:pPr>
              <w:keepNext/>
              <w:outlineLvl w:val="1"/>
              <w:rPr>
                <w:rFonts w:ascii="Arial" w:hAnsi="Arial" w:cs="Arial"/>
                <w:bCs/>
                <w:sz w:val="20"/>
                <w:szCs w:val="20"/>
              </w:rPr>
            </w:pPr>
            <w:r w:rsidRPr="00F62104">
              <w:rPr>
                <w:rFonts w:ascii="Arial" w:hAnsi="Arial" w:cs="Arial"/>
                <w:bCs/>
                <w:sz w:val="20"/>
                <w:szCs w:val="20"/>
              </w:rPr>
              <w:t>Free State</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21</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5</w:t>
            </w:r>
          </w:p>
        </w:tc>
        <w:tc>
          <w:tcPr>
            <w:tcW w:w="1559"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11</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38</w:t>
            </w:r>
          </w:p>
        </w:tc>
        <w:tc>
          <w:tcPr>
            <w:tcW w:w="1275" w:type="dxa"/>
          </w:tcPr>
          <w:p w:rsidR="00F62104" w:rsidRPr="00F62104" w:rsidRDefault="00F62104" w:rsidP="00F62104">
            <w:pPr>
              <w:keepNext/>
              <w:outlineLvl w:val="1"/>
              <w:rPr>
                <w:rFonts w:ascii="Arial" w:hAnsi="Arial" w:cs="Arial"/>
                <w:b/>
                <w:sz w:val="20"/>
                <w:szCs w:val="20"/>
              </w:rPr>
            </w:pPr>
            <w:r w:rsidRPr="00F62104">
              <w:rPr>
                <w:rFonts w:ascii="Arial" w:hAnsi="Arial" w:cs="Arial"/>
                <w:b/>
                <w:sz w:val="20"/>
                <w:szCs w:val="20"/>
              </w:rPr>
              <w:t>75</w:t>
            </w:r>
          </w:p>
        </w:tc>
      </w:tr>
      <w:tr w:rsidR="00F62104" w:rsidRPr="00F62104" w:rsidTr="001471B9">
        <w:tc>
          <w:tcPr>
            <w:tcW w:w="1701" w:type="dxa"/>
          </w:tcPr>
          <w:p w:rsidR="00F62104" w:rsidRPr="00F62104" w:rsidRDefault="00F62104" w:rsidP="00F62104">
            <w:pPr>
              <w:keepNext/>
              <w:outlineLvl w:val="1"/>
              <w:rPr>
                <w:rFonts w:ascii="Arial" w:hAnsi="Arial" w:cs="Arial"/>
                <w:bCs/>
                <w:sz w:val="20"/>
                <w:szCs w:val="20"/>
              </w:rPr>
            </w:pPr>
            <w:r w:rsidRPr="00F62104">
              <w:rPr>
                <w:rFonts w:ascii="Arial" w:hAnsi="Arial" w:cs="Arial"/>
                <w:bCs/>
                <w:sz w:val="20"/>
                <w:szCs w:val="20"/>
              </w:rPr>
              <w:t>Northern Cape</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10</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10</w:t>
            </w:r>
          </w:p>
        </w:tc>
        <w:tc>
          <w:tcPr>
            <w:tcW w:w="1559"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1</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19</w:t>
            </w:r>
          </w:p>
        </w:tc>
        <w:tc>
          <w:tcPr>
            <w:tcW w:w="1275" w:type="dxa"/>
          </w:tcPr>
          <w:p w:rsidR="00F62104" w:rsidRPr="00F62104" w:rsidRDefault="00F62104" w:rsidP="00F62104">
            <w:pPr>
              <w:keepNext/>
              <w:outlineLvl w:val="1"/>
              <w:rPr>
                <w:rFonts w:ascii="Arial" w:hAnsi="Arial" w:cs="Arial"/>
                <w:b/>
                <w:sz w:val="20"/>
                <w:szCs w:val="20"/>
              </w:rPr>
            </w:pPr>
            <w:r w:rsidRPr="00F62104">
              <w:rPr>
                <w:rFonts w:ascii="Arial" w:hAnsi="Arial" w:cs="Arial"/>
                <w:b/>
                <w:sz w:val="20"/>
                <w:szCs w:val="20"/>
              </w:rPr>
              <w:t>40</w:t>
            </w:r>
          </w:p>
        </w:tc>
      </w:tr>
      <w:tr w:rsidR="00F62104" w:rsidRPr="00F62104" w:rsidTr="001471B9">
        <w:tc>
          <w:tcPr>
            <w:tcW w:w="1701" w:type="dxa"/>
          </w:tcPr>
          <w:p w:rsidR="00F62104" w:rsidRPr="00F62104" w:rsidRDefault="00F62104" w:rsidP="00F62104">
            <w:pPr>
              <w:keepNext/>
              <w:outlineLvl w:val="1"/>
              <w:rPr>
                <w:rFonts w:ascii="Arial" w:hAnsi="Arial" w:cs="Arial"/>
                <w:bCs/>
                <w:sz w:val="20"/>
                <w:szCs w:val="20"/>
              </w:rPr>
            </w:pPr>
            <w:r w:rsidRPr="00F62104">
              <w:rPr>
                <w:rFonts w:ascii="Arial" w:hAnsi="Arial" w:cs="Arial"/>
                <w:bCs/>
                <w:sz w:val="20"/>
                <w:szCs w:val="20"/>
              </w:rPr>
              <w:t>Eastern Cape</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16</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10</w:t>
            </w:r>
          </w:p>
        </w:tc>
        <w:tc>
          <w:tcPr>
            <w:tcW w:w="1559"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58</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36</w:t>
            </w:r>
          </w:p>
        </w:tc>
        <w:tc>
          <w:tcPr>
            <w:tcW w:w="1275" w:type="dxa"/>
          </w:tcPr>
          <w:p w:rsidR="00F62104" w:rsidRPr="00F62104" w:rsidRDefault="00F62104" w:rsidP="00F62104">
            <w:pPr>
              <w:keepNext/>
              <w:outlineLvl w:val="1"/>
              <w:rPr>
                <w:rFonts w:ascii="Arial" w:hAnsi="Arial" w:cs="Arial"/>
                <w:b/>
                <w:sz w:val="20"/>
                <w:szCs w:val="20"/>
              </w:rPr>
            </w:pPr>
            <w:r w:rsidRPr="00F62104">
              <w:rPr>
                <w:rFonts w:ascii="Arial" w:hAnsi="Arial" w:cs="Arial"/>
                <w:b/>
                <w:sz w:val="20"/>
                <w:szCs w:val="20"/>
              </w:rPr>
              <w:t>1</w:t>
            </w:r>
            <w:r w:rsidR="00014799">
              <w:rPr>
                <w:rFonts w:ascii="Arial" w:hAnsi="Arial" w:cs="Arial"/>
                <w:b/>
                <w:sz w:val="20"/>
                <w:szCs w:val="20"/>
              </w:rPr>
              <w:t>2</w:t>
            </w:r>
            <w:r w:rsidRPr="00F62104">
              <w:rPr>
                <w:rFonts w:ascii="Arial" w:hAnsi="Arial" w:cs="Arial"/>
                <w:b/>
                <w:sz w:val="20"/>
                <w:szCs w:val="20"/>
              </w:rPr>
              <w:t>0</w:t>
            </w:r>
          </w:p>
        </w:tc>
      </w:tr>
      <w:tr w:rsidR="00F62104" w:rsidRPr="00F62104" w:rsidTr="001471B9">
        <w:tc>
          <w:tcPr>
            <w:tcW w:w="1701" w:type="dxa"/>
          </w:tcPr>
          <w:p w:rsidR="00F62104" w:rsidRPr="00F62104" w:rsidRDefault="00F62104" w:rsidP="00F62104">
            <w:pPr>
              <w:keepNext/>
              <w:outlineLvl w:val="1"/>
              <w:rPr>
                <w:rFonts w:ascii="Arial" w:hAnsi="Arial" w:cs="Arial"/>
                <w:bCs/>
                <w:sz w:val="20"/>
                <w:szCs w:val="20"/>
              </w:rPr>
            </w:pPr>
            <w:r w:rsidRPr="00F62104">
              <w:rPr>
                <w:rFonts w:ascii="Arial" w:hAnsi="Arial" w:cs="Arial"/>
                <w:bCs/>
                <w:sz w:val="20"/>
                <w:szCs w:val="20"/>
              </w:rPr>
              <w:t>Kwazulu-Natal</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13</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27</w:t>
            </w:r>
          </w:p>
        </w:tc>
        <w:tc>
          <w:tcPr>
            <w:tcW w:w="1559"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9</w:t>
            </w:r>
          </w:p>
        </w:tc>
        <w:tc>
          <w:tcPr>
            <w:tcW w:w="1276" w:type="dxa"/>
          </w:tcPr>
          <w:p w:rsidR="00F62104" w:rsidRPr="00AE425C" w:rsidRDefault="00F62104" w:rsidP="00F62104">
            <w:pPr>
              <w:keepNext/>
              <w:outlineLvl w:val="1"/>
              <w:rPr>
                <w:rFonts w:ascii="Arial" w:hAnsi="Arial" w:cs="Arial"/>
                <w:bCs/>
                <w:sz w:val="20"/>
                <w:szCs w:val="20"/>
              </w:rPr>
            </w:pPr>
            <w:r w:rsidRPr="00AE425C">
              <w:rPr>
                <w:rFonts w:ascii="Arial" w:hAnsi="Arial" w:cs="Arial"/>
                <w:bCs/>
                <w:sz w:val="20"/>
                <w:szCs w:val="20"/>
              </w:rPr>
              <w:t>20</w:t>
            </w:r>
          </w:p>
        </w:tc>
        <w:tc>
          <w:tcPr>
            <w:tcW w:w="1275" w:type="dxa"/>
          </w:tcPr>
          <w:p w:rsidR="00F62104" w:rsidRPr="00F62104" w:rsidRDefault="00F62104" w:rsidP="00F62104">
            <w:pPr>
              <w:keepNext/>
              <w:outlineLvl w:val="1"/>
              <w:rPr>
                <w:rFonts w:ascii="Arial" w:hAnsi="Arial" w:cs="Arial"/>
                <w:b/>
                <w:sz w:val="20"/>
                <w:szCs w:val="20"/>
              </w:rPr>
            </w:pPr>
            <w:r w:rsidRPr="00F62104">
              <w:rPr>
                <w:rFonts w:ascii="Arial" w:hAnsi="Arial" w:cs="Arial"/>
                <w:b/>
                <w:sz w:val="20"/>
                <w:szCs w:val="20"/>
              </w:rPr>
              <w:t>69</w:t>
            </w:r>
          </w:p>
        </w:tc>
      </w:tr>
      <w:tr w:rsidR="00AE425C" w:rsidRPr="00F62104" w:rsidTr="001471B9">
        <w:tc>
          <w:tcPr>
            <w:tcW w:w="1701" w:type="dxa"/>
          </w:tcPr>
          <w:p w:rsidR="00AE425C" w:rsidRPr="00F62104" w:rsidRDefault="00AE425C" w:rsidP="00AE425C">
            <w:pPr>
              <w:keepNext/>
              <w:outlineLvl w:val="1"/>
              <w:rPr>
                <w:rFonts w:ascii="Arial" w:hAnsi="Arial" w:cs="Arial"/>
                <w:b/>
                <w:sz w:val="20"/>
                <w:szCs w:val="20"/>
              </w:rPr>
            </w:pPr>
            <w:r>
              <w:rPr>
                <w:rFonts w:ascii="Arial" w:hAnsi="Arial" w:cs="Arial"/>
                <w:b/>
                <w:sz w:val="20"/>
                <w:szCs w:val="20"/>
              </w:rPr>
              <w:t>Total</w:t>
            </w:r>
          </w:p>
        </w:tc>
        <w:tc>
          <w:tcPr>
            <w:tcW w:w="1276" w:type="dxa"/>
            <w:vAlign w:val="center"/>
          </w:tcPr>
          <w:p w:rsidR="00AE425C" w:rsidRPr="00AE425C" w:rsidRDefault="00AE425C" w:rsidP="00AE425C">
            <w:pPr>
              <w:keepNext/>
              <w:outlineLvl w:val="1"/>
              <w:rPr>
                <w:rFonts w:ascii="Arial" w:hAnsi="Arial" w:cs="Arial"/>
                <w:bCs/>
                <w:sz w:val="20"/>
                <w:szCs w:val="20"/>
              </w:rPr>
            </w:pPr>
            <w:r>
              <w:rPr>
                <w:rFonts w:ascii="Arial" w:hAnsi="Arial" w:cs="Arial"/>
                <w:b/>
                <w:bCs/>
                <w:color w:val="000000"/>
                <w:sz w:val="20"/>
                <w:szCs w:val="20"/>
              </w:rPr>
              <w:t>203</w:t>
            </w:r>
          </w:p>
        </w:tc>
        <w:tc>
          <w:tcPr>
            <w:tcW w:w="1276" w:type="dxa"/>
            <w:vAlign w:val="center"/>
          </w:tcPr>
          <w:p w:rsidR="00AE425C" w:rsidRPr="00AE425C" w:rsidRDefault="00AE425C" w:rsidP="00AE425C">
            <w:pPr>
              <w:keepNext/>
              <w:outlineLvl w:val="1"/>
              <w:rPr>
                <w:rFonts w:ascii="Arial" w:hAnsi="Arial" w:cs="Arial"/>
                <w:bCs/>
                <w:sz w:val="20"/>
                <w:szCs w:val="20"/>
              </w:rPr>
            </w:pPr>
            <w:r>
              <w:rPr>
                <w:rFonts w:ascii="Arial" w:hAnsi="Arial" w:cs="Arial"/>
                <w:b/>
                <w:bCs/>
                <w:color w:val="000000"/>
                <w:sz w:val="20"/>
                <w:szCs w:val="20"/>
              </w:rPr>
              <w:t>65</w:t>
            </w:r>
          </w:p>
        </w:tc>
        <w:tc>
          <w:tcPr>
            <w:tcW w:w="1559" w:type="dxa"/>
            <w:vAlign w:val="center"/>
          </w:tcPr>
          <w:p w:rsidR="00AE425C" w:rsidRPr="00AE425C" w:rsidRDefault="00AE425C" w:rsidP="00AE425C">
            <w:pPr>
              <w:keepNext/>
              <w:outlineLvl w:val="1"/>
              <w:rPr>
                <w:rFonts w:ascii="Arial" w:hAnsi="Arial" w:cs="Arial"/>
                <w:bCs/>
                <w:sz w:val="20"/>
                <w:szCs w:val="20"/>
              </w:rPr>
            </w:pPr>
            <w:r>
              <w:rPr>
                <w:rFonts w:ascii="Arial" w:hAnsi="Arial" w:cs="Arial"/>
                <w:b/>
                <w:bCs/>
                <w:color w:val="000000"/>
                <w:sz w:val="20"/>
                <w:szCs w:val="20"/>
              </w:rPr>
              <w:t>135</w:t>
            </w:r>
          </w:p>
        </w:tc>
        <w:tc>
          <w:tcPr>
            <w:tcW w:w="1276" w:type="dxa"/>
            <w:vAlign w:val="center"/>
          </w:tcPr>
          <w:p w:rsidR="00AE425C" w:rsidRPr="00AE425C" w:rsidRDefault="00AE425C" w:rsidP="00AE425C">
            <w:pPr>
              <w:keepNext/>
              <w:outlineLvl w:val="1"/>
              <w:rPr>
                <w:rFonts w:ascii="Arial" w:hAnsi="Arial" w:cs="Arial"/>
                <w:bCs/>
                <w:sz w:val="20"/>
                <w:szCs w:val="20"/>
              </w:rPr>
            </w:pPr>
            <w:r>
              <w:rPr>
                <w:rFonts w:ascii="Arial" w:hAnsi="Arial" w:cs="Arial"/>
                <w:b/>
                <w:bCs/>
                <w:color w:val="000000"/>
                <w:sz w:val="20"/>
                <w:szCs w:val="20"/>
              </w:rPr>
              <w:t>136</w:t>
            </w:r>
          </w:p>
        </w:tc>
        <w:tc>
          <w:tcPr>
            <w:tcW w:w="1275" w:type="dxa"/>
            <w:vAlign w:val="center"/>
          </w:tcPr>
          <w:p w:rsidR="00AE425C" w:rsidRPr="00AE425C" w:rsidRDefault="00AE425C" w:rsidP="00AE425C">
            <w:pPr>
              <w:rPr>
                <w:rFonts w:ascii="Arial" w:hAnsi="Arial" w:cs="Arial"/>
                <w:b/>
                <w:bCs/>
                <w:color w:val="000000"/>
                <w:sz w:val="20"/>
                <w:szCs w:val="20"/>
              </w:rPr>
            </w:pPr>
            <w:r>
              <w:rPr>
                <w:rFonts w:ascii="Arial" w:hAnsi="Arial" w:cs="Arial"/>
                <w:b/>
                <w:bCs/>
                <w:color w:val="000000"/>
                <w:sz w:val="20"/>
                <w:szCs w:val="20"/>
              </w:rPr>
              <w:t>5</w:t>
            </w:r>
            <w:r w:rsidR="00014799">
              <w:rPr>
                <w:rFonts w:ascii="Arial" w:hAnsi="Arial" w:cs="Arial"/>
                <w:b/>
                <w:bCs/>
                <w:color w:val="000000"/>
                <w:sz w:val="20"/>
                <w:szCs w:val="20"/>
              </w:rPr>
              <w:t>3</w:t>
            </w:r>
            <w:r>
              <w:rPr>
                <w:rFonts w:ascii="Arial" w:hAnsi="Arial" w:cs="Arial"/>
                <w:b/>
                <w:bCs/>
                <w:color w:val="000000"/>
                <w:sz w:val="20"/>
                <w:szCs w:val="20"/>
              </w:rPr>
              <w:t>9</w:t>
            </w:r>
          </w:p>
        </w:tc>
      </w:tr>
    </w:tbl>
    <w:p w:rsidR="004004E1" w:rsidRDefault="00546524" w:rsidP="00F9055E">
      <w:pPr>
        <w:spacing w:before="100" w:beforeAutospacing="1" w:after="100" w:afterAutospacing="1"/>
        <w:ind w:left="1418"/>
        <w:jc w:val="both"/>
        <w:rPr>
          <w:rFonts w:ascii="Arial" w:hAnsi="Arial" w:cs="Arial"/>
          <w:sz w:val="22"/>
          <w:szCs w:val="22"/>
          <w:lang w:val="en-US"/>
        </w:rPr>
      </w:pPr>
      <w:r w:rsidRPr="0065473F">
        <w:rPr>
          <w:rFonts w:ascii="Arial" w:hAnsi="Arial" w:cs="Arial"/>
          <w:sz w:val="22"/>
          <w:szCs w:val="22"/>
          <w:lang w:val="en-US"/>
        </w:rPr>
        <w:t xml:space="preserve">(b) </w:t>
      </w:r>
      <w:r w:rsidR="006A7D34">
        <w:rPr>
          <w:rFonts w:ascii="Arial" w:hAnsi="Arial" w:cs="Arial"/>
          <w:sz w:val="22"/>
          <w:szCs w:val="22"/>
          <w:lang w:val="en-US"/>
        </w:rPr>
        <w:t>(</w:t>
      </w:r>
      <w:proofErr w:type="spellStart"/>
      <w:r w:rsidR="005F4024">
        <w:rPr>
          <w:rFonts w:ascii="Arial" w:hAnsi="Arial" w:cs="Arial"/>
          <w:sz w:val="22"/>
          <w:szCs w:val="22"/>
          <w:lang w:val="en-US"/>
        </w:rPr>
        <w:t>i</w:t>
      </w:r>
      <w:proofErr w:type="spellEnd"/>
      <w:r w:rsidR="006A7D34">
        <w:rPr>
          <w:rFonts w:ascii="Arial" w:hAnsi="Arial" w:cs="Arial"/>
          <w:sz w:val="22"/>
          <w:szCs w:val="22"/>
          <w:lang w:val="en-US"/>
        </w:rPr>
        <w:t>) and (ii)</w:t>
      </w:r>
      <w:r w:rsidR="00121E66">
        <w:rPr>
          <w:rFonts w:ascii="Arial" w:hAnsi="Arial" w:cs="Arial"/>
          <w:sz w:val="22"/>
          <w:szCs w:val="22"/>
          <w:lang w:val="en-US"/>
        </w:rPr>
        <w:t xml:space="preserve"> All</w:t>
      </w:r>
      <w:r w:rsidR="001471B9">
        <w:rPr>
          <w:rFonts w:ascii="Arial" w:hAnsi="Arial" w:cs="Arial"/>
          <w:sz w:val="22"/>
          <w:szCs w:val="22"/>
          <w:lang w:val="en-US"/>
        </w:rPr>
        <w:t xml:space="preserve"> </w:t>
      </w:r>
      <w:r w:rsidR="00121E66">
        <w:rPr>
          <w:rFonts w:ascii="Arial" w:hAnsi="Arial" w:cs="Arial"/>
          <w:sz w:val="22"/>
          <w:szCs w:val="22"/>
          <w:lang w:val="en-US"/>
        </w:rPr>
        <w:t>municipal w</w:t>
      </w:r>
      <w:r w:rsidR="00A10E56" w:rsidRPr="00A10E56">
        <w:rPr>
          <w:rFonts w:ascii="Arial" w:hAnsi="Arial" w:cs="Arial"/>
          <w:sz w:val="22"/>
          <w:szCs w:val="22"/>
          <w:lang w:val="en-US"/>
        </w:rPr>
        <w:t xml:space="preserve">astewater treatment plants </w:t>
      </w:r>
      <w:r w:rsidR="001471B9">
        <w:rPr>
          <w:rFonts w:ascii="Arial" w:hAnsi="Arial" w:cs="Arial"/>
          <w:sz w:val="22"/>
          <w:szCs w:val="22"/>
          <w:lang w:val="en-US"/>
        </w:rPr>
        <w:t>were</w:t>
      </w:r>
      <w:r w:rsidR="00121E66">
        <w:rPr>
          <w:rFonts w:ascii="Arial" w:hAnsi="Arial" w:cs="Arial"/>
          <w:sz w:val="22"/>
          <w:szCs w:val="22"/>
          <w:lang w:val="en-US"/>
        </w:rPr>
        <w:t xml:space="preserve"> audited in the period </w:t>
      </w:r>
      <w:r w:rsidR="00875296">
        <w:rPr>
          <w:rFonts w:ascii="Arial" w:hAnsi="Arial" w:cs="Arial"/>
          <w:sz w:val="22"/>
          <w:szCs w:val="22"/>
          <w:lang w:val="en-US"/>
        </w:rPr>
        <w:t xml:space="preserve">between </w:t>
      </w:r>
      <w:r w:rsidR="00121E66">
        <w:rPr>
          <w:rFonts w:ascii="Arial" w:hAnsi="Arial" w:cs="Arial"/>
          <w:sz w:val="22"/>
          <w:szCs w:val="22"/>
          <w:lang w:val="en-US"/>
        </w:rPr>
        <w:t xml:space="preserve">2009-2023. </w:t>
      </w:r>
    </w:p>
    <w:p w:rsidR="004004E1" w:rsidRDefault="00546524" w:rsidP="004004E1">
      <w:pPr>
        <w:spacing w:before="100" w:beforeAutospacing="1" w:after="100" w:afterAutospacing="1"/>
        <w:ind w:left="1418"/>
        <w:jc w:val="both"/>
        <w:rPr>
          <w:rFonts w:ascii="Arial" w:hAnsi="Arial" w:cs="Arial"/>
          <w:sz w:val="22"/>
          <w:szCs w:val="22"/>
          <w:lang w:val="en-US"/>
        </w:rPr>
      </w:pPr>
      <w:r w:rsidRPr="0065473F">
        <w:rPr>
          <w:rFonts w:ascii="Arial" w:hAnsi="Arial" w:cs="Arial"/>
          <w:sz w:val="22"/>
          <w:szCs w:val="22"/>
          <w:lang w:val="en-US"/>
        </w:rPr>
        <w:t xml:space="preserve">(c) </w:t>
      </w:r>
      <w:r w:rsidR="004004E1" w:rsidRPr="00C84126">
        <w:rPr>
          <w:rFonts w:ascii="Arial" w:hAnsi="Arial" w:cs="Arial"/>
          <w:bCs/>
          <w:sz w:val="22"/>
          <w:szCs w:val="22"/>
        </w:rPr>
        <w:t>Authorisations issued to the</w:t>
      </w:r>
      <w:r w:rsidR="004004E1">
        <w:rPr>
          <w:rFonts w:ascii="Arial" w:hAnsi="Arial" w:cs="Arial"/>
          <w:bCs/>
          <w:sz w:val="22"/>
          <w:szCs w:val="22"/>
        </w:rPr>
        <w:t xml:space="preserve"> </w:t>
      </w:r>
      <w:r w:rsidR="004004E1" w:rsidRPr="004004E1">
        <w:rPr>
          <w:rFonts w:ascii="Arial" w:hAnsi="Arial" w:cs="Arial"/>
          <w:bCs/>
          <w:sz w:val="22"/>
          <w:szCs w:val="22"/>
          <w:lang w:val="en-US"/>
        </w:rPr>
        <w:t>wastewater treatment plants</w:t>
      </w:r>
      <w:r w:rsidR="004004E1">
        <w:rPr>
          <w:rFonts w:ascii="Arial" w:hAnsi="Arial" w:cs="Arial"/>
          <w:bCs/>
          <w:sz w:val="22"/>
          <w:szCs w:val="22"/>
          <w:lang w:val="en-US"/>
        </w:rPr>
        <w:t xml:space="preserve"> have </w:t>
      </w:r>
      <w:r w:rsidR="004004E1" w:rsidRPr="00C84126">
        <w:rPr>
          <w:rFonts w:ascii="Arial" w:hAnsi="Arial" w:cs="Arial"/>
          <w:bCs/>
          <w:sz w:val="22"/>
          <w:szCs w:val="22"/>
        </w:rPr>
        <w:t xml:space="preserve">conditions prescribing how much waste and concentrations can be released </w:t>
      </w:r>
      <w:r w:rsidR="004004E1">
        <w:rPr>
          <w:rFonts w:ascii="Arial" w:hAnsi="Arial" w:cs="Arial"/>
          <w:bCs/>
          <w:sz w:val="22"/>
          <w:szCs w:val="22"/>
        </w:rPr>
        <w:t>into</w:t>
      </w:r>
      <w:r w:rsidR="004004E1" w:rsidRPr="00C84126">
        <w:rPr>
          <w:rFonts w:ascii="Arial" w:hAnsi="Arial" w:cs="Arial"/>
          <w:bCs/>
          <w:sz w:val="22"/>
          <w:szCs w:val="22"/>
        </w:rPr>
        <w:t xml:space="preserve"> the environment. The teams that conduct </w:t>
      </w:r>
      <w:r w:rsidR="004004E1">
        <w:rPr>
          <w:rFonts w:ascii="Arial" w:hAnsi="Arial" w:cs="Arial"/>
          <w:bCs/>
          <w:sz w:val="22"/>
          <w:szCs w:val="22"/>
        </w:rPr>
        <w:t xml:space="preserve">compliance audits are </w:t>
      </w:r>
      <w:r w:rsidR="004004E1" w:rsidRPr="00C84126">
        <w:rPr>
          <w:rFonts w:ascii="Arial" w:hAnsi="Arial" w:cs="Arial"/>
          <w:bCs/>
          <w:sz w:val="22"/>
          <w:szCs w:val="22"/>
        </w:rPr>
        <w:t xml:space="preserve">trained Environmental Management Inspectors (EMIs) </w:t>
      </w:r>
      <w:r w:rsidR="009C6E3B">
        <w:rPr>
          <w:rFonts w:ascii="Arial" w:hAnsi="Arial" w:cs="Arial"/>
          <w:bCs/>
          <w:sz w:val="22"/>
          <w:szCs w:val="22"/>
        </w:rPr>
        <w:t>capable</w:t>
      </w:r>
      <w:r w:rsidR="004004E1" w:rsidRPr="00C84126">
        <w:rPr>
          <w:rFonts w:ascii="Arial" w:hAnsi="Arial" w:cs="Arial"/>
          <w:bCs/>
          <w:sz w:val="22"/>
          <w:szCs w:val="22"/>
        </w:rPr>
        <w:t xml:space="preserve"> of determining </w:t>
      </w:r>
      <w:r w:rsidR="007536D3" w:rsidRPr="00C84126">
        <w:rPr>
          <w:rFonts w:ascii="Arial" w:hAnsi="Arial" w:cs="Arial"/>
          <w:bCs/>
          <w:sz w:val="22"/>
          <w:szCs w:val="22"/>
        </w:rPr>
        <w:t>whether</w:t>
      </w:r>
      <w:r w:rsidR="004004E1">
        <w:rPr>
          <w:rFonts w:ascii="Arial" w:hAnsi="Arial" w:cs="Arial"/>
          <w:bCs/>
          <w:sz w:val="22"/>
          <w:szCs w:val="22"/>
        </w:rPr>
        <w:t xml:space="preserve"> </w:t>
      </w:r>
      <w:r w:rsidR="004004E1" w:rsidRPr="00C84126">
        <w:rPr>
          <w:rFonts w:ascii="Arial" w:hAnsi="Arial" w:cs="Arial"/>
          <w:bCs/>
          <w:sz w:val="22"/>
          <w:szCs w:val="22"/>
        </w:rPr>
        <w:t>the conditions have been breached</w:t>
      </w:r>
      <w:r w:rsidR="00875296">
        <w:rPr>
          <w:rFonts w:ascii="Arial" w:hAnsi="Arial" w:cs="Arial"/>
          <w:bCs/>
          <w:sz w:val="22"/>
          <w:szCs w:val="22"/>
        </w:rPr>
        <w:t xml:space="preserve"> or not</w:t>
      </w:r>
      <w:r w:rsidR="004004E1" w:rsidRPr="00C84126">
        <w:rPr>
          <w:rFonts w:ascii="Arial" w:hAnsi="Arial" w:cs="Arial"/>
          <w:bCs/>
          <w:sz w:val="22"/>
          <w:szCs w:val="22"/>
        </w:rPr>
        <w:t xml:space="preserve">. In cases of non-compliance resulting in pollution of the environment, such pollution can be quantified in terms </w:t>
      </w:r>
      <w:r w:rsidR="004004E1">
        <w:rPr>
          <w:rFonts w:ascii="Arial" w:hAnsi="Arial" w:cs="Arial"/>
          <w:bCs/>
          <w:sz w:val="22"/>
          <w:szCs w:val="22"/>
        </w:rPr>
        <w:t>of</w:t>
      </w:r>
      <w:r w:rsidR="004004E1" w:rsidRPr="00C84126">
        <w:rPr>
          <w:rFonts w:ascii="Arial" w:hAnsi="Arial" w:cs="Arial"/>
          <w:bCs/>
          <w:sz w:val="22"/>
          <w:szCs w:val="22"/>
        </w:rPr>
        <w:t xml:space="preserve"> its impact </w:t>
      </w:r>
      <w:r w:rsidR="004004E1">
        <w:rPr>
          <w:rFonts w:ascii="Arial" w:hAnsi="Arial" w:cs="Arial"/>
          <w:bCs/>
          <w:sz w:val="22"/>
          <w:szCs w:val="22"/>
        </w:rPr>
        <w:t>on</w:t>
      </w:r>
      <w:r w:rsidR="004004E1" w:rsidRPr="00C84126">
        <w:rPr>
          <w:rFonts w:ascii="Arial" w:hAnsi="Arial" w:cs="Arial"/>
          <w:bCs/>
          <w:sz w:val="22"/>
          <w:szCs w:val="22"/>
        </w:rPr>
        <w:t xml:space="preserve"> the environment</w:t>
      </w:r>
      <w:r w:rsidR="004004E1">
        <w:rPr>
          <w:rFonts w:ascii="Arial" w:hAnsi="Arial" w:cs="Arial"/>
          <w:bCs/>
          <w:sz w:val="22"/>
          <w:szCs w:val="22"/>
        </w:rPr>
        <w:t>. This involve</w:t>
      </w:r>
      <w:r w:rsidR="00875296">
        <w:rPr>
          <w:rFonts w:ascii="Arial" w:hAnsi="Arial" w:cs="Arial"/>
          <w:bCs/>
          <w:sz w:val="22"/>
          <w:szCs w:val="22"/>
        </w:rPr>
        <w:t>s</w:t>
      </w:r>
      <w:r w:rsidR="004004E1">
        <w:rPr>
          <w:rFonts w:ascii="Arial" w:hAnsi="Arial" w:cs="Arial"/>
          <w:bCs/>
          <w:sz w:val="22"/>
          <w:szCs w:val="22"/>
        </w:rPr>
        <w:t xml:space="preserve"> sampling the polluted medium, analysis of the samples, and interpretation</w:t>
      </w:r>
      <w:r w:rsidR="00875296">
        <w:rPr>
          <w:rFonts w:ascii="Arial" w:hAnsi="Arial" w:cs="Arial"/>
          <w:bCs/>
          <w:sz w:val="22"/>
          <w:szCs w:val="22"/>
        </w:rPr>
        <w:t xml:space="preserve"> thereof.</w:t>
      </w:r>
    </w:p>
    <w:p w:rsidR="004004E1" w:rsidRPr="004004E1" w:rsidRDefault="00546524" w:rsidP="004004E1">
      <w:pPr>
        <w:spacing w:before="100" w:beforeAutospacing="1" w:after="100" w:afterAutospacing="1"/>
        <w:ind w:left="1418"/>
        <w:jc w:val="both"/>
        <w:rPr>
          <w:rFonts w:ascii="Arial" w:hAnsi="Arial" w:cs="Arial"/>
          <w:sz w:val="22"/>
          <w:szCs w:val="22"/>
        </w:rPr>
      </w:pPr>
      <w:r w:rsidRPr="0065473F">
        <w:rPr>
          <w:rFonts w:ascii="Arial" w:hAnsi="Arial" w:cs="Arial"/>
          <w:sz w:val="22"/>
          <w:szCs w:val="22"/>
          <w:lang w:val="en-US"/>
        </w:rPr>
        <w:t xml:space="preserve">(d) </w:t>
      </w:r>
      <w:r w:rsidR="004004E1" w:rsidRPr="00C84126">
        <w:rPr>
          <w:rFonts w:ascii="Arial" w:hAnsi="Arial" w:cs="Arial"/>
          <w:bCs/>
          <w:sz w:val="22"/>
          <w:szCs w:val="22"/>
        </w:rPr>
        <w:t xml:space="preserve">In </w:t>
      </w:r>
      <w:r w:rsidR="009C6E3B">
        <w:rPr>
          <w:rFonts w:ascii="Arial" w:hAnsi="Arial" w:cs="Arial"/>
          <w:bCs/>
          <w:sz w:val="22"/>
          <w:szCs w:val="22"/>
        </w:rPr>
        <w:t xml:space="preserve">instances where </w:t>
      </w:r>
      <w:r w:rsidR="004004E1" w:rsidRPr="00C84126">
        <w:rPr>
          <w:rFonts w:ascii="Arial" w:hAnsi="Arial" w:cs="Arial"/>
          <w:bCs/>
          <w:sz w:val="22"/>
          <w:szCs w:val="22"/>
        </w:rPr>
        <w:t>a water user fail</w:t>
      </w:r>
      <w:r w:rsidR="009C6E3B">
        <w:rPr>
          <w:rFonts w:ascii="Arial" w:hAnsi="Arial" w:cs="Arial"/>
          <w:bCs/>
          <w:sz w:val="22"/>
          <w:szCs w:val="22"/>
        </w:rPr>
        <w:t>s</w:t>
      </w:r>
      <w:r w:rsidR="004004E1" w:rsidRPr="00C84126">
        <w:rPr>
          <w:rFonts w:ascii="Arial" w:hAnsi="Arial" w:cs="Arial"/>
          <w:bCs/>
          <w:sz w:val="22"/>
          <w:szCs w:val="22"/>
        </w:rPr>
        <w:t xml:space="preserve"> to comply with any of the license conditions, </w:t>
      </w:r>
      <w:r w:rsidR="009C6E3B">
        <w:rPr>
          <w:rFonts w:ascii="Arial" w:hAnsi="Arial" w:cs="Arial"/>
          <w:bCs/>
          <w:sz w:val="22"/>
          <w:szCs w:val="22"/>
        </w:rPr>
        <w:t>the Department</w:t>
      </w:r>
      <w:r w:rsidR="004004E1" w:rsidRPr="00C84126">
        <w:rPr>
          <w:rFonts w:ascii="Arial" w:hAnsi="Arial" w:cs="Arial"/>
          <w:bCs/>
          <w:sz w:val="22"/>
          <w:szCs w:val="22"/>
        </w:rPr>
        <w:t xml:space="preserve"> first exercises administrative enforcement</w:t>
      </w:r>
      <w:r w:rsidR="00875296">
        <w:rPr>
          <w:rFonts w:ascii="Arial" w:hAnsi="Arial" w:cs="Arial"/>
          <w:bCs/>
          <w:sz w:val="22"/>
          <w:szCs w:val="22"/>
        </w:rPr>
        <w:t xml:space="preserve"> actions</w:t>
      </w:r>
      <w:r w:rsidR="004004E1" w:rsidRPr="00C84126">
        <w:rPr>
          <w:rFonts w:ascii="Arial" w:hAnsi="Arial" w:cs="Arial"/>
          <w:bCs/>
          <w:sz w:val="22"/>
          <w:szCs w:val="22"/>
        </w:rPr>
        <w:t xml:space="preserve"> which are in the form of Notices and Directive</w:t>
      </w:r>
      <w:r w:rsidR="009C6E3B">
        <w:rPr>
          <w:rFonts w:ascii="Arial" w:hAnsi="Arial" w:cs="Arial"/>
          <w:bCs/>
          <w:sz w:val="22"/>
          <w:szCs w:val="22"/>
        </w:rPr>
        <w:t>s</w:t>
      </w:r>
      <w:r w:rsidR="004004E1" w:rsidRPr="00C84126">
        <w:rPr>
          <w:rFonts w:ascii="Arial" w:hAnsi="Arial" w:cs="Arial"/>
          <w:bCs/>
          <w:sz w:val="22"/>
          <w:szCs w:val="22"/>
        </w:rPr>
        <w:t xml:space="preserve"> </w:t>
      </w:r>
      <w:r w:rsidR="00875296">
        <w:rPr>
          <w:rFonts w:ascii="Arial" w:hAnsi="Arial" w:cs="Arial"/>
          <w:bCs/>
          <w:sz w:val="22"/>
          <w:szCs w:val="22"/>
        </w:rPr>
        <w:t xml:space="preserve">to </w:t>
      </w:r>
      <w:r w:rsidR="004004E1" w:rsidRPr="00C84126">
        <w:rPr>
          <w:rFonts w:ascii="Arial" w:hAnsi="Arial" w:cs="Arial"/>
          <w:bCs/>
          <w:sz w:val="22"/>
          <w:szCs w:val="22"/>
        </w:rPr>
        <w:t>afford the water user</w:t>
      </w:r>
      <w:r w:rsidR="00875296">
        <w:rPr>
          <w:rFonts w:ascii="Arial" w:hAnsi="Arial" w:cs="Arial"/>
          <w:bCs/>
          <w:sz w:val="22"/>
          <w:szCs w:val="22"/>
        </w:rPr>
        <w:t>s</w:t>
      </w:r>
      <w:r w:rsidR="004004E1" w:rsidRPr="00C84126">
        <w:rPr>
          <w:rFonts w:ascii="Arial" w:hAnsi="Arial" w:cs="Arial"/>
          <w:bCs/>
          <w:sz w:val="22"/>
          <w:szCs w:val="22"/>
        </w:rPr>
        <w:t xml:space="preserve"> an opportunity to rectify any non-compliance. </w:t>
      </w:r>
      <w:r w:rsidR="00875296">
        <w:rPr>
          <w:rFonts w:ascii="Arial" w:hAnsi="Arial" w:cs="Arial"/>
          <w:bCs/>
          <w:sz w:val="22"/>
          <w:szCs w:val="22"/>
        </w:rPr>
        <w:t>When users are non-responsive</w:t>
      </w:r>
      <w:r w:rsidR="004004E1" w:rsidRPr="00C84126">
        <w:rPr>
          <w:rFonts w:ascii="Arial" w:hAnsi="Arial" w:cs="Arial"/>
          <w:bCs/>
          <w:sz w:val="22"/>
          <w:szCs w:val="22"/>
        </w:rPr>
        <w:t>, the D</w:t>
      </w:r>
      <w:r w:rsidR="009C6E3B">
        <w:rPr>
          <w:rFonts w:ascii="Arial" w:hAnsi="Arial" w:cs="Arial"/>
          <w:bCs/>
          <w:sz w:val="22"/>
          <w:szCs w:val="22"/>
        </w:rPr>
        <w:t>epartment</w:t>
      </w:r>
      <w:r w:rsidR="004004E1" w:rsidRPr="00C84126">
        <w:rPr>
          <w:rFonts w:ascii="Arial" w:hAnsi="Arial" w:cs="Arial"/>
          <w:bCs/>
          <w:sz w:val="22"/>
          <w:szCs w:val="22"/>
        </w:rPr>
        <w:t xml:space="preserve"> </w:t>
      </w:r>
      <w:r w:rsidR="00F9055E">
        <w:rPr>
          <w:rFonts w:ascii="Arial" w:hAnsi="Arial" w:cs="Arial"/>
          <w:bCs/>
          <w:sz w:val="22"/>
          <w:szCs w:val="22"/>
        </w:rPr>
        <w:t>proceeds</w:t>
      </w:r>
      <w:r w:rsidR="004004E1" w:rsidRPr="00C84126">
        <w:rPr>
          <w:rFonts w:ascii="Arial" w:hAnsi="Arial" w:cs="Arial"/>
          <w:bCs/>
          <w:sz w:val="22"/>
          <w:szCs w:val="22"/>
        </w:rPr>
        <w:t xml:space="preserve"> with either or both criminal and civil enforcement actions. </w:t>
      </w:r>
    </w:p>
    <w:p w:rsidR="00875296" w:rsidRDefault="000A5EC6" w:rsidP="009363A2">
      <w:pPr>
        <w:spacing w:before="280" w:after="280"/>
        <w:ind w:left="709" w:hanging="709"/>
        <w:jc w:val="center"/>
        <w:rPr>
          <w:rFonts w:ascii="Arial" w:eastAsia="Arial" w:hAnsi="Arial" w:cs="Arial"/>
          <w:sz w:val="22"/>
          <w:szCs w:val="22"/>
        </w:rPr>
      </w:pPr>
      <w:r>
        <w:rPr>
          <w:rFonts w:ascii="Arial" w:eastAsia="Arial" w:hAnsi="Arial" w:cs="Arial"/>
          <w:sz w:val="22"/>
          <w:szCs w:val="22"/>
        </w:rPr>
        <w:tab/>
        <w:t>---00O00---</w:t>
      </w:r>
    </w:p>
    <w:bookmarkEnd w:id="2"/>
    <w:p w:rsidR="000A5EC6" w:rsidRPr="000D08AF" w:rsidRDefault="000A5EC6" w:rsidP="00875296">
      <w:pPr>
        <w:ind w:left="709"/>
        <w:jc w:val="both"/>
        <w:rPr>
          <w:rFonts w:ascii="Arial" w:eastAsia="Arial" w:hAnsi="Arial" w:cs="Arial"/>
          <w:sz w:val="22"/>
          <w:szCs w:val="22"/>
        </w:rPr>
      </w:pPr>
    </w:p>
    <w:sectPr w:rsidR="000A5EC6" w:rsidRPr="000D08AF" w:rsidSect="009363A2">
      <w:headerReference w:type="even" r:id="rId8"/>
      <w:headerReference w:type="default" r:id="rId9"/>
      <w:footerReference w:type="even" r:id="rId10"/>
      <w:footerReference w:type="default" r:id="rId11"/>
      <w:headerReference w:type="first" r:id="rId12"/>
      <w:footerReference w:type="first" r:id="rId13"/>
      <w:pgSz w:w="12240" w:h="15840"/>
      <w:pgMar w:top="1134" w:right="1041" w:bottom="113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4DC" w:rsidRDefault="000D54DC">
      <w:r>
        <w:separator/>
      </w:r>
    </w:p>
  </w:endnote>
  <w:endnote w:type="continuationSeparator" w:id="0">
    <w:p w:rsidR="000D54DC" w:rsidRDefault="000D5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714233">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QUESTION 1</w:t>
    </w:r>
    <w:r w:rsidR="003359BC">
      <w:rPr>
        <w:rFonts w:ascii="Arial" w:eastAsia="Arial" w:hAnsi="Arial" w:cs="Arial"/>
        <w:color w:val="000000"/>
        <w:sz w:val="16"/>
        <w:szCs w:val="16"/>
      </w:rPr>
      <w:t>8</w:t>
    </w:r>
    <w:r w:rsidR="0065473F">
      <w:rPr>
        <w:rFonts w:ascii="Arial" w:eastAsia="Arial" w:hAnsi="Arial" w:cs="Arial"/>
        <w:color w:val="000000"/>
        <w:sz w:val="16"/>
        <w:szCs w:val="16"/>
      </w:rPr>
      <w:t>52</w:t>
    </w:r>
    <w:r>
      <w:rPr>
        <w:rFonts w:ascii="Arial" w:eastAsia="Arial" w:hAnsi="Arial" w:cs="Arial"/>
        <w:color w:val="000000"/>
        <w:sz w:val="16"/>
        <w:szCs w:val="16"/>
      </w:rPr>
      <w:tab/>
      <w:t>NW</w:t>
    </w:r>
    <w:r w:rsidR="003359BC">
      <w:rPr>
        <w:rFonts w:ascii="Arial" w:eastAsia="Arial" w:hAnsi="Arial" w:cs="Arial"/>
        <w:color w:val="000000"/>
        <w:sz w:val="16"/>
        <w:szCs w:val="16"/>
      </w:rPr>
      <w:t>2</w:t>
    </w:r>
    <w:r w:rsidR="0065473F">
      <w:rPr>
        <w:rFonts w:ascii="Arial" w:eastAsia="Arial" w:hAnsi="Arial" w:cs="Arial"/>
        <w:color w:val="000000"/>
        <w:sz w:val="16"/>
        <w:szCs w:val="16"/>
      </w:rPr>
      <w:t>10</w:t>
    </w:r>
    <w:r w:rsidR="005E3149">
      <w:rPr>
        <w:rFonts w:ascii="Arial" w:eastAsia="Arial" w:hAnsi="Arial" w:cs="Arial"/>
        <w:color w:val="000000"/>
        <w:sz w:val="16"/>
        <w:szCs w:val="16"/>
      </w:rPr>
      <w:t>3</w:t>
    </w:r>
    <w:r>
      <w:rPr>
        <w:rFonts w:ascii="Arial" w:eastAsia="Arial" w:hAnsi="Arial" w:cs="Arial"/>
        <w:color w:val="000000"/>
        <w:sz w:val="16"/>
        <w:szCs w:val="16"/>
      </w:rPr>
      <w:t>E</w:t>
    </w:r>
  </w:p>
  <w:p w:rsidR="00DE3783" w:rsidRDefault="00DE3783">
    <w:pPr>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4DC" w:rsidRDefault="000D54DC">
      <w:r>
        <w:separator/>
      </w:r>
    </w:p>
  </w:footnote>
  <w:footnote w:type="continuationSeparator" w:id="0">
    <w:p w:rsidR="000D54DC" w:rsidRDefault="000D5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BE1"/>
    <w:multiLevelType w:val="hybridMultilevel"/>
    <w:tmpl w:val="C3648FEE"/>
    <w:lvl w:ilvl="0" w:tplc="E0584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EE35BCC"/>
    <w:multiLevelType w:val="hybridMultilevel"/>
    <w:tmpl w:val="C592F48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
    <w:nsid w:val="4AD2188D"/>
    <w:multiLevelType w:val="hybridMultilevel"/>
    <w:tmpl w:val="4E4AF072"/>
    <w:lvl w:ilvl="0" w:tplc="20C22AE8">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56164027"/>
    <w:multiLevelType w:val="hybridMultilevel"/>
    <w:tmpl w:val="D5E8DD9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nsid w:val="61C469E9"/>
    <w:multiLevelType w:val="hybridMultilevel"/>
    <w:tmpl w:val="7C8206CA"/>
    <w:lvl w:ilvl="0" w:tplc="AA0AE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F63B7"/>
    <w:multiLevelType w:val="hybridMultilevel"/>
    <w:tmpl w:val="0D781C32"/>
    <w:lvl w:ilvl="0" w:tplc="EF24D9B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7CB75F00"/>
    <w:multiLevelType w:val="hybridMultilevel"/>
    <w:tmpl w:val="AAD2D3DE"/>
    <w:lvl w:ilvl="0" w:tplc="A0B48B9A">
      <w:start w:val="1"/>
      <w:numFmt w:val="lowerLetter"/>
      <w:lvlText w:val="%1)"/>
      <w:lvlJc w:val="left"/>
      <w:pPr>
        <w:ind w:left="1080" w:hanging="360"/>
      </w:pPr>
      <w:rPr>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DE3783"/>
    <w:rsid w:val="00014799"/>
    <w:rsid w:val="000405BC"/>
    <w:rsid w:val="000421A9"/>
    <w:rsid w:val="00075235"/>
    <w:rsid w:val="00095AF3"/>
    <w:rsid w:val="000A5EC6"/>
    <w:rsid w:val="000D08AF"/>
    <w:rsid w:val="000D54DC"/>
    <w:rsid w:val="000E14BD"/>
    <w:rsid w:val="000F4CEA"/>
    <w:rsid w:val="00121E66"/>
    <w:rsid w:val="001471B9"/>
    <w:rsid w:val="00162872"/>
    <w:rsid w:val="001C2C51"/>
    <w:rsid w:val="001E1D29"/>
    <w:rsid w:val="001E3F52"/>
    <w:rsid w:val="00205B82"/>
    <w:rsid w:val="00220C86"/>
    <w:rsid w:val="00241013"/>
    <w:rsid w:val="00241156"/>
    <w:rsid w:val="00247D72"/>
    <w:rsid w:val="002600FC"/>
    <w:rsid w:val="002A66E5"/>
    <w:rsid w:val="002B075E"/>
    <w:rsid w:val="002D55AC"/>
    <w:rsid w:val="002F200C"/>
    <w:rsid w:val="00302CF8"/>
    <w:rsid w:val="003359BC"/>
    <w:rsid w:val="003D1A6D"/>
    <w:rsid w:val="003F295B"/>
    <w:rsid w:val="004004E1"/>
    <w:rsid w:val="00410834"/>
    <w:rsid w:val="00440560"/>
    <w:rsid w:val="0046397A"/>
    <w:rsid w:val="004719B7"/>
    <w:rsid w:val="004911F9"/>
    <w:rsid w:val="004E7498"/>
    <w:rsid w:val="004F1D67"/>
    <w:rsid w:val="004F7CF3"/>
    <w:rsid w:val="00501A4A"/>
    <w:rsid w:val="00502A23"/>
    <w:rsid w:val="00504941"/>
    <w:rsid w:val="00505BC9"/>
    <w:rsid w:val="00527B71"/>
    <w:rsid w:val="00531132"/>
    <w:rsid w:val="00546524"/>
    <w:rsid w:val="005D342A"/>
    <w:rsid w:val="005E2F3D"/>
    <w:rsid w:val="005E3149"/>
    <w:rsid w:val="005F4024"/>
    <w:rsid w:val="005F5A7B"/>
    <w:rsid w:val="006006F5"/>
    <w:rsid w:val="0065473F"/>
    <w:rsid w:val="00677463"/>
    <w:rsid w:val="00691F18"/>
    <w:rsid w:val="006A7D34"/>
    <w:rsid w:val="006E53DF"/>
    <w:rsid w:val="00714233"/>
    <w:rsid w:val="007536D3"/>
    <w:rsid w:val="00765D2B"/>
    <w:rsid w:val="00773FB5"/>
    <w:rsid w:val="00794C84"/>
    <w:rsid w:val="007E0C93"/>
    <w:rsid w:val="007F16E4"/>
    <w:rsid w:val="0083795D"/>
    <w:rsid w:val="00844C75"/>
    <w:rsid w:val="00875296"/>
    <w:rsid w:val="008E4DE4"/>
    <w:rsid w:val="009363A2"/>
    <w:rsid w:val="009420F3"/>
    <w:rsid w:val="009853A6"/>
    <w:rsid w:val="0099065C"/>
    <w:rsid w:val="009B4DF8"/>
    <w:rsid w:val="009C6E3B"/>
    <w:rsid w:val="009F4508"/>
    <w:rsid w:val="00A10E56"/>
    <w:rsid w:val="00A37F3F"/>
    <w:rsid w:val="00A55F48"/>
    <w:rsid w:val="00A70CE9"/>
    <w:rsid w:val="00A9240A"/>
    <w:rsid w:val="00A94323"/>
    <w:rsid w:val="00AB7AFB"/>
    <w:rsid w:val="00AE425C"/>
    <w:rsid w:val="00B10204"/>
    <w:rsid w:val="00B20A65"/>
    <w:rsid w:val="00B35526"/>
    <w:rsid w:val="00B61900"/>
    <w:rsid w:val="00B66309"/>
    <w:rsid w:val="00BB5FF3"/>
    <w:rsid w:val="00C1515B"/>
    <w:rsid w:val="00C22DA7"/>
    <w:rsid w:val="00C82981"/>
    <w:rsid w:val="00D14E57"/>
    <w:rsid w:val="00D201B7"/>
    <w:rsid w:val="00D31879"/>
    <w:rsid w:val="00D636C7"/>
    <w:rsid w:val="00DE3783"/>
    <w:rsid w:val="00E21291"/>
    <w:rsid w:val="00E22F8D"/>
    <w:rsid w:val="00E25DBD"/>
    <w:rsid w:val="00E2732C"/>
    <w:rsid w:val="00E40617"/>
    <w:rsid w:val="00E63F54"/>
    <w:rsid w:val="00EA09FB"/>
    <w:rsid w:val="00F022EA"/>
    <w:rsid w:val="00F2143A"/>
    <w:rsid w:val="00F26B57"/>
    <w:rsid w:val="00F62104"/>
    <w:rsid w:val="00F81F67"/>
    <w:rsid w:val="00F9055E"/>
    <w:rsid w:val="00FB46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24"/>
  </w:style>
  <w:style w:type="paragraph" w:styleId="Heading1">
    <w:name w:val="heading 1"/>
    <w:basedOn w:val="Normal"/>
    <w:next w:val="Normal"/>
    <w:uiPriority w:val="9"/>
    <w:qFormat/>
    <w:rsid w:val="009F450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F450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F450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F4508"/>
    <w:pPr>
      <w:keepNext/>
      <w:keepLines/>
      <w:spacing w:before="240" w:after="40"/>
      <w:outlineLvl w:val="3"/>
    </w:pPr>
    <w:rPr>
      <w:b/>
    </w:rPr>
  </w:style>
  <w:style w:type="paragraph" w:styleId="Heading5">
    <w:name w:val="heading 5"/>
    <w:basedOn w:val="Normal"/>
    <w:next w:val="Normal"/>
    <w:uiPriority w:val="9"/>
    <w:semiHidden/>
    <w:unhideWhenUsed/>
    <w:qFormat/>
    <w:rsid w:val="009F450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F45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F4508"/>
    <w:pPr>
      <w:jc w:val="center"/>
    </w:pPr>
    <w:rPr>
      <w:rFonts w:ascii="Arial" w:eastAsia="Arial" w:hAnsi="Arial" w:cs="Arial"/>
      <w:b/>
      <w:sz w:val="22"/>
      <w:szCs w:val="22"/>
    </w:rPr>
  </w:style>
  <w:style w:type="paragraph" w:styleId="Subtitle">
    <w:name w:val="Subtitle"/>
    <w:basedOn w:val="Normal"/>
    <w:next w:val="Normal"/>
    <w:uiPriority w:val="11"/>
    <w:qFormat/>
    <w:rsid w:val="009F4508"/>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065C"/>
    <w:pPr>
      <w:ind w:left="720"/>
      <w:contextualSpacing/>
    </w:pPr>
  </w:style>
  <w:style w:type="character" w:styleId="Hyperlink">
    <w:name w:val="Hyperlink"/>
    <w:basedOn w:val="DefaultParagraphFont"/>
    <w:uiPriority w:val="99"/>
    <w:unhideWhenUsed/>
    <w:rsid w:val="00505BC9"/>
    <w:rPr>
      <w:color w:val="0000FF" w:themeColor="hyperlink"/>
      <w:u w:val="single"/>
    </w:rPr>
  </w:style>
  <w:style w:type="character" w:customStyle="1" w:styleId="UnresolvedMention">
    <w:name w:val="Unresolved Mention"/>
    <w:basedOn w:val="DefaultParagraphFont"/>
    <w:uiPriority w:val="99"/>
    <w:semiHidden/>
    <w:unhideWhenUsed/>
    <w:rsid w:val="00505BC9"/>
    <w:rPr>
      <w:color w:val="605E5C"/>
      <w:shd w:val="clear" w:color="auto" w:fill="E1DFDD"/>
    </w:rPr>
  </w:style>
  <w:style w:type="paragraph" w:styleId="Revision">
    <w:name w:val="Revision"/>
    <w:hidden/>
    <w:uiPriority w:val="99"/>
    <w:semiHidden/>
    <w:rsid w:val="00A37F3F"/>
  </w:style>
  <w:style w:type="table" w:customStyle="1" w:styleId="TableGrid1">
    <w:name w:val="Table Grid1"/>
    <w:basedOn w:val="TableNormal"/>
    <w:next w:val="TableGrid"/>
    <w:uiPriority w:val="59"/>
    <w:rsid w:val="00F62104"/>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62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4024"/>
    <w:rPr>
      <w:sz w:val="16"/>
      <w:szCs w:val="16"/>
    </w:rPr>
  </w:style>
  <w:style w:type="paragraph" w:styleId="CommentText">
    <w:name w:val="annotation text"/>
    <w:basedOn w:val="Normal"/>
    <w:link w:val="CommentTextChar"/>
    <w:uiPriority w:val="99"/>
    <w:unhideWhenUsed/>
    <w:rsid w:val="005F4024"/>
    <w:rPr>
      <w:sz w:val="20"/>
      <w:szCs w:val="20"/>
    </w:rPr>
  </w:style>
  <w:style w:type="character" w:customStyle="1" w:styleId="CommentTextChar">
    <w:name w:val="Comment Text Char"/>
    <w:basedOn w:val="DefaultParagraphFont"/>
    <w:link w:val="CommentText"/>
    <w:uiPriority w:val="99"/>
    <w:rsid w:val="005F4024"/>
    <w:rPr>
      <w:sz w:val="20"/>
      <w:szCs w:val="20"/>
    </w:rPr>
  </w:style>
  <w:style w:type="paragraph" w:styleId="CommentSubject">
    <w:name w:val="annotation subject"/>
    <w:basedOn w:val="CommentText"/>
    <w:next w:val="CommentText"/>
    <w:link w:val="CommentSubjectChar"/>
    <w:uiPriority w:val="99"/>
    <w:semiHidden/>
    <w:unhideWhenUsed/>
    <w:rsid w:val="005F4024"/>
    <w:rPr>
      <w:b/>
      <w:bCs/>
    </w:rPr>
  </w:style>
  <w:style w:type="character" w:customStyle="1" w:styleId="CommentSubjectChar">
    <w:name w:val="Comment Subject Char"/>
    <w:basedOn w:val="CommentTextChar"/>
    <w:link w:val="CommentSubject"/>
    <w:uiPriority w:val="99"/>
    <w:semiHidden/>
    <w:rsid w:val="005F4024"/>
    <w:rPr>
      <w:b/>
      <w:bCs/>
      <w:sz w:val="20"/>
      <w:szCs w:val="20"/>
    </w:rPr>
  </w:style>
  <w:style w:type="paragraph" w:styleId="BalloonText">
    <w:name w:val="Balloon Text"/>
    <w:basedOn w:val="Normal"/>
    <w:link w:val="BalloonTextChar"/>
    <w:uiPriority w:val="99"/>
    <w:semiHidden/>
    <w:unhideWhenUsed/>
    <w:rsid w:val="004F1D67"/>
    <w:rPr>
      <w:rFonts w:ascii="Tahoma" w:hAnsi="Tahoma" w:cs="Tahoma"/>
      <w:sz w:val="16"/>
      <w:szCs w:val="16"/>
    </w:rPr>
  </w:style>
  <w:style w:type="character" w:customStyle="1" w:styleId="BalloonTextChar">
    <w:name w:val="Balloon Text Char"/>
    <w:basedOn w:val="DefaultParagraphFont"/>
    <w:link w:val="BalloonText"/>
    <w:uiPriority w:val="99"/>
    <w:semiHidden/>
    <w:rsid w:val="004F1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33197">
      <w:bodyDiv w:val="1"/>
      <w:marLeft w:val="0"/>
      <w:marRight w:val="0"/>
      <w:marTop w:val="0"/>
      <w:marBottom w:val="0"/>
      <w:divBdr>
        <w:top w:val="none" w:sz="0" w:space="0" w:color="auto"/>
        <w:left w:val="none" w:sz="0" w:space="0" w:color="auto"/>
        <w:bottom w:val="none" w:sz="0" w:space="0" w:color="auto"/>
        <w:right w:val="none" w:sz="0" w:space="0" w:color="auto"/>
      </w:divBdr>
    </w:div>
    <w:div w:id="111946987">
      <w:bodyDiv w:val="1"/>
      <w:marLeft w:val="0"/>
      <w:marRight w:val="0"/>
      <w:marTop w:val="0"/>
      <w:marBottom w:val="0"/>
      <w:divBdr>
        <w:top w:val="none" w:sz="0" w:space="0" w:color="auto"/>
        <w:left w:val="none" w:sz="0" w:space="0" w:color="auto"/>
        <w:bottom w:val="none" w:sz="0" w:space="0" w:color="auto"/>
        <w:right w:val="none" w:sz="0" w:space="0" w:color="auto"/>
      </w:divBdr>
    </w:div>
    <w:div w:id="156725315">
      <w:bodyDiv w:val="1"/>
      <w:marLeft w:val="0"/>
      <w:marRight w:val="0"/>
      <w:marTop w:val="0"/>
      <w:marBottom w:val="0"/>
      <w:divBdr>
        <w:top w:val="none" w:sz="0" w:space="0" w:color="auto"/>
        <w:left w:val="none" w:sz="0" w:space="0" w:color="auto"/>
        <w:bottom w:val="none" w:sz="0" w:space="0" w:color="auto"/>
        <w:right w:val="none" w:sz="0" w:space="0" w:color="auto"/>
      </w:divBdr>
    </w:div>
    <w:div w:id="225259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Kritzinger Ida</dc:creator>
  <cp:lastModifiedBy>USER</cp:lastModifiedBy>
  <cp:revision>2</cp:revision>
  <cp:lastPrinted>2023-05-25T09:55:00Z</cp:lastPrinted>
  <dcterms:created xsi:type="dcterms:W3CDTF">2023-06-09T10:58:00Z</dcterms:created>
  <dcterms:modified xsi:type="dcterms:W3CDTF">2023-06-09T10:58:00Z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6ba283f24cace118d3133150e476c1b252b0f3a79c54de66ae24d013e4e7b792</vt:lpwstr>
  </property>
</Properties>
</file>