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341588">
        <w:rPr>
          <w:rFonts w:ascii="Times New Roman" w:hAnsi="Times New Roman" w:cs="Times New Roman"/>
          <w:b/>
          <w:sz w:val="24"/>
          <w:szCs w:val="24"/>
        </w:rPr>
        <w:t xml:space="preserve"> 1850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1363D0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19</w:t>
      </w:r>
      <w:r w:rsidR="00667A76">
        <w:rPr>
          <w:rFonts w:ascii="Times New Roman" w:hAnsi="Times New Roman" w:cs="Times New Roman"/>
          <w:b/>
          <w:sz w:val="24"/>
          <w:szCs w:val="24"/>
          <w:u w:val="single"/>
        </w:rPr>
        <w:t>/06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1363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22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341588" w:rsidRPr="00341588" w:rsidRDefault="00341588" w:rsidP="00341588">
      <w:pPr>
        <w:spacing w:before="100" w:beforeAutospacing="1" w:after="100" w:afterAutospacing="1" w:line="240" w:lineRule="auto"/>
        <w:ind w:left="816" w:hanging="816"/>
        <w:rPr>
          <w:rFonts w:ascii="Times New Roman" w:eastAsia="Calibri" w:hAnsi="Times New Roman" w:cs="Times New Roman"/>
          <w:b/>
          <w:sz w:val="24"/>
          <w:szCs w:val="24"/>
        </w:rPr>
      </w:pPr>
      <w:r w:rsidRPr="00341588">
        <w:rPr>
          <w:rFonts w:ascii="Times New Roman" w:eastAsia="Calibri" w:hAnsi="Times New Roman" w:cs="Times New Roman"/>
          <w:b/>
          <w:sz w:val="24"/>
          <w:szCs w:val="24"/>
        </w:rPr>
        <w:t>1850.</w:t>
      </w:r>
      <w:r w:rsidRPr="0034158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Ms H S </w:t>
      </w:r>
      <w:proofErr w:type="spellStart"/>
      <w:r w:rsidRPr="00341588">
        <w:rPr>
          <w:rFonts w:ascii="Times New Roman" w:eastAsia="Calibri" w:hAnsi="Times New Roman" w:cs="Times New Roman"/>
          <w:b/>
          <w:sz w:val="24"/>
          <w:szCs w:val="24"/>
        </w:rPr>
        <w:t>Boshoff</w:t>
      </w:r>
      <w:proofErr w:type="spellEnd"/>
      <w:r w:rsidRPr="00341588">
        <w:rPr>
          <w:rFonts w:ascii="Times New Roman" w:eastAsia="Calibri" w:hAnsi="Times New Roman" w:cs="Times New Roman"/>
          <w:b/>
          <w:sz w:val="24"/>
          <w:szCs w:val="24"/>
        </w:rPr>
        <w:t xml:space="preserve"> (DA) to ask the Minister of Basic Education:</w:t>
      </w:r>
    </w:p>
    <w:p w:rsidR="00341588" w:rsidRPr="00341588" w:rsidRDefault="00341588" w:rsidP="00341588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41588">
        <w:rPr>
          <w:rFonts w:ascii="Times New Roman" w:eastAsia="Calibri" w:hAnsi="Times New Roman" w:cs="Times New Roman"/>
          <w:sz w:val="24"/>
          <w:szCs w:val="24"/>
        </w:rPr>
        <w:t xml:space="preserve">(a) How many books in the Learning and Teaching Support Materials (LTSM) National Catalogue have been </w:t>
      </w:r>
      <w:r w:rsidRPr="00341588">
        <w:rPr>
          <w:rFonts w:ascii="Times New Roman" w:eastAsia="Calibri" w:hAnsi="Times New Roman" w:cs="Times New Roman"/>
          <w:sz w:val="24"/>
          <w:szCs w:val="24"/>
          <w:lang w:val="af-ZA"/>
        </w:rPr>
        <w:t>produced</w:t>
      </w:r>
      <w:r w:rsidRPr="00341588">
        <w:rPr>
          <w:rFonts w:ascii="Times New Roman" w:eastAsia="Calibri" w:hAnsi="Times New Roman" w:cs="Times New Roman"/>
          <w:sz w:val="24"/>
          <w:szCs w:val="24"/>
        </w:rPr>
        <w:t xml:space="preserve"> as large print books and (b)(</w:t>
      </w:r>
      <w:proofErr w:type="spellStart"/>
      <w:r w:rsidRPr="00341588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341588">
        <w:rPr>
          <w:rFonts w:ascii="Times New Roman" w:eastAsia="Calibri" w:hAnsi="Times New Roman" w:cs="Times New Roman"/>
          <w:sz w:val="24"/>
          <w:szCs w:val="24"/>
        </w:rPr>
        <w:t>) of each specified book available in large print, what number was ordered by each province in the 2016-17 financial year and (ii) from which printing company were the books ordered?</w:t>
      </w:r>
      <w:r w:rsidRPr="00341588">
        <w:rPr>
          <w:rFonts w:ascii="Times New Roman" w:eastAsia="Calibri" w:hAnsi="Times New Roman" w:cs="Times New Roman"/>
          <w:sz w:val="24"/>
          <w:szCs w:val="24"/>
        </w:rPr>
        <w:tab/>
      </w:r>
      <w:r w:rsidRPr="00341588">
        <w:rPr>
          <w:rFonts w:ascii="Times New Roman" w:eastAsia="Calibri" w:hAnsi="Times New Roman" w:cs="Times New Roman"/>
          <w:sz w:val="24"/>
          <w:szCs w:val="24"/>
        </w:rPr>
        <w:tab/>
      </w:r>
      <w:r w:rsidRPr="00341588">
        <w:rPr>
          <w:rFonts w:ascii="Times New Roman" w:eastAsia="Calibri" w:hAnsi="Times New Roman" w:cs="Times New Roman"/>
          <w:sz w:val="24"/>
          <w:szCs w:val="24"/>
        </w:rPr>
        <w:tab/>
      </w:r>
      <w:r w:rsidRPr="00341588">
        <w:rPr>
          <w:rFonts w:ascii="Times New Roman" w:eastAsia="Calibri" w:hAnsi="Times New Roman" w:cs="Times New Roman"/>
          <w:sz w:val="24"/>
          <w:szCs w:val="24"/>
        </w:rPr>
        <w:tab/>
      </w:r>
      <w:r w:rsidRPr="00341588">
        <w:rPr>
          <w:rFonts w:ascii="Times New Roman" w:eastAsia="Calibri" w:hAnsi="Times New Roman" w:cs="Times New Roman"/>
          <w:sz w:val="24"/>
          <w:szCs w:val="24"/>
        </w:rPr>
        <w:tab/>
      </w:r>
      <w:r w:rsidRPr="00341588">
        <w:rPr>
          <w:rFonts w:ascii="Times New Roman" w:eastAsia="Calibri" w:hAnsi="Times New Roman" w:cs="Times New Roman"/>
          <w:sz w:val="24"/>
          <w:szCs w:val="24"/>
        </w:rPr>
        <w:tab/>
      </w:r>
      <w:r w:rsidRPr="00341588">
        <w:rPr>
          <w:rFonts w:ascii="Times New Roman" w:eastAsia="Calibri" w:hAnsi="Times New Roman" w:cs="Times New Roman"/>
          <w:sz w:val="24"/>
          <w:szCs w:val="24"/>
        </w:rPr>
        <w:tab/>
      </w:r>
      <w:r w:rsidRPr="00341588">
        <w:rPr>
          <w:rFonts w:ascii="Times New Roman" w:eastAsia="Calibri" w:hAnsi="Times New Roman" w:cs="Times New Roman"/>
          <w:sz w:val="24"/>
          <w:szCs w:val="24"/>
        </w:rPr>
        <w:tab/>
      </w:r>
      <w:r w:rsidRPr="00341588">
        <w:rPr>
          <w:rFonts w:ascii="Times New Roman" w:eastAsia="Calibri" w:hAnsi="Times New Roman" w:cs="Times New Roman"/>
          <w:sz w:val="24"/>
          <w:szCs w:val="24"/>
        </w:rPr>
        <w:tab/>
      </w:r>
      <w:r w:rsidRPr="00341588">
        <w:rPr>
          <w:rFonts w:ascii="Times New Roman" w:eastAsia="Calibri" w:hAnsi="Times New Roman" w:cs="Times New Roman"/>
          <w:sz w:val="20"/>
          <w:szCs w:val="20"/>
        </w:rPr>
        <w:t>NW2060E</w:t>
      </w:r>
    </w:p>
    <w:p w:rsidR="006D7B63" w:rsidRPr="006D7B63" w:rsidRDefault="006D7B63">
      <w:pPr>
        <w:rPr>
          <w:rFonts w:ascii="Times New Roman" w:hAnsi="Times New Roman" w:cs="Times New Roman"/>
          <w:sz w:val="28"/>
          <w:szCs w:val="28"/>
        </w:rPr>
      </w:pPr>
    </w:p>
    <w:p w:rsidR="006D7B63" w:rsidRDefault="000739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Response:</w:t>
      </w:r>
    </w:p>
    <w:p w:rsidR="000739C5" w:rsidRDefault="000739C5" w:rsidP="000739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total of 138 Grade 1-12 textbooks on the </w:t>
      </w:r>
      <w:r w:rsidRPr="000739C5">
        <w:rPr>
          <w:rFonts w:ascii="Times New Roman" w:hAnsi="Times New Roman" w:cs="Times New Roman"/>
        </w:rPr>
        <w:t>National Catalogue</w:t>
      </w:r>
      <w:r>
        <w:rPr>
          <w:rFonts w:ascii="Times New Roman" w:hAnsi="Times New Roman" w:cs="Times New Roman"/>
        </w:rPr>
        <w:t xml:space="preserve"> have been adapted in large print books.</w:t>
      </w:r>
    </w:p>
    <w:p w:rsidR="000739C5" w:rsidRDefault="000739C5" w:rsidP="000739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The provinces that ordered Braille Large Print books were as follows:</w:t>
      </w:r>
    </w:p>
    <w:p w:rsidR="000739C5" w:rsidRDefault="000739C5" w:rsidP="000739C5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2785" w:type="dxa"/>
        <w:tblLook w:val="04A0" w:firstRow="1" w:lastRow="0" w:firstColumn="1" w:lastColumn="0" w:noHBand="0" w:noVBand="1"/>
      </w:tblPr>
      <w:tblGrid>
        <w:gridCol w:w="2083"/>
        <w:gridCol w:w="1697"/>
      </w:tblGrid>
      <w:tr w:rsidR="000739C5" w:rsidRPr="000739C5" w:rsidTr="000739C5">
        <w:tc>
          <w:tcPr>
            <w:tcW w:w="2083" w:type="dxa"/>
          </w:tcPr>
          <w:p w:rsidR="000739C5" w:rsidRPr="000739C5" w:rsidRDefault="000739C5" w:rsidP="000739C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0739C5">
              <w:rPr>
                <w:rFonts w:ascii="Times New Roman" w:hAnsi="Times New Roman" w:cs="Times New Roman"/>
                <w:b/>
              </w:rPr>
              <w:t>Province</w:t>
            </w:r>
          </w:p>
        </w:tc>
        <w:tc>
          <w:tcPr>
            <w:tcW w:w="1697" w:type="dxa"/>
          </w:tcPr>
          <w:p w:rsidR="000739C5" w:rsidRPr="000739C5" w:rsidRDefault="000739C5" w:rsidP="000739C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0739C5">
              <w:rPr>
                <w:rFonts w:ascii="Times New Roman" w:hAnsi="Times New Roman" w:cs="Times New Roman"/>
                <w:b/>
              </w:rPr>
              <w:t>Quantity</w:t>
            </w:r>
          </w:p>
        </w:tc>
      </w:tr>
      <w:tr w:rsidR="000739C5" w:rsidTr="000739C5">
        <w:tc>
          <w:tcPr>
            <w:tcW w:w="2083" w:type="dxa"/>
          </w:tcPr>
          <w:p w:rsidR="000739C5" w:rsidRDefault="000739C5" w:rsidP="000739C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</w:t>
            </w:r>
          </w:p>
        </w:tc>
        <w:tc>
          <w:tcPr>
            <w:tcW w:w="1697" w:type="dxa"/>
          </w:tcPr>
          <w:p w:rsidR="000739C5" w:rsidRDefault="000739C5" w:rsidP="000739C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</w:tr>
      <w:tr w:rsidR="000739C5" w:rsidTr="000739C5">
        <w:tc>
          <w:tcPr>
            <w:tcW w:w="2083" w:type="dxa"/>
          </w:tcPr>
          <w:p w:rsidR="000739C5" w:rsidRDefault="000739C5" w:rsidP="000739C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</w:t>
            </w:r>
          </w:p>
        </w:tc>
        <w:tc>
          <w:tcPr>
            <w:tcW w:w="1697" w:type="dxa"/>
          </w:tcPr>
          <w:p w:rsidR="000739C5" w:rsidRDefault="000739C5" w:rsidP="000739C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0739C5" w:rsidTr="000739C5">
        <w:tc>
          <w:tcPr>
            <w:tcW w:w="2083" w:type="dxa"/>
          </w:tcPr>
          <w:p w:rsidR="000739C5" w:rsidRDefault="000739C5" w:rsidP="000739C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NC</w:t>
            </w:r>
          </w:p>
        </w:tc>
        <w:tc>
          <w:tcPr>
            <w:tcW w:w="1697" w:type="dxa"/>
          </w:tcPr>
          <w:p w:rsidR="000739C5" w:rsidRDefault="000739C5" w:rsidP="000739C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0739C5" w:rsidTr="000739C5">
        <w:tc>
          <w:tcPr>
            <w:tcW w:w="2083" w:type="dxa"/>
          </w:tcPr>
          <w:p w:rsidR="000739C5" w:rsidRDefault="000739C5" w:rsidP="000739C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NW</w:t>
            </w:r>
          </w:p>
        </w:tc>
        <w:tc>
          <w:tcPr>
            <w:tcW w:w="1697" w:type="dxa"/>
          </w:tcPr>
          <w:p w:rsidR="000739C5" w:rsidRDefault="000739C5" w:rsidP="000739C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</w:tbl>
    <w:p w:rsidR="000739C5" w:rsidRDefault="000739C5" w:rsidP="000739C5">
      <w:pPr>
        <w:pStyle w:val="ListParagraph"/>
        <w:rPr>
          <w:rFonts w:ascii="Times New Roman" w:hAnsi="Times New Roman" w:cs="Times New Roman"/>
        </w:rPr>
      </w:pPr>
    </w:p>
    <w:p w:rsidR="000739C5" w:rsidRPr="000739C5" w:rsidRDefault="000739C5" w:rsidP="001D1F80">
      <w:pPr>
        <w:ind w:left="99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(ii) all books were ordered from Pioneer Printers, as the only provider that adapted the books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on the National Catalogue into Braille Large Print. </w:t>
      </w:r>
    </w:p>
    <w:p w:rsidR="006D7B63" w:rsidRPr="006D7B63" w:rsidRDefault="006D7B63">
      <w:pPr>
        <w:rPr>
          <w:rFonts w:ascii="Times New Roman" w:hAnsi="Times New Roman" w:cs="Times New Roman"/>
        </w:rPr>
      </w:pPr>
    </w:p>
    <w:sectPr w:rsidR="006D7B63" w:rsidRPr="006D7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02E5A"/>
    <w:multiLevelType w:val="hybridMultilevel"/>
    <w:tmpl w:val="812CFD2A"/>
    <w:lvl w:ilvl="0" w:tplc="22CA17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158E1"/>
    <w:rsid w:val="0005396A"/>
    <w:rsid w:val="000739C5"/>
    <w:rsid w:val="000A2AAC"/>
    <w:rsid w:val="000C6DB7"/>
    <w:rsid w:val="000D4D43"/>
    <w:rsid w:val="001363D0"/>
    <w:rsid w:val="001415B1"/>
    <w:rsid w:val="00170990"/>
    <w:rsid w:val="00183BCF"/>
    <w:rsid w:val="001D1F80"/>
    <w:rsid w:val="0020126E"/>
    <w:rsid w:val="002027F0"/>
    <w:rsid w:val="00226801"/>
    <w:rsid w:val="00236728"/>
    <w:rsid w:val="0027063B"/>
    <w:rsid w:val="002A1708"/>
    <w:rsid w:val="002C32A6"/>
    <w:rsid w:val="00310F5F"/>
    <w:rsid w:val="00341226"/>
    <w:rsid w:val="00341588"/>
    <w:rsid w:val="00343876"/>
    <w:rsid w:val="0037043F"/>
    <w:rsid w:val="003B39A7"/>
    <w:rsid w:val="003F26D9"/>
    <w:rsid w:val="00405587"/>
    <w:rsid w:val="00445162"/>
    <w:rsid w:val="00445915"/>
    <w:rsid w:val="004532C0"/>
    <w:rsid w:val="004A2F02"/>
    <w:rsid w:val="004B34AC"/>
    <w:rsid w:val="004E39FB"/>
    <w:rsid w:val="005676F7"/>
    <w:rsid w:val="00570560"/>
    <w:rsid w:val="005827AF"/>
    <w:rsid w:val="0059663A"/>
    <w:rsid w:val="005C4AB6"/>
    <w:rsid w:val="00607436"/>
    <w:rsid w:val="00613631"/>
    <w:rsid w:val="00615A3B"/>
    <w:rsid w:val="00666324"/>
    <w:rsid w:val="00667A76"/>
    <w:rsid w:val="00692B11"/>
    <w:rsid w:val="006A55C1"/>
    <w:rsid w:val="006C1F10"/>
    <w:rsid w:val="006D7B63"/>
    <w:rsid w:val="006F297B"/>
    <w:rsid w:val="00720CC4"/>
    <w:rsid w:val="007A4190"/>
    <w:rsid w:val="007F25CB"/>
    <w:rsid w:val="00830D56"/>
    <w:rsid w:val="00830FC7"/>
    <w:rsid w:val="00857A1D"/>
    <w:rsid w:val="008E742B"/>
    <w:rsid w:val="009434F5"/>
    <w:rsid w:val="00975403"/>
    <w:rsid w:val="009B6115"/>
    <w:rsid w:val="009C2773"/>
    <w:rsid w:val="009D302C"/>
    <w:rsid w:val="00A20079"/>
    <w:rsid w:val="00A451EB"/>
    <w:rsid w:val="00A603D7"/>
    <w:rsid w:val="00A666AB"/>
    <w:rsid w:val="00A7367C"/>
    <w:rsid w:val="00AE1828"/>
    <w:rsid w:val="00B6783D"/>
    <w:rsid w:val="00B81D4D"/>
    <w:rsid w:val="00C00DC4"/>
    <w:rsid w:val="00C90C8F"/>
    <w:rsid w:val="00D13D42"/>
    <w:rsid w:val="00D34C31"/>
    <w:rsid w:val="00D6328E"/>
    <w:rsid w:val="00D713FC"/>
    <w:rsid w:val="00D9276C"/>
    <w:rsid w:val="00D94B1F"/>
    <w:rsid w:val="00D97E99"/>
    <w:rsid w:val="00E34908"/>
    <w:rsid w:val="00E67F6F"/>
    <w:rsid w:val="00EA485B"/>
    <w:rsid w:val="00ED6B03"/>
    <w:rsid w:val="00F11816"/>
    <w:rsid w:val="00F5012D"/>
    <w:rsid w:val="00F574BB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9C5"/>
    <w:pPr>
      <w:ind w:left="720"/>
      <w:contextualSpacing/>
    </w:pPr>
  </w:style>
  <w:style w:type="table" w:styleId="TableGrid">
    <w:name w:val="Table Grid"/>
    <w:basedOn w:val="TableNormal"/>
    <w:uiPriority w:val="59"/>
    <w:rsid w:val="0007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6</cp:revision>
  <dcterms:created xsi:type="dcterms:W3CDTF">2017-06-19T07:04:00Z</dcterms:created>
  <dcterms:modified xsi:type="dcterms:W3CDTF">2017-07-06T07:13:00Z</dcterms:modified>
</cp:coreProperties>
</file>