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5AE" w:rsidRPr="00001E46" w:rsidRDefault="006015AE" w:rsidP="00B33974">
      <w:pPr>
        <w:spacing w:before="100" w:beforeAutospacing="1" w:after="100" w:afterAutospacing="1" w:line="240" w:lineRule="auto"/>
        <w:jc w:val="both"/>
        <w:outlineLvl w:val="0"/>
        <w:rPr>
          <w:rFonts w:ascii="Arial" w:eastAsia="Calibri" w:hAnsi="Arial" w:cs="Arial"/>
          <w:b/>
          <w:lang w:val="en-ZA"/>
        </w:rPr>
      </w:pPr>
      <w:bookmarkStart w:id="0" w:name="_GoBack"/>
      <w:bookmarkEnd w:id="0"/>
      <w:r w:rsidRPr="00001E46">
        <w:rPr>
          <w:rFonts w:ascii="Arial" w:eastAsia="Calibri" w:hAnsi="Arial" w:cs="Arial"/>
          <w:b/>
          <w:lang w:val="en-ZA"/>
        </w:rPr>
        <w:t>N</w:t>
      </w:r>
      <w:r w:rsidR="00207D00" w:rsidRPr="00001E46">
        <w:rPr>
          <w:rFonts w:ascii="Arial" w:eastAsia="Calibri" w:hAnsi="Arial" w:cs="Arial"/>
          <w:b/>
          <w:lang w:val="en-ZA"/>
        </w:rPr>
        <w:t xml:space="preserve">ational </w:t>
      </w:r>
      <w:r w:rsidR="007151CA" w:rsidRPr="00001E46">
        <w:rPr>
          <w:rFonts w:ascii="Arial" w:eastAsia="Calibri" w:hAnsi="Arial" w:cs="Arial"/>
          <w:b/>
          <w:lang w:val="en-ZA"/>
        </w:rPr>
        <w:t>of Assembly</w:t>
      </w:r>
    </w:p>
    <w:p w:rsidR="00A57F7D" w:rsidRDefault="00A57F7D" w:rsidP="00B33974">
      <w:pPr>
        <w:spacing w:before="100" w:beforeAutospacing="1" w:after="100" w:afterAutospacing="1" w:line="240" w:lineRule="auto"/>
        <w:jc w:val="both"/>
        <w:outlineLvl w:val="0"/>
        <w:rPr>
          <w:rFonts w:ascii="Arial" w:eastAsia="Calibri" w:hAnsi="Arial" w:cs="Arial"/>
          <w:b/>
          <w:lang w:val="en-ZA"/>
        </w:rPr>
      </w:pPr>
      <w:r w:rsidRPr="00001E46">
        <w:rPr>
          <w:rFonts w:ascii="Arial" w:eastAsia="Calibri" w:hAnsi="Arial" w:cs="Arial"/>
          <w:b/>
          <w:lang w:val="en-ZA"/>
        </w:rPr>
        <w:t xml:space="preserve">Question No: </w:t>
      </w:r>
      <w:r w:rsidR="001874AA">
        <w:rPr>
          <w:rFonts w:ascii="Arial" w:eastAsia="Calibri" w:hAnsi="Arial" w:cs="Arial"/>
          <w:b/>
          <w:lang w:val="en-ZA"/>
        </w:rPr>
        <w:t>1</w:t>
      </w:r>
      <w:r w:rsidR="00936505">
        <w:rPr>
          <w:rFonts w:ascii="Arial" w:eastAsia="Calibri" w:hAnsi="Arial" w:cs="Arial"/>
          <w:b/>
          <w:lang w:val="en-ZA"/>
        </w:rPr>
        <w:t>84</w:t>
      </w:r>
      <w:r w:rsidR="00D873C0">
        <w:rPr>
          <w:rFonts w:ascii="Arial" w:eastAsia="Calibri" w:hAnsi="Arial" w:cs="Arial"/>
          <w:b/>
          <w:lang w:val="en-ZA"/>
        </w:rPr>
        <w:t>7</w:t>
      </w:r>
    </w:p>
    <w:p w:rsidR="00D873C0" w:rsidRPr="00D873C0" w:rsidRDefault="00D873C0" w:rsidP="00D873C0">
      <w:pPr>
        <w:spacing w:before="100" w:beforeAutospacing="1" w:after="100" w:afterAutospacing="1" w:line="240" w:lineRule="auto"/>
        <w:ind w:left="720" w:hanging="720"/>
        <w:jc w:val="both"/>
        <w:outlineLvl w:val="0"/>
        <w:rPr>
          <w:rFonts w:ascii="Arial" w:eastAsia="Calibri" w:hAnsi="Arial" w:cs="Arial"/>
          <w:b/>
        </w:rPr>
      </w:pPr>
      <w:r w:rsidRPr="00D873C0">
        <w:rPr>
          <w:rFonts w:ascii="Arial" w:eastAsia="Calibri" w:hAnsi="Arial" w:cs="Arial"/>
          <w:b/>
        </w:rPr>
        <w:t>1847.</w:t>
      </w:r>
      <w:r w:rsidRPr="00D873C0">
        <w:rPr>
          <w:rFonts w:ascii="Arial" w:eastAsia="Calibri" w:hAnsi="Arial" w:cs="Arial"/>
          <w:b/>
        </w:rPr>
        <w:tab/>
        <w:t xml:space="preserve">Mrs N J Nolutshungu (EFF) to ask the </w:t>
      </w:r>
      <w:r w:rsidRPr="00D873C0">
        <w:rPr>
          <w:rFonts w:ascii="Arial" w:eastAsia="Times New Roman" w:hAnsi="Arial" w:cs="Arial"/>
          <w:b/>
        </w:rPr>
        <w:t>Minister</w:t>
      </w:r>
      <w:r w:rsidRPr="00D873C0">
        <w:rPr>
          <w:rFonts w:ascii="Arial" w:eastAsia="Calibri" w:hAnsi="Arial" w:cs="Arial"/>
          <w:b/>
        </w:rPr>
        <w:t xml:space="preserve"> of Transport</w:t>
      </w:r>
      <w:r w:rsidR="005F0398" w:rsidRPr="00D873C0">
        <w:rPr>
          <w:rFonts w:ascii="Arial" w:eastAsia="Calibri" w:hAnsi="Arial" w:cs="Arial"/>
          <w:b/>
        </w:rPr>
        <w:fldChar w:fldCharType="begin"/>
      </w:r>
      <w:r w:rsidRPr="00D873C0">
        <w:rPr>
          <w:rFonts w:ascii="Arial" w:hAnsi="Arial" w:cs="Arial"/>
        </w:rPr>
        <w:instrText xml:space="preserve"> XE "</w:instrText>
      </w:r>
      <w:r w:rsidRPr="00D873C0">
        <w:rPr>
          <w:rFonts w:ascii="Arial" w:eastAsia="Calibri" w:hAnsi="Arial" w:cs="Arial"/>
          <w:b/>
        </w:rPr>
        <w:instrText>Transport</w:instrText>
      </w:r>
      <w:r w:rsidRPr="00D873C0">
        <w:rPr>
          <w:rFonts w:ascii="Arial" w:hAnsi="Arial" w:cs="Arial"/>
        </w:rPr>
        <w:instrText xml:space="preserve">" </w:instrText>
      </w:r>
      <w:r w:rsidR="005F0398" w:rsidRPr="00D873C0">
        <w:rPr>
          <w:rFonts w:ascii="Arial" w:eastAsia="Calibri" w:hAnsi="Arial" w:cs="Arial"/>
          <w:b/>
        </w:rPr>
        <w:fldChar w:fldCharType="end"/>
      </w:r>
      <w:r w:rsidRPr="00D873C0">
        <w:rPr>
          <w:rFonts w:ascii="Arial" w:eastAsia="Calibri" w:hAnsi="Arial" w:cs="Arial"/>
          <w:b/>
        </w:rPr>
        <w:t>:</w:t>
      </w:r>
    </w:p>
    <w:p w:rsidR="00D873C0" w:rsidRPr="00D873C0" w:rsidRDefault="00D873C0" w:rsidP="00D873C0">
      <w:pPr>
        <w:spacing w:before="100" w:beforeAutospacing="1" w:after="100" w:afterAutospacing="1" w:line="240" w:lineRule="auto"/>
        <w:ind w:left="709"/>
        <w:jc w:val="both"/>
        <w:rPr>
          <w:rFonts w:ascii="Arial" w:hAnsi="Arial" w:cs="Arial"/>
        </w:rPr>
      </w:pPr>
      <w:r w:rsidRPr="00D873C0">
        <w:rPr>
          <w:rFonts w:ascii="Arial" w:hAnsi="Arial" w:cs="Arial"/>
        </w:rPr>
        <w:t>What (a) is the extent of the damage done to the rail network in Cape Town, (b) will be the total cost to his department to fix the damages and restore rail operations in Cape Town and (c) steps, besides building fences and employing security guards, have been taken by his department to prevent vandalism to infrastructure in future?</w:t>
      </w:r>
      <w:r w:rsidRPr="00D873C0">
        <w:rPr>
          <w:rFonts w:ascii="Arial" w:hAnsi="Arial" w:cs="Arial"/>
        </w:rPr>
        <w:tab/>
        <w:t>NW2243E</w:t>
      </w:r>
    </w:p>
    <w:p w:rsidR="00936505" w:rsidRDefault="00936505" w:rsidP="00936505">
      <w:pPr>
        <w:spacing w:before="100" w:beforeAutospacing="1" w:after="100" w:afterAutospacing="1" w:line="240" w:lineRule="auto"/>
        <w:ind w:left="1440" w:hanging="720"/>
        <w:jc w:val="both"/>
        <w:outlineLvl w:val="0"/>
        <w:rPr>
          <w:rFonts w:ascii="Arial" w:eastAsia="Times New Roman" w:hAnsi="Arial" w:cs="Arial"/>
        </w:rPr>
      </w:pPr>
    </w:p>
    <w:p w:rsidR="00936505" w:rsidRPr="00936505" w:rsidRDefault="00936505" w:rsidP="00936505">
      <w:pPr>
        <w:spacing w:before="100" w:beforeAutospacing="1" w:after="100" w:afterAutospacing="1" w:line="240" w:lineRule="auto"/>
        <w:ind w:left="1440" w:hanging="720"/>
        <w:jc w:val="both"/>
        <w:outlineLvl w:val="0"/>
        <w:rPr>
          <w:rFonts w:ascii="Arial" w:eastAsia="Calibri" w:hAnsi="Arial" w:cs="Arial"/>
          <w:b/>
        </w:rPr>
      </w:pPr>
      <w:r w:rsidRPr="00936505">
        <w:rPr>
          <w:rFonts w:ascii="Arial" w:eastAsia="Times New Roman" w:hAnsi="Arial" w:cs="Arial"/>
          <w:b/>
        </w:rPr>
        <w:t>REPLY</w:t>
      </w:r>
    </w:p>
    <w:p w:rsidR="00977200" w:rsidRPr="00977200" w:rsidRDefault="00977200" w:rsidP="00977200">
      <w:pPr>
        <w:pStyle w:val="ListParagraph"/>
        <w:numPr>
          <w:ilvl w:val="0"/>
          <w:numId w:val="3"/>
        </w:numPr>
        <w:spacing w:before="100" w:beforeAutospacing="1" w:after="100" w:afterAutospacing="1" w:line="240" w:lineRule="auto"/>
        <w:jc w:val="both"/>
        <w:outlineLvl w:val="0"/>
        <w:rPr>
          <w:rFonts w:ascii="Arial" w:eastAsia="Calibri" w:hAnsi="Arial" w:cs="Arial"/>
          <w:bCs/>
        </w:rPr>
      </w:pPr>
      <w:r w:rsidRPr="00977200">
        <w:rPr>
          <w:rFonts w:ascii="Arial" w:eastAsia="Calibri" w:hAnsi="Arial" w:cs="Arial"/>
          <w:bCs/>
        </w:rPr>
        <w:t xml:space="preserve">The Damage to the Cape Town Rail Network Infrastructure is currently at a point where electric trains cannot run in some of the corridors. The following corridors in particular are extremely impacted by acts of sabotage and criminality:  </w:t>
      </w:r>
    </w:p>
    <w:p w:rsidR="00420925" w:rsidRDefault="00977200" w:rsidP="00420925">
      <w:pPr>
        <w:pStyle w:val="ListParagraph"/>
        <w:numPr>
          <w:ilvl w:val="0"/>
          <w:numId w:val="6"/>
        </w:numPr>
        <w:spacing w:before="100" w:beforeAutospacing="1" w:after="100" w:afterAutospacing="1" w:line="240" w:lineRule="auto"/>
        <w:ind w:left="1418" w:hanging="284"/>
        <w:jc w:val="both"/>
        <w:outlineLvl w:val="0"/>
        <w:rPr>
          <w:rFonts w:ascii="Arial" w:eastAsia="Calibri" w:hAnsi="Arial" w:cs="Arial"/>
          <w:bCs/>
        </w:rPr>
      </w:pPr>
      <w:r w:rsidRPr="00977200">
        <w:rPr>
          <w:rFonts w:ascii="Arial" w:eastAsia="Calibri" w:hAnsi="Arial" w:cs="Arial"/>
          <w:bCs/>
        </w:rPr>
        <w:t>Langa –Bonteheuwel-Sarepta-Bellville,</w:t>
      </w:r>
    </w:p>
    <w:p w:rsidR="00420925" w:rsidRDefault="00977200" w:rsidP="00420925">
      <w:pPr>
        <w:pStyle w:val="ListParagraph"/>
        <w:numPr>
          <w:ilvl w:val="0"/>
          <w:numId w:val="6"/>
        </w:numPr>
        <w:spacing w:before="100" w:beforeAutospacing="1" w:after="100" w:afterAutospacing="1" w:line="240" w:lineRule="auto"/>
        <w:ind w:left="1418" w:hanging="284"/>
        <w:jc w:val="both"/>
        <w:outlineLvl w:val="0"/>
        <w:rPr>
          <w:rFonts w:ascii="Arial" w:eastAsia="Calibri" w:hAnsi="Arial" w:cs="Arial"/>
          <w:bCs/>
        </w:rPr>
      </w:pPr>
      <w:r w:rsidRPr="00977200">
        <w:rPr>
          <w:rFonts w:ascii="Arial" w:eastAsia="Calibri" w:hAnsi="Arial" w:cs="Arial"/>
          <w:bCs/>
        </w:rPr>
        <w:t>Bonteheuwel – Kaptensklip,</w:t>
      </w:r>
      <w:r w:rsidR="00420925">
        <w:rPr>
          <w:rFonts w:ascii="Arial" w:eastAsia="Calibri" w:hAnsi="Arial" w:cs="Arial"/>
          <w:bCs/>
        </w:rPr>
        <w:t xml:space="preserve"> and</w:t>
      </w:r>
    </w:p>
    <w:p w:rsidR="00977200" w:rsidRPr="00977200" w:rsidRDefault="00977200" w:rsidP="00420925">
      <w:pPr>
        <w:pStyle w:val="ListParagraph"/>
        <w:numPr>
          <w:ilvl w:val="0"/>
          <w:numId w:val="6"/>
        </w:numPr>
        <w:spacing w:before="100" w:beforeAutospacing="1" w:after="100" w:afterAutospacing="1" w:line="240" w:lineRule="auto"/>
        <w:ind w:left="1418" w:hanging="284"/>
        <w:jc w:val="both"/>
        <w:outlineLvl w:val="0"/>
        <w:rPr>
          <w:rFonts w:ascii="Arial" w:eastAsia="Calibri" w:hAnsi="Arial" w:cs="Arial"/>
          <w:bCs/>
        </w:rPr>
      </w:pPr>
      <w:r w:rsidRPr="00977200">
        <w:rPr>
          <w:rFonts w:ascii="Arial" w:eastAsia="Calibri" w:hAnsi="Arial" w:cs="Arial"/>
          <w:bCs/>
        </w:rPr>
        <w:t xml:space="preserve">Bonteheuwel –Chris Hani. </w:t>
      </w:r>
    </w:p>
    <w:p w:rsidR="00977200" w:rsidRPr="00977200" w:rsidRDefault="00977200" w:rsidP="00977200">
      <w:pPr>
        <w:pStyle w:val="ListParagraph"/>
        <w:spacing w:before="100" w:beforeAutospacing="1" w:after="100" w:afterAutospacing="1" w:line="240" w:lineRule="auto"/>
        <w:ind w:left="1080"/>
        <w:jc w:val="both"/>
        <w:outlineLvl w:val="0"/>
        <w:rPr>
          <w:rFonts w:ascii="Arial" w:eastAsia="Calibri" w:hAnsi="Arial" w:cs="Arial"/>
          <w:bCs/>
        </w:rPr>
      </w:pPr>
    </w:p>
    <w:p w:rsidR="003054FC" w:rsidRPr="00420925" w:rsidRDefault="00977200" w:rsidP="00420925">
      <w:pPr>
        <w:pStyle w:val="ListParagraph"/>
        <w:numPr>
          <w:ilvl w:val="0"/>
          <w:numId w:val="3"/>
        </w:numPr>
        <w:spacing w:before="100" w:beforeAutospacing="1" w:after="100" w:afterAutospacing="1" w:line="240" w:lineRule="auto"/>
        <w:jc w:val="both"/>
        <w:outlineLvl w:val="0"/>
        <w:rPr>
          <w:rFonts w:ascii="Arial" w:eastAsia="Calibri" w:hAnsi="Arial" w:cs="Arial"/>
          <w:bCs/>
        </w:rPr>
      </w:pPr>
      <w:r w:rsidRPr="00977200">
        <w:rPr>
          <w:rFonts w:ascii="Arial" w:eastAsia="Calibri" w:hAnsi="Arial" w:cs="Arial"/>
          <w:bCs/>
        </w:rPr>
        <w:t>The total cost to repair and upgrade the affected corridor is in excess of R1.8billion</w:t>
      </w:r>
    </w:p>
    <w:p w:rsidR="003054FC" w:rsidRPr="00977200" w:rsidRDefault="003054FC" w:rsidP="003054FC">
      <w:pPr>
        <w:pStyle w:val="ListParagraph"/>
        <w:spacing w:before="100" w:beforeAutospacing="1" w:after="100" w:afterAutospacing="1" w:line="240" w:lineRule="auto"/>
        <w:ind w:left="1080"/>
        <w:jc w:val="both"/>
        <w:outlineLvl w:val="0"/>
        <w:rPr>
          <w:rFonts w:ascii="Arial" w:eastAsia="Calibri" w:hAnsi="Arial" w:cs="Arial"/>
          <w:bCs/>
        </w:rPr>
      </w:pPr>
    </w:p>
    <w:p w:rsidR="00977200" w:rsidRPr="00977200" w:rsidRDefault="00977200" w:rsidP="003054FC">
      <w:pPr>
        <w:pStyle w:val="ListParagraph"/>
        <w:numPr>
          <w:ilvl w:val="0"/>
          <w:numId w:val="3"/>
        </w:numPr>
        <w:spacing w:before="100" w:beforeAutospacing="1" w:after="100" w:afterAutospacing="1" w:line="360" w:lineRule="auto"/>
        <w:jc w:val="both"/>
        <w:outlineLvl w:val="0"/>
        <w:rPr>
          <w:rFonts w:ascii="Arial" w:eastAsia="Calibri" w:hAnsi="Arial" w:cs="Arial"/>
          <w:bCs/>
        </w:rPr>
      </w:pPr>
      <w:r w:rsidRPr="00977200">
        <w:rPr>
          <w:rFonts w:ascii="Arial" w:eastAsia="Calibri" w:hAnsi="Arial" w:cs="Arial"/>
          <w:bCs/>
        </w:rPr>
        <w:t>PRASA will be putting the following measures in place to complement the security solution:</w:t>
      </w:r>
    </w:p>
    <w:p w:rsidR="00977200" w:rsidRPr="00977200" w:rsidRDefault="00977200" w:rsidP="00420925">
      <w:pPr>
        <w:pStyle w:val="ListParagraph"/>
        <w:numPr>
          <w:ilvl w:val="0"/>
          <w:numId w:val="4"/>
        </w:numPr>
        <w:spacing w:before="100" w:beforeAutospacing="1" w:after="100" w:afterAutospacing="1" w:line="360" w:lineRule="auto"/>
        <w:ind w:left="1418" w:hanging="284"/>
        <w:jc w:val="both"/>
        <w:outlineLvl w:val="0"/>
        <w:rPr>
          <w:rFonts w:ascii="Arial" w:eastAsia="Calibri" w:hAnsi="Arial" w:cs="Arial"/>
          <w:bCs/>
        </w:rPr>
      </w:pPr>
      <w:r w:rsidRPr="00977200">
        <w:rPr>
          <w:rFonts w:ascii="Arial" w:eastAsia="Calibri" w:hAnsi="Arial" w:cs="Arial"/>
          <w:bCs/>
        </w:rPr>
        <w:t>Installation of motion detectors and Closed Circuit Television (CCTV) surveillan</w:t>
      </w:r>
      <w:r w:rsidR="00420925">
        <w:rPr>
          <w:rFonts w:ascii="Arial" w:eastAsia="Calibri" w:hAnsi="Arial" w:cs="Arial"/>
          <w:bCs/>
        </w:rPr>
        <w:t>ce to be monitored by security,</w:t>
      </w:r>
    </w:p>
    <w:p w:rsidR="00977200" w:rsidRPr="00977200" w:rsidRDefault="00977200" w:rsidP="00420925">
      <w:pPr>
        <w:pStyle w:val="ListParagraph"/>
        <w:numPr>
          <w:ilvl w:val="0"/>
          <w:numId w:val="4"/>
        </w:numPr>
        <w:spacing w:before="100" w:beforeAutospacing="1" w:after="100" w:afterAutospacing="1" w:line="360" w:lineRule="auto"/>
        <w:ind w:left="1418" w:hanging="284"/>
        <w:jc w:val="both"/>
        <w:outlineLvl w:val="0"/>
        <w:rPr>
          <w:rFonts w:ascii="Arial" w:eastAsia="Calibri" w:hAnsi="Arial" w:cs="Arial"/>
          <w:bCs/>
        </w:rPr>
      </w:pPr>
      <w:r w:rsidRPr="00977200">
        <w:rPr>
          <w:rFonts w:ascii="Arial" w:eastAsia="Calibri" w:hAnsi="Arial" w:cs="Arial"/>
          <w:bCs/>
        </w:rPr>
        <w:t>Replacing the conventional Overhead Traction Equipment (OHTE) Copper Catenary with a Tiger Wire(</w:t>
      </w:r>
      <w:r w:rsidR="00420925" w:rsidRPr="00977200">
        <w:rPr>
          <w:rFonts w:ascii="Arial" w:eastAsia="Calibri" w:hAnsi="Arial" w:cs="Arial"/>
          <w:bCs/>
        </w:rPr>
        <w:t>Aluminum</w:t>
      </w:r>
      <w:r w:rsidRPr="00977200">
        <w:rPr>
          <w:rFonts w:ascii="Arial" w:eastAsia="Calibri" w:hAnsi="Arial" w:cs="Arial"/>
          <w:bCs/>
        </w:rPr>
        <w:t>)</w:t>
      </w:r>
      <w:r w:rsidR="00420925">
        <w:rPr>
          <w:rFonts w:ascii="Arial" w:eastAsia="Calibri" w:hAnsi="Arial" w:cs="Arial"/>
          <w:bCs/>
        </w:rPr>
        <w:t>,</w:t>
      </w:r>
    </w:p>
    <w:p w:rsidR="00977200" w:rsidRPr="00977200" w:rsidRDefault="00977200" w:rsidP="00420925">
      <w:pPr>
        <w:pStyle w:val="ListParagraph"/>
        <w:numPr>
          <w:ilvl w:val="0"/>
          <w:numId w:val="4"/>
        </w:numPr>
        <w:spacing w:before="100" w:beforeAutospacing="1" w:after="100" w:afterAutospacing="1" w:line="360" w:lineRule="auto"/>
        <w:ind w:left="1418" w:hanging="284"/>
        <w:jc w:val="both"/>
        <w:outlineLvl w:val="0"/>
        <w:rPr>
          <w:rFonts w:ascii="Arial" w:eastAsia="Calibri" w:hAnsi="Arial" w:cs="Arial"/>
          <w:bCs/>
        </w:rPr>
      </w:pPr>
      <w:r w:rsidRPr="00977200">
        <w:rPr>
          <w:rFonts w:ascii="Arial" w:eastAsia="Calibri" w:hAnsi="Arial" w:cs="Arial"/>
          <w:bCs/>
        </w:rPr>
        <w:t>The conventional Train Detection Equipment (Track Circuits) will be replaced by New Train Detection Technology (Axle Counter) which mainly uses Opt</w:t>
      </w:r>
      <w:r w:rsidR="00420925">
        <w:rPr>
          <w:rFonts w:ascii="Arial" w:eastAsia="Calibri" w:hAnsi="Arial" w:cs="Arial"/>
          <w:bCs/>
        </w:rPr>
        <w:t>ic Fibre for Data Transmission,</w:t>
      </w:r>
    </w:p>
    <w:p w:rsidR="00977200" w:rsidRPr="00977200" w:rsidRDefault="00977200" w:rsidP="00420925">
      <w:pPr>
        <w:pStyle w:val="ListParagraph"/>
        <w:numPr>
          <w:ilvl w:val="0"/>
          <w:numId w:val="4"/>
        </w:numPr>
        <w:spacing w:before="100" w:beforeAutospacing="1" w:after="100" w:afterAutospacing="1" w:line="360" w:lineRule="auto"/>
        <w:ind w:left="1418" w:hanging="284"/>
        <w:jc w:val="both"/>
        <w:outlineLvl w:val="0"/>
        <w:rPr>
          <w:rFonts w:ascii="Arial" w:eastAsia="Calibri" w:hAnsi="Arial" w:cs="Arial"/>
          <w:bCs/>
        </w:rPr>
      </w:pPr>
      <w:r w:rsidRPr="00977200">
        <w:rPr>
          <w:rFonts w:ascii="Arial" w:eastAsia="Calibri" w:hAnsi="Arial" w:cs="Arial"/>
          <w:bCs/>
        </w:rPr>
        <w:t xml:space="preserve">Replacement of Telecoms Copper Coax Cables with Optic </w:t>
      </w:r>
      <w:r w:rsidR="00420925" w:rsidRPr="00977200">
        <w:rPr>
          <w:rFonts w:ascii="Arial" w:eastAsia="Calibri" w:hAnsi="Arial" w:cs="Arial"/>
          <w:bCs/>
        </w:rPr>
        <w:t>Fiber</w:t>
      </w:r>
      <w:r w:rsidR="00420925">
        <w:rPr>
          <w:rFonts w:ascii="Arial" w:eastAsia="Calibri" w:hAnsi="Arial" w:cs="Arial"/>
          <w:bCs/>
        </w:rPr>
        <w:t>,</w:t>
      </w:r>
    </w:p>
    <w:p w:rsidR="00977200" w:rsidRPr="00977200" w:rsidRDefault="00977200" w:rsidP="00420925">
      <w:pPr>
        <w:pStyle w:val="ListParagraph"/>
        <w:numPr>
          <w:ilvl w:val="0"/>
          <w:numId w:val="4"/>
        </w:numPr>
        <w:spacing w:before="100" w:beforeAutospacing="1" w:after="100" w:afterAutospacing="1" w:line="360" w:lineRule="auto"/>
        <w:ind w:left="1418" w:hanging="284"/>
        <w:jc w:val="both"/>
        <w:outlineLvl w:val="0"/>
        <w:rPr>
          <w:rFonts w:ascii="Arial" w:eastAsia="Calibri" w:hAnsi="Arial" w:cs="Arial"/>
          <w:bCs/>
        </w:rPr>
      </w:pPr>
      <w:r w:rsidRPr="00977200">
        <w:rPr>
          <w:rFonts w:ascii="Arial" w:eastAsia="Calibri" w:hAnsi="Arial" w:cs="Arial"/>
          <w:bCs/>
        </w:rPr>
        <w:t>Installation of Reinforced Concrete Steel on Track Side Equipment</w:t>
      </w:r>
      <w:r w:rsidR="00420925">
        <w:rPr>
          <w:rFonts w:ascii="Arial" w:eastAsia="Calibri" w:hAnsi="Arial" w:cs="Arial"/>
          <w:bCs/>
        </w:rPr>
        <w:t>,</w:t>
      </w:r>
    </w:p>
    <w:p w:rsidR="00977200" w:rsidRPr="00977200" w:rsidRDefault="00977200" w:rsidP="00420925">
      <w:pPr>
        <w:pStyle w:val="ListParagraph"/>
        <w:numPr>
          <w:ilvl w:val="0"/>
          <w:numId w:val="4"/>
        </w:numPr>
        <w:spacing w:before="100" w:beforeAutospacing="1" w:after="100" w:afterAutospacing="1" w:line="360" w:lineRule="auto"/>
        <w:ind w:left="1418" w:hanging="284"/>
        <w:jc w:val="both"/>
        <w:outlineLvl w:val="0"/>
        <w:rPr>
          <w:rFonts w:ascii="Arial" w:eastAsia="Calibri" w:hAnsi="Arial" w:cs="Arial"/>
          <w:bCs/>
        </w:rPr>
      </w:pPr>
      <w:r w:rsidRPr="00977200">
        <w:rPr>
          <w:rFonts w:ascii="Arial" w:eastAsia="Calibri" w:hAnsi="Arial" w:cs="Arial"/>
          <w:bCs/>
        </w:rPr>
        <w:t>Closing Underground Cable Trenches with Concrete</w:t>
      </w:r>
      <w:r w:rsidR="00420925">
        <w:rPr>
          <w:rFonts w:ascii="Arial" w:eastAsia="Calibri" w:hAnsi="Arial" w:cs="Arial"/>
          <w:bCs/>
        </w:rPr>
        <w:t>, and</w:t>
      </w:r>
    </w:p>
    <w:p w:rsidR="00977200" w:rsidRDefault="00977200" w:rsidP="00420925">
      <w:pPr>
        <w:pStyle w:val="ListParagraph"/>
        <w:numPr>
          <w:ilvl w:val="0"/>
          <w:numId w:val="4"/>
        </w:numPr>
        <w:spacing w:before="100" w:beforeAutospacing="1" w:after="100" w:afterAutospacing="1" w:line="360" w:lineRule="auto"/>
        <w:ind w:left="1418" w:hanging="284"/>
        <w:jc w:val="both"/>
        <w:outlineLvl w:val="0"/>
        <w:rPr>
          <w:rFonts w:ascii="Arial" w:eastAsia="Calibri" w:hAnsi="Arial" w:cs="Arial"/>
          <w:bCs/>
        </w:rPr>
      </w:pPr>
      <w:r w:rsidRPr="00977200">
        <w:rPr>
          <w:rFonts w:ascii="Arial" w:eastAsia="Calibri" w:hAnsi="Arial" w:cs="Arial"/>
          <w:bCs/>
        </w:rPr>
        <w:t xml:space="preserve">Installation of </w:t>
      </w:r>
      <w:r w:rsidR="00420925" w:rsidRPr="00977200">
        <w:rPr>
          <w:rFonts w:ascii="Arial" w:eastAsia="Calibri" w:hAnsi="Arial" w:cs="Arial"/>
          <w:bCs/>
        </w:rPr>
        <w:t>Vandal proof</w:t>
      </w:r>
      <w:r w:rsidRPr="00977200">
        <w:rPr>
          <w:rFonts w:ascii="Arial" w:eastAsia="Calibri" w:hAnsi="Arial" w:cs="Arial"/>
          <w:bCs/>
        </w:rPr>
        <w:t xml:space="preserve"> Covers on Points Machines</w:t>
      </w:r>
      <w:r w:rsidR="00420925">
        <w:rPr>
          <w:rFonts w:ascii="Arial" w:eastAsia="Calibri" w:hAnsi="Arial" w:cs="Arial"/>
          <w:bCs/>
        </w:rPr>
        <w:t>.</w:t>
      </w:r>
    </w:p>
    <w:sectPr w:rsidR="00977200" w:rsidSect="0057359B">
      <w:pgSz w:w="12240" w:h="15840"/>
      <w:pgMar w:top="709" w:right="758" w:bottom="56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7546" w:rsidRDefault="00067546" w:rsidP="00DB1508">
      <w:pPr>
        <w:spacing w:after="0" w:line="240" w:lineRule="auto"/>
      </w:pPr>
      <w:r>
        <w:separator/>
      </w:r>
    </w:p>
  </w:endnote>
  <w:endnote w:type="continuationSeparator" w:id="1">
    <w:p w:rsidR="00067546" w:rsidRDefault="00067546" w:rsidP="00DB15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7546" w:rsidRDefault="00067546" w:rsidP="00DB1508">
      <w:pPr>
        <w:spacing w:after="0" w:line="240" w:lineRule="auto"/>
      </w:pPr>
      <w:r>
        <w:separator/>
      </w:r>
    </w:p>
  </w:footnote>
  <w:footnote w:type="continuationSeparator" w:id="1">
    <w:p w:rsidR="00067546" w:rsidRDefault="00067546" w:rsidP="00DB15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E64EB"/>
    <w:multiLevelType w:val="hybridMultilevel"/>
    <w:tmpl w:val="4C06E9BA"/>
    <w:lvl w:ilvl="0" w:tplc="19202790">
      <w:start w:val="1"/>
      <w:numFmt w:val="lowerLetter"/>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1AC418C"/>
    <w:multiLevelType w:val="multilevel"/>
    <w:tmpl w:val="A1BAF1A8"/>
    <w:lvl w:ilvl="0">
      <w:start w:val="1"/>
      <w:numFmt w:val="decimal"/>
      <w:lvlText w:val="%1."/>
      <w:lvlJc w:val="left"/>
      <w:pPr>
        <w:ind w:left="360" w:hanging="360"/>
      </w:pPr>
    </w:lvl>
    <w:lvl w:ilvl="1">
      <w:start w:val="1"/>
      <w:numFmt w:val="decimal"/>
      <w:lvlText w:val="%2."/>
      <w:lvlJc w:val="left"/>
      <w:pPr>
        <w:ind w:left="792" w:hanging="432"/>
      </w:pPr>
      <w:rPr>
        <w:rFonts w:ascii="Arial" w:eastAsia="Arial Unicode MS" w:hAnsi="Arial" w:cs="Arial"/>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4CD4177C"/>
    <w:multiLevelType w:val="hybridMultilevel"/>
    <w:tmpl w:val="5566BAA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nsid w:val="52803B2E"/>
    <w:multiLevelType w:val="hybridMultilevel"/>
    <w:tmpl w:val="2BCEF76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586B4D2F"/>
    <w:multiLevelType w:val="multilevel"/>
    <w:tmpl w:val="70D866B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7EF422A9"/>
    <w:multiLevelType w:val="hybridMultilevel"/>
    <w:tmpl w:val="894834E0"/>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3"/>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1610F"/>
    <w:rsid w:val="000002D0"/>
    <w:rsid w:val="000016F6"/>
    <w:rsid w:val="00001E46"/>
    <w:rsid w:val="00003600"/>
    <w:rsid w:val="00005957"/>
    <w:rsid w:val="00010601"/>
    <w:rsid w:val="000115A6"/>
    <w:rsid w:val="00012B41"/>
    <w:rsid w:val="00015A32"/>
    <w:rsid w:val="00015B34"/>
    <w:rsid w:val="000226DD"/>
    <w:rsid w:val="00022725"/>
    <w:rsid w:val="00024BFC"/>
    <w:rsid w:val="00026012"/>
    <w:rsid w:val="00026FD9"/>
    <w:rsid w:val="00031989"/>
    <w:rsid w:val="000333D9"/>
    <w:rsid w:val="00040779"/>
    <w:rsid w:val="00041985"/>
    <w:rsid w:val="00044AC4"/>
    <w:rsid w:val="00046227"/>
    <w:rsid w:val="0005130F"/>
    <w:rsid w:val="00051C53"/>
    <w:rsid w:val="00052736"/>
    <w:rsid w:val="0005391D"/>
    <w:rsid w:val="00055222"/>
    <w:rsid w:val="00055A79"/>
    <w:rsid w:val="00062800"/>
    <w:rsid w:val="0006503B"/>
    <w:rsid w:val="00065792"/>
    <w:rsid w:val="00067546"/>
    <w:rsid w:val="000710E1"/>
    <w:rsid w:val="0007650B"/>
    <w:rsid w:val="000773B2"/>
    <w:rsid w:val="00080CA6"/>
    <w:rsid w:val="00082A4E"/>
    <w:rsid w:val="00082B92"/>
    <w:rsid w:val="00090081"/>
    <w:rsid w:val="0009500E"/>
    <w:rsid w:val="00095CFC"/>
    <w:rsid w:val="000A0556"/>
    <w:rsid w:val="000A0DBF"/>
    <w:rsid w:val="000A2A28"/>
    <w:rsid w:val="000A2AA1"/>
    <w:rsid w:val="000A3068"/>
    <w:rsid w:val="000B0012"/>
    <w:rsid w:val="000B01FF"/>
    <w:rsid w:val="000C3487"/>
    <w:rsid w:val="000C4883"/>
    <w:rsid w:val="000C527B"/>
    <w:rsid w:val="000C72B0"/>
    <w:rsid w:val="000D34BB"/>
    <w:rsid w:val="000E04E0"/>
    <w:rsid w:val="000E0CFE"/>
    <w:rsid w:val="000E1816"/>
    <w:rsid w:val="000E1907"/>
    <w:rsid w:val="000E6488"/>
    <w:rsid w:val="000F14B7"/>
    <w:rsid w:val="000F15CB"/>
    <w:rsid w:val="000F29A6"/>
    <w:rsid w:val="000F6E10"/>
    <w:rsid w:val="000F76BD"/>
    <w:rsid w:val="001004FE"/>
    <w:rsid w:val="00102254"/>
    <w:rsid w:val="00103F9A"/>
    <w:rsid w:val="00110D85"/>
    <w:rsid w:val="00113143"/>
    <w:rsid w:val="00113B11"/>
    <w:rsid w:val="00127DF4"/>
    <w:rsid w:val="001306CF"/>
    <w:rsid w:val="00130AB5"/>
    <w:rsid w:val="001317D1"/>
    <w:rsid w:val="00131EBD"/>
    <w:rsid w:val="0013407E"/>
    <w:rsid w:val="00141D2C"/>
    <w:rsid w:val="00145290"/>
    <w:rsid w:val="00147509"/>
    <w:rsid w:val="001479DC"/>
    <w:rsid w:val="00151041"/>
    <w:rsid w:val="00151529"/>
    <w:rsid w:val="0015160D"/>
    <w:rsid w:val="00153AAD"/>
    <w:rsid w:val="00156DFD"/>
    <w:rsid w:val="0016208C"/>
    <w:rsid w:val="00162ECA"/>
    <w:rsid w:val="001712B4"/>
    <w:rsid w:val="0017189F"/>
    <w:rsid w:val="00173751"/>
    <w:rsid w:val="00181465"/>
    <w:rsid w:val="001823DD"/>
    <w:rsid w:val="001828D3"/>
    <w:rsid w:val="00182A45"/>
    <w:rsid w:val="001874AA"/>
    <w:rsid w:val="001A41E7"/>
    <w:rsid w:val="001B00F5"/>
    <w:rsid w:val="001B2869"/>
    <w:rsid w:val="001B2E53"/>
    <w:rsid w:val="001B4385"/>
    <w:rsid w:val="001B7584"/>
    <w:rsid w:val="001C0325"/>
    <w:rsid w:val="001C323C"/>
    <w:rsid w:val="001C32E4"/>
    <w:rsid w:val="001C496C"/>
    <w:rsid w:val="001C6A05"/>
    <w:rsid w:val="001D07AB"/>
    <w:rsid w:val="001D5E1B"/>
    <w:rsid w:val="001D75C8"/>
    <w:rsid w:val="001D7B7D"/>
    <w:rsid w:val="001E0388"/>
    <w:rsid w:val="001E1B86"/>
    <w:rsid w:val="001E284E"/>
    <w:rsid w:val="001E3894"/>
    <w:rsid w:val="001E6167"/>
    <w:rsid w:val="001F0500"/>
    <w:rsid w:val="001F0CED"/>
    <w:rsid w:val="001F369F"/>
    <w:rsid w:val="00200744"/>
    <w:rsid w:val="00202511"/>
    <w:rsid w:val="002026BE"/>
    <w:rsid w:val="00204538"/>
    <w:rsid w:val="00206B22"/>
    <w:rsid w:val="00206E9F"/>
    <w:rsid w:val="00207D00"/>
    <w:rsid w:val="00211B11"/>
    <w:rsid w:val="00212C41"/>
    <w:rsid w:val="002136FC"/>
    <w:rsid w:val="00217746"/>
    <w:rsid w:val="00220C71"/>
    <w:rsid w:val="00226BD5"/>
    <w:rsid w:val="00230809"/>
    <w:rsid w:val="0023322C"/>
    <w:rsid w:val="0023369C"/>
    <w:rsid w:val="00235DA0"/>
    <w:rsid w:val="002366A1"/>
    <w:rsid w:val="002422DA"/>
    <w:rsid w:val="00243B4D"/>
    <w:rsid w:val="00244F98"/>
    <w:rsid w:val="00247ECC"/>
    <w:rsid w:val="00251BC9"/>
    <w:rsid w:val="0025261D"/>
    <w:rsid w:val="00253BA7"/>
    <w:rsid w:val="002606E1"/>
    <w:rsid w:val="00261077"/>
    <w:rsid w:val="00261D30"/>
    <w:rsid w:val="00275EB5"/>
    <w:rsid w:val="002800B5"/>
    <w:rsid w:val="002835D1"/>
    <w:rsid w:val="002838E4"/>
    <w:rsid w:val="00286F8A"/>
    <w:rsid w:val="0028789F"/>
    <w:rsid w:val="002956D0"/>
    <w:rsid w:val="00296510"/>
    <w:rsid w:val="002973E8"/>
    <w:rsid w:val="002A3694"/>
    <w:rsid w:val="002A4673"/>
    <w:rsid w:val="002A6B00"/>
    <w:rsid w:val="002B08E1"/>
    <w:rsid w:val="002B197E"/>
    <w:rsid w:val="002B3082"/>
    <w:rsid w:val="002B5B07"/>
    <w:rsid w:val="002C441D"/>
    <w:rsid w:val="002C4526"/>
    <w:rsid w:val="002C4D2A"/>
    <w:rsid w:val="002C5CB2"/>
    <w:rsid w:val="002D4348"/>
    <w:rsid w:val="002E0B34"/>
    <w:rsid w:val="002E13D5"/>
    <w:rsid w:val="002E14C5"/>
    <w:rsid w:val="002E1F7C"/>
    <w:rsid w:val="002E404E"/>
    <w:rsid w:val="002E4BF3"/>
    <w:rsid w:val="002E65D7"/>
    <w:rsid w:val="002F18C5"/>
    <w:rsid w:val="00300DB7"/>
    <w:rsid w:val="003013F3"/>
    <w:rsid w:val="0030388B"/>
    <w:rsid w:val="00303D85"/>
    <w:rsid w:val="00305323"/>
    <w:rsid w:val="003054FC"/>
    <w:rsid w:val="00310DE1"/>
    <w:rsid w:val="003130D1"/>
    <w:rsid w:val="00314530"/>
    <w:rsid w:val="0031514B"/>
    <w:rsid w:val="00322191"/>
    <w:rsid w:val="003235D4"/>
    <w:rsid w:val="00323697"/>
    <w:rsid w:val="00336D6E"/>
    <w:rsid w:val="0034464B"/>
    <w:rsid w:val="003450B0"/>
    <w:rsid w:val="00346C90"/>
    <w:rsid w:val="0034774F"/>
    <w:rsid w:val="003504F6"/>
    <w:rsid w:val="00350BE0"/>
    <w:rsid w:val="00350DCD"/>
    <w:rsid w:val="003510C2"/>
    <w:rsid w:val="00352FA3"/>
    <w:rsid w:val="003541C5"/>
    <w:rsid w:val="003554D8"/>
    <w:rsid w:val="003617B6"/>
    <w:rsid w:val="00362E8C"/>
    <w:rsid w:val="00363882"/>
    <w:rsid w:val="00366979"/>
    <w:rsid w:val="00373A84"/>
    <w:rsid w:val="003742C0"/>
    <w:rsid w:val="00374B86"/>
    <w:rsid w:val="00384F0A"/>
    <w:rsid w:val="00391284"/>
    <w:rsid w:val="003912F9"/>
    <w:rsid w:val="00392460"/>
    <w:rsid w:val="00393E6C"/>
    <w:rsid w:val="00396483"/>
    <w:rsid w:val="003A0196"/>
    <w:rsid w:val="003A196A"/>
    <w:rsid w:val="003A4A56"/>
    <w:rsid w:val="003A558E"/>
    <w:rsid w:val="003B15B6"/>
    <w:rsid w:val="003B3A5B"/>
    <w:rsid w:val="003B5091"/>
    <w:rsid w:val="003B5402"/>
    <w:rsid w:val="003B5463"/>
    <w:rsid w:val="003C2ADA"/>
    <w:rsid w:val="003C4E64"/>
    <w:rsid w:val="003C53EF"/>
    <w:rsid w:val="003C6B11"/>
    <w:rsid w:val="003C785A"/>
    <w:rsid w:val="003D269D"/>
    <w:rsid w:val="003D7ABC"/>
    <w:rsid w:val="003E3585"/>
    <w:rsid w:val="003E5612"/>
    <w:rsid w:val="003E601C"/>
    <w:rsid w:val="003E6E9C"/>
    <w:rsid w:val="003E78AA"/>
    <w:rsid w:val="003F1D7B"/>
    <w:rsid w:val="003F4A2E"/>
    <w:rsid w:val="003F6E43"/>
    <w:rsid w:val="003F6EAC"/>
    <w:rsid w:val="003F7CE2"/>
    <w:rsid w:val="004016C1"/>
    <w:rsid w:val="00402A44"/>
    <w:rsid w:val="0040578A"/>
    <w:rsid w:val="0040684E"/>
    <w:rsid w:val="0041625A"/>
    <w:rsid w:val="00420925"/>
    <w:rsid w:val="00420BFA"/>
    <w:rsid w:val="00422671"/>
    <w:rsid w:val="00422CB0"/>
    <w:rsid w:val="0042351F"/>
    <w:rsid w:val="00423E34"/>
    <w:rsid w:val="00423E59"/>
    <w:rsid w:val="004253F6"/>
    <w:rsid w:val="00430277"/>
    <w:rsid w:val="004315C0"/>
    <w:rsid w:val="00431A19"/>
    <w:rsid w:val="00437C38"/>
    <w:rsid w:val="0044602E"/>
    <w:rsid w:val="00451494"/>
    <w:rsid w:val="00456491"/>
    <w:rsid w:val="00460FD2"/>
    <w:rsid w:val="00461212"/>
    <w:rsid w:val="0046227D"/>
    <w:rsid w:val="00465F6D"/>
    <w:rsid w:val="00466C07"/>
    <w:rsid w:val="004679CC"/>
    <w:rsid w:val="004731FA"/>
    <w:rsid w:val="0047634E"/>
    <w:rsid w:val="004813B8"/>
    <w:rsid w:val="0048666D"/>
    <w:rsid w:val="00490D44"/>
    <w:rsid w:val="00491B48"/>
    <w:rsid w:val="00493015"/>
    <w:rsid w:val="004950EE"/>
    <w:rsid w:val="00495833"/>
    <w:rsid w:val="004977A9"/>
    <w:rsid w:val="004A00D3"/>
    <w:rsid w:val="004A09AD"/>
    <w:rsid w:val="004A62DE"/>
    <w:rsid w:val="004A7FD9"/>
    <w:rsid w:val="004B44EF"/>
    <w:rsid w:val="004B4B52"/>
    <w:rsid w:val="004C0992"/>
    <w:rsid w:val="004C1215"/>
    <w:rsid w:val="004C44E1"/>
    <w:rsid w:val="004C5509"/>
    <w:rsid w:val="004C5AE9"/>
    <w:rsid w:val="004D05A3"/>
    <w:rsid w:val="004D17A6"/>
    <w:rsid w:val="004D18C0"/>
    <w:rsid w:val="004D45EF"/>
    <w:rsid w:val="004D497C"/>
    <w:rsid w:val="004E03F1"/>
    <w:rsid w:val="004E13FB"/>
    <w:rsid w:val="004E2276"/>
    <w:rsid w:val="004E536A"/>
    <w:rsid w:val="004E67DE"/>
    <w:rsid w:val="004E6D1F"/>
    <w:rsid w:val="004E74C9"/>
    <w:rsid w:val="004E75EB"/>
    <w:rsid w:val="004E7F43"/>
    <w:rsid w:val="004F4DBA"/>
    <w:rsid w:val="004F5213"/>
    <w:rsid w:val="004F55AD"/>
    <w:rsid w:val="004F7B4C"/>
    <w:rsid w:val="005008C7"/>
    <w:rsid w:val="00513083"/>
    <w:rsid w:val="00515602"/>
    <w:rsid w:val="0052005B"/>
    <w:rsid w:val="00521171"/>
    <w:rsid w:val="00521C71"/>
    <w:rsid w:val="005225EF"/>
    <w:rsid w:val="0052594B"/>
    <w:rsid w:val="00525BB9"/>
    <w:rsid w:val="005279C1"/>
    <w:rsid w:val="005318EE"/>
    <w:rsid w:val="00532531"/>
    <w:rsid w:val="0053349A"/>
    <w:rsid w:val="005346BD"/>
    <w:rsid w:val="005405F0"/>
    <w:rsid w:val="0054378D"/>
    <w:rsid w:val="00551969"/>
    <w:rsid w:val="005524DD"/>
    <w:rsid w:val="00555FE7"/>
    <w:rsid w:val="00562AC9"/>
    <w:rsid w:val="0056444A"/>
    <w:rsid w:val="00564BF0"/>
    <w:rsid w:val="00566B0E"/>
    <w:rsid w:val="00566CB8"/>
    <w:rsid w:val="00567B24"/>
    <w:rsid w:val="00572AAB"/>
    <w:rsid w:val="0057345D"/>
    <w:rsid w:val="0057359B"/>
    <w:rsid w:val="00574F3A"/>
    <w:rsid w:val="0057506B"/>
    <w:rsid w:val="0057794C"/>
    <w:rsid w:val="00582974"/>
    <w:rsid w:val="00583FAC"/>
    <w:rsid w:val="005841AE"/>
    <w:rsid w:val="00591EAA"/>
    <w:rsid w:val="00592512"/>
    <w:rsid w:val="00592A8C"/>
    <w:rsid w:val="00593859"/>
    <w:rsid w:val="005945E9"/>
    <w:rsid w:val="0059674B"/>
    <w:rsid w:val="005A0BF1"/>
    <w:rsid w:val="005C057E"/>
    <w:rsid w:val="005C3AA4"/>
    <w:rsid w:val="005D3F65"/>
    <w:rsid w:val="005D42C5"/>
    <w:rsid w:val="005D4ED3"/>
    <w:rsid w:val="005D5448"/>
    <w:rsid w:val="005E123E"/>
    <w:rsid w:val="005E7B40"/>
    <w:rsid w:val="005F0398"/>
    <w:rsid w:val="005F20B1"/>
    <w:rsid w:val="005F3F35"/>
    <w:rsid w:val="005F459D"/>
    <w:rsid w:val="005F630B"/>
    <w:rsid w:val="006009A0"/>
    <w:rsid w:val="006015AE"/>
    <w:rsid w:val="00604285"/>
    <w:rsid w:val="00607171"/>
    <w:rsid w:val="00607508"/>
    <w:rsid w:val="006140CA"/>
    <w:rsid w:val="00614607"/>
    <w:rsid w:val="00617B5C"/>
    <w:rsid w:val="00633A4B"/>
    <w:rsid w:val="00637B39"/>
    <w:rsid w:val="006456E7"/>
    <w:rsid w:val="006505B1"/>
    <w:rsid w:val="006524CC"/>
    <w:rsid w:val="00652F0E"/>
    <w:rsid w:val="006701F3"/>
    <w:rsid w:val="006748E3"/>
    <w:rsid w:val="006762C5"/>
    <w:rsid w:val="00677C72"/>
    <w:rsid w:val="00680A9A"/>
    <w:rsid w:val="00682580"/>
    <w:rsid w:val="006842D9"/>
    <w:rsid w:val="006917CD"/>
    <w:rsid w:val="00691EDB"/>
    <w:rsid w:val="00691FC0"/>
    <w:rsid w:val="006B11A5"/>
    <w:rsid w:val="006B1C24"/>
    <w:rsid w:val="006B1CD3"/>
    <w:rsid w:val="006B3B97"/>
    <w:rsid w:val="006B3DC6"/>
    <w:rsid w:val="006B4375"/>
    <w:rsid w:val="006B7C4D"/>
    <w:rsid w:val="006C086A"/>
    <w:rsid w:val="006C2FA7"/>
    <w:rsid w:val="006C3408"/>
    <w:rsid w:val="006C4DCA"/>
    <w:rsid w:val="006C5B6E"/>
    <w:rsid w:val="006C6AC6"/>
    <w:rsid w:val="006D22A6"/>
    <w:rsid w:val="006D23BE"/>
    <w:rsid w:val="006D30EF"/>
    <w:rsid w:val="006D5946"/>
    <w:rsid w:val="006E029D"/>
    <w:rsid w:val="006E0F31"/>
    <w:rsid w:val="006E2535"/>
    <w:rsid w:val="006E447C"/>
    <w:rsid w:val="006E550E"/>
    <w:rsid w:val="006E5815"/>
    <w:rsid w:val="006F06B9"/>
    <w:rsid w:val="006F0BDD"/>
    <w:rsid w:val="006F2053"/>
    <w:rsid w:val="006F2271"/>
    <w:rsid w:val="006F4245"/>
    <w:rsid w:val="00701E46"/>
    <w:rsid w:val="00703B2E"/>
    <w:rsid w:val="00704FB1"/>
    <w:rsid w:val="00710D02"/>
    <w:rsid w:val="007118B7"/>
    <w:rsid w:val="00711CC5"/>
    <w:rsid w:val="00713E4B"/>
    <w:rsid w:val="007151CA"/>
    <w:rsid w:val="00717E17"/>
    <w:rsid w:val="00721731"/>
    <w:rsid w:val="0072523F"/>
    <w:rsid w:val="00727B18"/>
    <w:rsid w:val="00727DBF"/>
    <w:rsid w:val="0073009D"/>
    <w:rsid w:val="00732AD7"/>
    <w:rsid w:val="00732F1A"/>
    <w:rsid w:val="00733692"/>
    <w:rsid w:val="00735F85"/>
    <w:rsid w:val="00735FC9"/>
    <w:rsid w:val="00742B63"/>
    <w:rsid w:val="0074678A"/>
    <w:rsid w:val="00752EAB"/>
    <w:rsid w:val="0075491A"/>
    <w:rsid w:val="00761AE5"/>
    <w:rsid w:val="00764334"/>
    <w:rsid w:val="00783D94"/>
    <w:rsid w:val="00784077"/>
    <w:rsid w:val="00787784"/>
    <w:rsid w:val="007907EC"/>
    <w:rsid w:val="00790E74"/>
    <w:rsid w:val="007951F9"/>
    <w:rsid w:val="00795444"/>
    <w:rsid w:val="00796863"/>
    <w:rsid w:val="007A22E6"/>
    <w:rsid w:val="007A3177"/>
    <w:rsid w:val="007A5C12"/>
    <w:rsid w:val="007A6B70"/>
    <w:rsid w:val="007B72A8"/>
    <w:rsid w:val="007C049D"/>
    <w:rsid w:val="007C2860"/>
    <w:rsid w:val="007C6C8D"/>
    <w:rsid w:val="007C7CC7"/>
    <w:rsid w:val="007D0175"/>
    <w:rsid w:val="007D3628"/>
    <w:rsid w:val="007D6C0A"/>
    <w:rsid w:val="007E3447"/>
    <w:rsid w:val="007E7977"/>
    <w:rsid w:val="007F0FBD"/>
    <w:rsid w:val="007F24B0"/>
    <w:rsid w:val="007F5F7B"/>
    <w:rsid w:val="00802076"/>
    <w:rsid w:val="00802DCE"/>
    <w:rsid w:val="00803673"/>
    <w:rsid w:val="008046C7"/>
    <w:rsid w:val="00805E36"/>
    <w:rsid w:val="00810B14"/>
    <w:rsid w:val="0081425D"/>
    <w:rsid w:val="00814574"/>
    <w:rsid w:val="0082214B"/>
    <w:rsid w:val="0082776A"/>
    <w:rsid w:val="008304EB"/>
    <w:rsid w:val="00832FD5"/>
    <w:rsid w:val="00833625"/>
    <w:rsid w:val="00834B88"/>
    <w:rsid w:val="00835573"/>
    <w:rsid w:val="0083742C"/>
    <w:rsid w:val="0083772C"/>
    <w:rsid w:val="008424B4"/>
    <w:rsid w:val="00843914"/>
    <w:rsid w:val="00844201"/>
    <w:rsid w:val="00845BE5"/>
    <w:rsid w:val="00846D38"/>
    <w:rsid w:val="00847DF0"/>
    <w:rsid w:val="00850363"/>
    <w:rsid w:val="00850CC7"/>
    <w:rsid w:val="008513C3"/>
    <w:rsid w:val="00853649"/>
    <w:rsid w:val="008540F9"/>
    <w:rsid w:val="00856F99"/>
    <w:rsid w:val="0086133C"/>
    <w:rsid w:val="008619F4"/>
    <w:rsid w:val="008668FA"/>
    <w:rsid w:val="00881598"/>
    <w:rsid w:val="008821AF"/>
    <w:rsid w:val="00884F88"/>
    <w:rsid w:val="00890852"/>
    <w:rsid w:val="00890AB4"/>
    <w:rsid w:val="008936F3"/>
    <w:rsid w:val="008974C3"/>
    <w:rsid w:val="008A14FA"/>
    <w:rsid w:val="008A2689"/>
    <w:rsid w:val="008A3064"/>
    <w:rsid w:val="008A3260"/>
    <w:rsid w:val="008A52D5"/>
    <w:rsid w:val="008B2E50"/>
    <w:rsid w:val="008B3E7C"/>
    <w:rsid w:val="008B4716"/>
    <w:rsid w:val="008B47D4"/>
    <w:rsid w:val="008B5508"/>
    <w:rsid w:val="008B7B8C"/>
    <w:rsid w:val="008C0374"/>
    <w:rsid w:val="008C2F92"/>
    <w:rsid w:val="008D27DB"/>
    <w:rsid w:val="008D6CD7"/>
    <w:rsid w:val="008E0CE8"/>
    <w:rsid w:val="008E13A6"/>
    <w:rsid w:val="008E1AAE"/>
    <w:rsid w:val="008E6818"/>
    <w:rsid w:val="008F0979"/>
    <w:rsid w:val="008F5C5A"/>
    <w:rsid w:val="00905034"/>
    <w:rsid w:val="00905917"/>
    <w:rsid w:val="00906702"/>
    <w:rsid w:val="00913EED"/>
    <w:rsid w:val="00916A9F"/>
    <w:rsid w:val="00916CE7"/>
    <w:rsid w:val="009222A7"/>
    <w:rsid w:val="00926370"/>
    <w:rsid w:val="00926938"/>
    <w:rsid w:val="0092795A"/>
    <w:rsid w:val="00927C09"/>
    <w:rsid w:val="00930948"/>
    <w:rsid w:val="00930D2E"/>
    <w:rsid w:val="00935382"/>
    <w:rsid w:val="00935C43"/>
    <w:rsid w:val="00936505"/>
    <w:rsid w:val="0093674F"/>
    <w:rsid w:val="009405C3"/>
    <w:rsid w:val="009409B9"/>
    <w:rsid w:val="0094120B"/>
    <w:rsid w:val="00941DB4"/>
    <w:rsid w:val="00942F9D"/>
    <w:rsid w:val="00943540"/>
    <w:rsid w:val="00945835"/>
    <w:rsid w:val="009473CB"/>
    <w:rsid w:val="00952B5C"/>
    <w:rsid w:val="009539AF"/>
    <w:rsid w:val="00957D66"/>
    <w:rsid w:val="009601D2"/>
    <w:rsid w:val="00961E2F"/>
    <w:rsid w:val="0096672A"/>
    <w:rsid w:val="00966C50"/>
    <w:rsid w:val="00967259"/>
    <w:rsid w:val="009705C6"/>
    <w:rsid w:val="00971825"/>
    <w:rsid w:val="009763BA"/>
    <w:rsid w:val="0097652F"/>
    <w:rsid w:val="00977200"/>
    <w:rsid w:val="00983417"/>
    <w:rsid w:val="00983EC7"/>
    <w:rsid w:val="00990CE2"/>
    <w:rsid w:val="00992AA4"/>
    <w:rsid w:val="00993310"/>
    <w:rsid w:val="00994A38"/>
    <w:rsid w:val="009979C7"/>
    <w:rsid w:val="009A0286"/>
    <w:rsid w:val="009A0BCE"/>
    <w:rsid w:val="009A2B26"/>
    <w:rsid w:val="009A4739"/>
    <w:rsid w:val="009B0431"/>
    <w:rsid w:val="009B3DBF"/>
    <w:rsid w:val="009C0DE1"/>
    <w:rsid w:val="009C268C"/>
    <w:rsid w:val="009C4E79"/>
    <w:rsid w:val="009C7CE1"/>
    <w:rsid w:val="009D2402"/>
    <w:rsid w:val="009E3098"/>
    <w:rsid w:val="009F3B4B"/>
    <w:rsid w:val="009F7581"/>
    <w:rsid w:val="00A00E4A"/>
    <w:rsid w:val="00A01414"/>
    <w:rsid w:val="00A039C9"/>
    <w:rsid w:val="00A17CB8"/>
    <w:rsid w:val="00A20540"/>
    <w:rsid w:val="00A21D22"/>
    <w:rsid w:val="00A21F7F"/>
    <w:rsid w:val="00A22ECB"/>
    <w:rsid w:val="00A2310B"/>
    <w:rsid w:val="00A245A5"/>
    <w:rsid w:val="00A30756"/>
    <w:rsid w:val="00A33285"/>
    <w:rsid w:val="00A36DA6"/>
    <w:rsid w:val="00A40246"/>
    <w:rsid w:val="00A4192C"/>
    <w:rsid w:val="00A44B9A"/>
    <w:rsid w:val="00A46315"/>
    <w:rsid w:val="00A46CC2"/>
    <w:rsid w:val="00A50DD3"/>
    <w:rsid w:val="00A50F4E"/>
    <w:rsid w:val="00A51004"/>
    <w:rsid w:val="00A551B4"/>
    <w:rsid w:val="00A55457"/>
    <w:rsid w:val="00A57F7D"/>
    <w:rsid w:val="00A64BF2"/>
    <w:rsid w:val="00A66D53"/>
    <w:rsid w:val="00A6716F"/>
    <w:rsid w:val="00A71282"/>
    <w:rsid w:val="00A7444C"/>
    <w:rsid w:val="00A750D6"/>
    <w:rsid w:val="00A756F5"/>
    <w:rsid w:val="00A75AE8"/>
    <w:rsid w:val="00A7701D"/>
    <w:rsid w:val="00A8003C"/>
    <w:rsid w:val="00A87430"/>
    <w:rsid w:val="00A90242"/>
    <w:rsid w:val="00A90517"/>
    <w:rsid w:val="00A910A7"/>
    <w:rsid w:val="00A96DC3"/>
    <w:rsid w:val="00AA23E8"/>
    <w:rsid w:val="00AA4667"/>
    <w:rsid w:val="00AB2A22"/>
    <w:rsid w:val="00AB3558"/>
    <w:rsid w:val="00AC052D"/>
    <w:rsid w:val="00AC398E"/>
    <w:rsid w:val="00AC5B1E"/>
    <w:rsid w:val="00AC65E7"/>
    <w:rsid w:val="00AC6780"/>
    <w:rsid w:val="00AC67FD"/>
    <w:rsid w:val="00AD49F4"/>
    <w:rsid w:val="00AD4B8F"/>
    <w:rsid w:val="00AD6B5D"/>
    <w:rsid w:val="00AE0590"/>
    <w:rsid w:val="00AE0CFC"/>
    <w:rsid w:val="00AE290B"/>
    <w:rsid w:val="00AE4D2A"/>
    <w:rsid w:val="00AE521B"/>
    <w:rsid w:val="00AF387B"/>
    <w:rsid w:val="00AF6FE8"/>
    <w:rsid w:val="00AF7571"/>
    <w:rsid w:val="00B00C2E"/>
    <w:rsid w:val="00B05CA7"/>
    <w:rsid w:val="00B06032"/>
    <w:rsid w:val="00B07D55"/>
    <w:rsid w:val="00B07ED4"/>
    <w:rsid w:val="00B1482C"/>
    <w:rsid w:val="00B1547F"/>
    <w:rsid w:val="00B177F2"/>
    <w:rsid w:val="00B205F4"/>
    <w:rsid w:val="00B21162"/>
    <w:rsid w:val="00B21C1C"/>
    <w:rsid w:val="00B223DD"/>
    <w:rsid w:val="00B246E9"/>
    <w:rsid w:val="00B31016"/>
    <w:rsid w:val="00B319B6"/>
    <w:rsid w:val="00B32459"/>
    <w:rsid w:val="00B33974"/>
    <w:rsid w:val="00B34421"/>
    <w:rsid w:val="00B36653"/>
    <w:rsid w:val="00B37E26"/>
    <w:rsid w:val="00B40FCE"/>
    <w:rsid w:val="00B433E2"/>
    <w:rsid w:val="00B46353"/>
    <w:rsid w:val="00B47C13"/>
    <w:rsid w:val="00B524B2"/>
    <w:rsid w:val="00B55A92"/>
    <w:rsid w:val="00B56227"/>
    <w:rsid w:val="00B60B8E"/>
    <w:rsid w:val="00B621B1"/>
    <w:rsid w:val="00B66DDB"/>
    <w:rsid w:val="00B72A86"/>
    <w:rsid w:val="00B75B5B"/>
    <w:rsid w:val="00B75F59"/>
    <w:rsid w:val="00B82E95"/>
    <w:rsid w:val="00B85208"/>
    <w:rsid w:val="00B8706F"/>
    <w:rsid w:val="00B90502"/>
    <w:rsid w:val="00B92307"/>
    <w:rsid w:val="00B93309"/>
    <w:rsid w:val="00B95F63"/>
    <w:rsid w:val="00B96703"/>
    <w:rsid w:val="00B96F82"/>
    <w:rsid w:val="00BA3834"/>
    <w:rsid w:val="00BA4847"/>
    <w:rsid w:val="00BA7C43"/>
    <w:rsid w:val="00BA7CE2"/>
    <w:rsid w:val="00BB15C2"/>
    <w:rsid w:val="00BB5EA4"/>
    <w:rsid w:val="00BB6AF7"/>
    <w:rsid w:val="00BB76B3"/>
    <w:rsid w:val="00BC06BD"/>
    <w:rsid w:val="00BC2F3F"/>
    <w:rsid w:val="00BC47EE"/>
    <w:rsid w:val="00BC7A99"/>
    <w:rsid w:val="00BD1231"/>
    <w:rsid w:val="00BD65B7"/>
    <w:rsid w:val="00BE0525"/>
    <w:rsid w:val="00BE0C5A"/>
    <w:rsid w:val="00BE4A13"/>
    <w:rsid w:val="00BE59DB"/>
    <w:rsid w:val="00BF349B"/>
    <w:rsid w:val="00BF44E1"/>
    <w:rsid w:val="00BF68B6"/>
    <w:rsid w:val="00BF69C4"/>
    <w:rsid w:val="00BF6BB5"/>
    <w:rsid w:val="00BF7435"/>
    <w:rsid w:val="00BF79D5"/>
    <w:rsid w:val="00C01BD0"/>
    <w:rsid w:val="00C02DEB"/>
    <w:rsid w:val="00C032F2"/>
    <w:rsid w:val="00C0401D"/>
    <w:rsid w:val="00C0405D"/>
    <w:rsid w:val="00C20220"/>
    <w:rsid w:val="00C202CB"/>
    <w:rsid w:val="00C2148A"/>
    <w:rsid w:val="00C221EA"/>
    <w:rsid w:val="00C30BAC"/>
    <w:rsid w:val="00C32D6D"/>
    <w:rsid w:val="00C33C1E"/>
    <w:rsid w:val="00C456F7"/>
    <w:rsid w:val="00C47AFA"/>
    <w:rsid w:val="00C50D10"/>
    <w:rsid w:val="00C528C8"/>
    <w:rsid w:val="00C53011"/>
    <w:rsid w:val="00C602C7"/>
    <w:rsid w:val="00C610FA"/>
    <w:rsid w:val="00C6207A"/>
    <w:rsid w:val="00C62268"/>
    <w:rsid w:val="00C63A7F"/>
    <w:rsid w:val="00C64770"/>
    <w:rsid w:val="00C731ED"/>
    <w:rsid w:val="00C75372"/>
    <w:rsid w:val="00C81CA9"/>
    <w:rsid w:val="00C81DAE"/>
    <w:rsid w:val="00C92817"/>
    <w:rsid w:val="00CA3593"/>
    <w:rsid w:val="00CB3739"/>
    <w:rsid w:val="00CB5EC8"/>
    <w:rsid w:val="00CB6278"/>
    <w:rsid w:val="00CB640B"/>
    <w:rsid w:val="00CC164A"/>
    <w:rsid w:val="00CC3B34"/>
    <w:rsid w:val="00CC7E6D"/>
    <w:rsid w:val="00CE1573"/>
    <w:rsid w:val="00CE54D8"/>
    <w:rsid w:val="00CE7A26"/>
    <w:rsid w:val="00CF4661"/>
    <w:rsid w:val="00CF5BC7"/>
    <w:rsid w:val="00D00DA4"/>
    <w:rsid w:val="00D02A71"/>
    <w:rsid w:val="00D02BE4"/>
    <w:rsid w:val="00D10224"/>
    <w:rsid w:val="00D12E4F"/>
    <w:rsid w:val="00D16ACF"/>
    <w:rsid w:val="00D17AFC"/>
    <w:rsid w:val="00D222DF"/>
    <w:rsid w:val="00D226B5"/>
    <w:rsid w:val="00D236B7"/>
    <w:rsid w:val="00D2470F"/>
    <w:rsid w:val="00D444E5"/>
    <w:rsid w:val="00D477D9"/>
    <w:rsid w:val="00D47A99"/>
    <w:rsid w:val="00D547D6"/>
    <w:rsid w:val="00D566EE"/>
    <w:rsid w:val="00D57243"/>
    <w:rsid w:val="00D574CA"/>
    <w:rsid w:val="00D57D7B"/>
    <w:rsid w:val="00D6152B"/>
    <w:rsid w:val="00D63F52"/>
    <w:rsid w:val="00D66BBB"/>
    <w:rsid w:val="00D66DC9"/>
    <w:rsid w:val="00D74AD1"/>
    <w:rsid w:val="00D74B8D"/>
    <w:rsid w:val="00D74FD2"/>
    <w:rsid w:val="00D82AB0"/>
    <w:rsid w:val="00D85425"/>
    <w:rsid w:val="00D873C0"/>
    <w:rsid w:val="00D91442"/>
    <w:rsid w:val="00D92CFD"/>
    <w:rsid w:val="00D92F30"/>
    <w:rsid w:val="00D93081"/>
    <w:rsid w:val="00D94B31"/>
    <w:rsid w:val="00DA0998"/>
    <w:rsid w:val="00DA1E37"/>
    <w:rsid w:val="00DB04E0"/>
    <w:rsid w:val="00DB1508"/>
    <w:rsid w:val="00DB21E7"/>
    <w:rsid w:val="00DB382A"/>
    <w:rsid w:val="00DC35EF"/>
    <w:rsid w:val="00DD0885"/>
    <w:rsid w:val="00DD095A"/>
    <w:rsid w:val="00DD143A"/>
    <w:rsid w:val="00DD3A8F"/>
    <w:rsid w:val="00DD4D78"/>
    <w:rsid w:val="00DD54BB"/>
    <w:rsid w:val="00DE5D58"/>
    <w:rsid w:val="00DE68BF"/>
    <w:rsid w:val="00DF32BB"/>
    <w:rsid w:val="00DF3C4B"/>
    <w:rsid w:val="00DF4704"/>
    <w:rsid w:val="00DF6F27"/>
    <w:rsid w:val="00E00BA3"/>
    <w:rsid w:val="00E01A37"/>
    <w:rsid w:val="00E04B55"/>
    <w:rsid w:val="00E04E3B"/>
    <w:rsid w:val="00E108DA"/>
    <w:rsid w:val="00E1127E"/>
    <w:rsid w:val="00E1610F"/>
    <w:rsid w:val="00E16B9F"/>
    <w:rsid w:val="00E23729"/>
    <w:rsid w:val="00E24CB8"/>
    <w:rsid w:val="00E26225"/>
    <w:rsid w:val="00E2702D"/>
    <w:rsid w:val="00E30D7E"/>
    <w:rsid w:val="00E31670"/>
    <w:rsid w:val="00E31BF8"/>
    <w:rsid w:val="00E34060"/>
    <w:rsid w:val="00E37C58"/>
    <w:rsid w:val="00E41111"/>
    <w:rsid w:val="00E42375"/>
    <w:rsid w:val="00E435FF"/>
    <w:rsid w:val="00E4370C"/>
    <w:rsid w:val="00E44027"/>
    <w:rsid w:val="00E449A5"/>
    <w:rsid w:val="00E456B6"/>
    <w:rsid w:val="00E458BE"/>
    <w:rsid w:val="00E53BF6"/>
    <w:rsid w:val="00E55892"/>
    <w:rsid w:val="00E57A4E"/>
    <w:rsid w:val="00E57DBE"/>
    <w:rsid w:val="00E6154F"/>
    <w:rsid w:val="00E646D3"/>
    <w:rsid w:val="00E660F7"/>
    <w:rsid w:val="00E676A3"/>
    <w:rsid w:val="00E67927"/>
    <w:rsid w:val="00E70FAA"/>
    <w:rsid w:val="00E74736"/>
    <w:rsid w:val="00E769F4"/>
    <w:rsid w:val="00E80B27"/>
    <w:rsid w:val="00E81167"/>
    <w:rsid w:val="00E8305A"/>
    <w:rsid w:val="00E83B34"/>
    <w:rsid w:val="00E91A0D"/>
    <w:rsid w:val="00E942E9"/>
    <w:rsid w:val="00E96DB8"/>
    <w:rsid w:val="00EA0743"/>
    <w:rsid w:val="00EA5A80"/>
    <w:rsid w:val="00EB1C6C"/>
    <w:rsid w:val="00EB1E93"/>
    <w:rsid w:val="00EB23E5"/>
    <w:rsid w:val="00EB53F1"/>
    <w:rsid w:val="00EB58BB"/>
    <w:rsid w:val="00EB7E18"/>
    <w:rsid w:val="00EC1D8C"/>
    <w:rsid w:val="00EC4D63"/>
    <w:rsid w:val="00EC4D69"/>
    <w:rsid w:val="00EC68CF"/>
    <w:rsid w:val="00EC6C97"/>
    <w:rsid w:val="00EC76E9"/>
    <w:rsid w:val="00EC7D66"/>
    <w:rsid w:val="00ED1AF6"/>
    <w:rsid w:val="00ED2B51"/>
    <w:rsid w:val="00ED3E50"/>
    <w:rsid w:val="00ED4839"/>
    <w:rsid w:val="00EE2C11"/>
    <w:rsid w:val="00EF3B09"/>
    <w:rsid w:val="00EF5FED"/>
    <w:rsid w:val="00EF7862"/>
    <w:rsid w:val="00F00B6B"/>
    <w:rsid w:val="00F03617"/>
    <w:rsid w:val="00F07087"/>
    <w:rsid w:val="00F13E46"/>
    <w:rsid w:val="00F1401B"/>
    <w:rsid w:val="00F1568A"/>
    <w:rsid w:val="00F17327"/>
    <w:rsid w:val="00F176CD"/>
    <w:rsid w:val="00F25A2B"/>
    <w:rsid w:val="00F30EBA"/>
    <w:rsid w:val="00F33DA9"/>
    <w:rsid w:val="00F401E2"/>
    <w:rsid w:val="00F4106F"/>
    <w:rsid w:val="00F41319"/>
    <w:rsid w:val="00F47756"/>
    <w:rsid w:val="00F477AC"/>
    <w:rsid w:val="00F47BB5"/>
    <w:rsid w:val="00F510D7"/>
    <w:rsid w:val="00F51C2F"/>
    <w:rsid w:val="00F52590"/>
    <w:rsid w:val="00F526AD"/>
    <w:rsid w:val="00F53E05"/>
    <w:rsid w:val="00F54D10"/>
    <w:rsid w:val="00F5526F"/>
    <w:rsid w:val="00F63583"/>
    <w:rsid w:val="00F65142"/>
    <w:rsid w:val="00F66AA5"/>
    <w:rsid w:val="00F70001"/>
    <w:rsid w:val="00F704C4"/>
    <w:rsid w:val="00F77ABE"/>
    <w:rsid w:val="00F806FE"/>
    <w:rsid w:val="00F80B01"/>
    <w:rsid w:val="00F83B37"/>
    <w:rsid w:val="00F83C35"/>
    <w:rsid w:val="00F86A5F"/>
    <w:rsid w:val="00F877B8"/>
    <w:rsid w:val="00F91072"/>
    <w:rsid w:val="00F920A1"/>
    <w:rsid w:val="00F930A1"/>
    <w:rsid w:val="00F94A1E"/>
    <w:rsid w:val="00FA3CC6"/>
    <w:rsid w:val="00FA6022"/>
    <w:rsid w:val="00FB09F5"/>
    <w:rsid w:val="00FB3291"/>
    <w:rsid w:val="00FB4378"/>
    <w:rsid w:val="00FC7AE0"/>
    <w:rsid w:val="00FD3185"/>
    <w:rsid w:val="00FD3B7E"/>
    <w:rsid w:val="00FD4788"/>
    <w:rsid w:val="00FD4C2F"/>
    <w:rsid w:val="00FD61FF"/>
    <w:rsid w:val="00FD7E9F"/>
    <w:rsid w:val="00FE1757"/>
    <w:rsid w:val="00FE5324"/>
    <w:rsid w:val="00FE5840"/>
    <w:rsid w:val="00FF01E9"/>
    <w:rsid w:val="00FF359D"/>
    <w:rsid w:val="00FF5961"/>
    <w:rsid w:val="00FF6304"/>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4FC"/>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E1610F"/>
    <w:pPr>
      <w:ind w:left="720"/>
      <w:contextualSpacing/>
    </w:pPr>
  </w:style>
  <w:style w:type="table" w:styleId="TableGrid">
    <w:name w:val="Table Grid"/>
    <w:basedOn w:val="TableNormal"/>
    <w:uiPriority w:val="3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20"/>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21">
    <w:name w:val="Medium Grid 21"/>
    <w:qFormat/>
    <w:rsid w:val="00A57F7D"/>
    <w:pPr>
      <w:spacing w:after="0" w:line="240" w:lineRule="auto"/>
    </w:pPr>
    <w:rPr>
      <w:rFonts w:ascii="Calibri" w:eastAsia="Times New Roman" w:hAnsi="Calibri" w:cs="Times New Roman"/>
      <w:color w:val="000000"/>
      <w:kern w:val="28"/>
      <w:sz w:val="15"/>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4FC"/>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E1610F"/>
    <w:pPr>
      <w:ind w:left="720"/>
      <w:contextualSpacing/>
    </w:pPr>
  </w:style>
  <w:style w:type="table" w:styleId="TableGrid">
    <w:name w:val="Table Grid"/>
    <w:basedOn w:val="TableNormal"/>
    <w:uiPriority w:val="3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20"/>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21">
    <w:name w:val="Medium Grid 21"/>
    <w:qFormat/>
    <w:rsid w:val="00A57F7D"/>
    <w:pPr>
      <w:spacing w:after="0" w:line="240" w:lineRule="auto"/>
    </w:pPr>
    <w:rPr>
      <w:rFonts w:ascii="Calibri" w:eastAsia="Times New Roman" w:hAnsi="Calibri" w:cs="Times New Roman"/>
      <w:color w:val="000000"/>
      <w:kern w:val="28"/>
      <w:sz w:val="15"/>
      <w:szCs w:val="20"/>
    </w:rPr>
  </w:style>
</w:styles>
</file>

<file path=word/webSettings.xml><?xml version="1.0" encoding="utf-8"?>
<w:webSettings xmlns:r="http://schemas.openxmlformats.org/officeDocument/2006/relationships" xmlns:w="http://schemas.openxmlformats.org/wordprocessingml/2006/main">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230504732">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463501977">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2009363464">
      <w:bodyDiv w:val="1"/>
      <w:marLeft w:val="240"/>
      <w:marRight w:val="240"/>
      <w:marTop w:val="240"/>
      <w:marBottom w:val="60"/>
      <w:divBdr>
        <w:top w:val="none" w:sz="0" w:space="0" w:color="auto"/>
        <w:left w:val="none" w:sz="0" w:space="0" w:color="auto"/>
        <w:bottom w:val="none" w:sz="0" w:space="0" w:color="auto"/>
        <w:right w:val="none" w:sz="0" w:space="0" w:color="auto"/>
      </w:divBdr>
      <w:divsChild>
        <w:div w:id="929896496">
          <w:marLeft w:val="0"/>
          <w:marRight w:val="0"/>
          <w:marTop w:val="0"/>
          <w:marBottom w:val="0"/>
          <w:divBdr>
            <w:top w:val="none" w:sz="0" w:space="0" w:color="auto"/>
            <w:left w:val="none" w:sz="0" w:space="0" w:color="auto"/>
            <w:bottom w:val="single" w:sz="6" w:space="9" w:color="C8C8C8"/>
            <w:right w:val="none" w:sz="0" w:space="0" w:color="auto"/>
          </w:divBdr>
          <w:divsChild>
            <w:div w:id="73762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9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E8B81096EF8C4F8ACBEADC9C7217F2" ma:contentTypeVersion="13" ma:contentTypeDescription="Create a new document." ma:contentTypeScope="" ma:versionID="c10f1df32c8614e9a280a3b672938d20">
  <xsd:schema xmlns:xsd="http://www.w3.org/2001/XMLSchema" xmlns:xs="http://www.w3.org/2001/XMLSchema" xmlns:p="http://schemas.microsoft.com/office/2006/metadata/properties" xmlns:ns3="ba809c19-f45c-48c4-8052-617e2018779f" xmlns:ns4="e9a303c1-56a8-46c9-b806-2ba61de9279d" targetNamespace="http://schemas.microsoft.com/office/2006/metadata/properties" ma:root="true" ma:fieldsID="5ad1c321dd5aa6696c08cd9dc42ac933" ns3:_="" ns4:_="">
    <xsd:import namespace="ba809c19-f45c-48c4-8052-617e2018779f"/>
    <xsd:import namespace="e9a303c1-56a8-46c9-b806-2ba61de9279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809c19-f45c-48c4-8052-617e201877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a303c1-56a8-46c9-b806-2ba61de9279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D2950B-91B2-4926-B496-4869AB04702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E1113FF-71BE-4AE7-8CC4-7BF163B7D959}">
  <ds:schemaRefs>
    <ds:schemaRef ds:uri="http://schemas.microsoft.com/sharepoint/v3/contenttype/forms"/>
  </ds:schemaRefs>
</ds:datastoreItem>
</file>

<file path=customXml/itemProps3.xml><?xml version="1.0" encoding="utf-8"?>
<ds:datastoreItem xmlns:ds="http://schemas.openxmlformats.org/officeDocument/2006/customXml" ds:itemID="{3D422F54-604B-4472-A2DF-B16398B7FF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809c19-f45c-48c4-8052-617e2018779f"/>
    <ds:schemaRef ds:uri="e9a303c1-56a8-46c9-b806-2ba61de927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1F7FF5-749A-4E76-8F6D-1AFA93E7A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1381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USER</cp:lastModifiedBy>
  <cp:revision>2</cp:revision>
  <cp:lastPrinted>2019-11-14T08:02:00Z</cp:lastPrinted>
  <dcterms:created xsi:type="dcterms:W3CDTF">2020-10-27T06:49:00Z</dcterms:created>
  <dcterms:modified xsi:type="dcterms:W3CDTF">2020-10-27T06:49:00Z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0x01010019E8B81096EF8C4F8ACBEADC9C7217F2</vt:lpwstr>
  </property>
</Properties>
</file>