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AF" w:rsidRDefault="00E33BAF">
      <w:pPr>
        <w:rPr>
          <w:sz w:val="10"/>
          <w:szCs w:val="16"/>
        </w:rPr>
      </w:pPr>
    </w:p>
    <w:p w:rsidR="00E33BAF" w:rsidRDefault="00E33BAF" w:rsidP="00CA2E3F">
      <w:pPr>
        <w:pBdr>
          <w:bottom w:val="single" w:sz="12" w:space="1" w:color="auto"/>
        </w:pBdr>
        <w:rPr>
          <w:b/>
        </w:rPr>
      </w:pPr>
      <w:r w:rsidRPr="00DE110A">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E33BAF" w:rsidRDefault="00E33BAF" w:rsidP="008A7DCE">
      <w:pPr>
        <w:pStyle w:val="Title"/>
        <w:rPr>
          <w:rFonts w:cs="Arial"/>
          <w:szCs w:val="22"/>
          <w:lang w:val="en-GB"/>
        </w:rPr>
      </w:pPr>
    </w:p>
    <w:p w:rsidR="00E33BAF" w:rsidRPr="0095517A" w:rsidRDefault="00E33BAF" w:rsidP="008A7DCE">
      <w:pPr>
        <w:pStyle w:val="Title"/>
        <w:rPr>
          <w:rFonts w:cs="Arial"/>
          <w:szCs w:val="22"/>
          <w:lang w:val="en-GB"/>
        </w:rPr>
      </w:pPr>
      <w:r w:rsidRPr="0095517A">
        <w:rPr>
          <w:rFonts w:cs="Arial"/>
          <w:szCs w:val="22"/>
          <w:lang w:val="en-GB"/>
        </w:rPr>
        <w:t>NATIONAL ASSEMBLY</w:t>
      </w:r>
    </w:p>
    <w:p w:rsidR="00E33BAF" w:rsidRPr="0095517A" w:rsidRDefault="00E33BAF" w:rsidP="008A7DCE">
      <w:pPr>
        <w:pStyle w:val="Title"/>
        <w:jc w:val="both"/>
        <w:rPr>
          <w:rFonts w:cs="Arial"/>
          <w:szCs w:val="22"/>
          <w:lang w:val="en-GB"/>
        </w:rPr>
      </w:pPr>
    </w:p>
    <w:p w:rsidR="00E33BAF" w:rsidRPr="0095517A" w:rsidRDefault="00E33BAF"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E33BAF" w:rsidRPr="0095517A" w:rsidRDefault="00E33BAF" w:rsidP="008A7DCE">
      <w:pPr>
        <w:jc w:val="both"/>
        <w:rPr>
          <w:rFonts w:ascii="Arial" w:hAnsi="Arial" w:cs="Arial"/>
          <w:b/>
          <w:sz w:val="22"/>
          <w:szCs w:val="22"/>
          <w:u w:val="single"/>
        </w:rPr>
      </w:pPr>
    </w:p>
    <w:p w:rsidR="00E33BAF" w:rsidRPr="0095517A" w:rsidRDefault="00E33BAF"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1839</w:t>
      </w:r>
    </w:p>
    <w:p w:rsidR="00E33BAF" w:rsidRPr="0095517A" w:rsidRDefault="00E33BAF" w:rsidP="008A7DCE">
      <w:pPr>
        <w:jc w:val="both"/>
        <w:rPr>
          <w:rFonts w:ascii="Arial" w:hAnsi="Arial" w:cs="Arial"/>
          <w:b/>
          <w:sz w:val="22"/>
          <w:szCs w:val="22"/>
          <w:u w:val="single"/>
        </w:rPr>
      </w:pPr>
    </w:p>
    <w:p w:rsidR="00E33BAF" w:rsidRPr="0095517A" w:rsidRDefault="00E33BAF"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22 MAY 2015</w:t>
      </w:r>
    </w:p>
    <w:p w:rsidR="00E33BAF" w:rsidRDefault="00E33BAF"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15</w:t>
      </w:r>
      <w:r w:rsidRPr="0095517A">
        <w:rPr>
          <w:rFonts w:ascii="Arial" w:hAnsi="Arial" w:cs="Arial"/>
          <w:b/>
          <w:sz w:val="22"/>
          <w:szCs w:val="22"/>
          <w:u w:val="single"/>
        </w:rPr>
        <w:t>)</w:t>
      </w:r>
    </w:p>
    <w:p w:rsidR="00E33BAF" w:rsidRPr="00AA5B23" w:rsidRDefault="00E33BAF" w:rsidP="00AA5B23">
      <w:pPr>
        <w:spacing w:before="100" w:beforeAutospacing="1" w:after="100" w:afterAutospacing="1"/>
        <w:ind w:left="1134" w:hanging="992"/>
        <w:jc w:val="both"/>
        <w:rPr>
          <w:rFonts w:ascii="Arial" w:hAnsi="Arial" w:cs="Arial"/>
          <w:b/>
          <w:sz w:val="22"/>
          <w:szCs w:val="22"/>
          <w:lang w:val="en-GB"/>
        </w:rPr>
      </w:pPr>
      <w:r w:rsidRPr="00AA5B23">
        <w:rPr>
          <w:rFonts w:ascii="Arial" w:hAnsi="Arial" w:cs="Arial"/>
          <w:b/>
          <w:sz w:val="22"/>
          <w:szCs w:val="22"/>
          <w:lang w:val="en-GB"/>
        </w:rPr>
        <w:t>183</w:t>
      </w:r>
      <w:r>
        <w:rPr>
          <w:rFonts w:ascii="Arial" w:hAnsi="Arial" w:cs="Arial"/>
          <w:b/>
          <w:sz w:val="22"/>
          <w:szCs w:val="22"/>
          <w:lang w:val="en-GB"/>
        </w:rPr>
        <w:t>9</w:t>
      </w:r>
      <w:r w:rsidRPr="00AA5B23">
        <w:rPr>
          <w:rFonts w:ascii="Arial" w:hAnsi="Arial" w:cs="Arial"/>
          <w:b/>
          <w:sz w:val="22"/>
          <w:szCs w:val="22"/>
          <w:lang w:val="en-GB"/>
        </w:rPr>
        <w:t>.</w:t>
      </w:r>
      <w:r w:rsidRPr="00AA5B23">
        <w:rPr>
          <w:rFonts w:ascii="Arial" w:hAnsi="Arial" w:cs="Arial"/>
          <w:b/>
          <w:sz w:val="22"/>
          <w:szCs w:val="22"/>
          <w:lang w:val="en-GB"/>
        </w:rPr>
        <w:tab/>
        <w:t>Mrs Z B N Balindlela (DA) to ask the Minister of Water and Sanitation:</w:t>
      </w:r>
    </w:p>
    <w:p w:rsidR="00E33BAF" w:rsidRPr="00AA5B23" w:rsidRDefault="00E33BAF" w:rsidP="00AA5B23">
      <w:pPr>
        <w:spacing w:before="100" w:beforeAutospacing="1" w:after="100" w:afterAutospacing="1"/>
        <w:ind w:left="1701" w:hanging="567"/>
        <w:jc w:val="both"/>
        <w:outlineLvl w:val="0"/>
        <w:rPr>
          <w:rFonts w:ascii="Arial" w:hAnsi="Arial" w:cs="Arial"/>
          <w:sz w:val="22"/>
          <w:szCs w:val="22"/>
          <w:lang w:val="en-GB"/>
        </w:rPr>
      </w:pPr>
      <w:r w:rsidRPr="00AA5B23">
        <w:rPr>
          <w:rFonts w:ascii="Arial" w:hAnsi="Arial" w:cs="Arial"/>
          <w:sz w:val="22"/>
          <w:szCs w:val="22"/>
          <w:lang w:val="en-GB"/>
        </w:rPr>
        <w:t>(1)</w:t>
      </w:r>
      <w:r w:rsidRPr="00AA5B23">
        <w:rPr>
          <w:rFonts w:ascii="Arial" w:hAnsi="Arial" w:cs="Arial"/>
          <w:sz w:val="22"/>
          <w:szCs w:val="22"/>
          <w:lang w:val="en-GB"/>
        </w:rPr>
        <w:tab/>
      </w:r>
      <w:r w:rsidRPr="00AA5B23">
        <w:rPr>
          <w:rFonts w:ascii="Arial" w:hAnsi="Arial" w:cs="Arial"/>
          <w:color w:val="000000"/>
          <w:sz w:val="22"/>
          <w:szCs w:val="22"/>
          <w:lang w:val="en-GB"/>
        </w:rPr>
        <w:t xml:space="preserve">Whether she has taken any steps to implement the recommendations of the </w:t>
      </w:r>
      <w:r w:rsidRPr="00AA5B23">
        <w:rPr>
          <w:rFonts w:ascii="Arial" w:hAnsi="Arial" w:cs="Arial"/>
          <w:sz w:val="22"/>
          <w:szCs w:val="22"/>
          <w:lang w:val="en-GB"/>
        </w:rPr>
        <w:t xml:space="preserve">Auditor-General </w:t>
      </w:r>
      <w:r w:rsidRPr="00AA5B23">
        <w:rPr>
          <w:rFonts w:ascii="Arial" w:hAnsi="Arial" w:cs="Arial"/>
          <w:color w:val="000000"/>
          <w:sz w:val="22"/>
          <w:szCs w:val="22"/>
          <w:lang w:val="en-GB"/>
        </w:rPr>
        <w:t xml:space="preserve">with regard to preventing the procurement of goods and services </w:t>
      </w:r>
      <w:r w:rsidRPr="00AA5B23">
        <w:rPr>
          <w:rFonts w:ascii="Arial" w:hAnsi="Arial" w:cs="Arial"/>
          <w:sz w:val="22"/>
          <w:szCs w:val="22"/>
          <w:lang w:val="en-GB"/>
        </w:rPr>
        <w:t>with</w:t>
      </w:r>
      <w:r w:rsidRPr="00AA5B23">
        <w:rPr>
          <w:rFonts w:ascii="Arial" w:hAnsi="Arial" w:cs="Arial"/>
          <w:color w:val="000000"/>
          <w:sz w:val="22"/>
          <w:szCs w:val="22"/>
          <w:lang w:val="en-GB"/>
        </w:rPr>
        <w:t xml:space="preserve"> a transaction value below R500 000 without obtaining the required price and quotations; if not, why not; if so, what are the relevant details with regard to each recommendation</w:t>
      </w:r>
      <w:r w:rsidRPr="00AA5B23">
        <w:rPr>
          <w:rFonts w:ascii="Arial" w:hAnsi="Arial" w:cs="Arial"/>
          <w:sz w:val="22"/>
          <w:szCs w:val="22"/>
          <w:lang w:val="en-GB"/>
        </w:rPr>
        <w:t xml:space="preserve">; </w:t>
      </w:r>
    </w:p>
    <w:p w:rsidR="00E33BAF" w:rsidRPr="00AA5B23" w:rsidRDefault="00E33BAF" w:rsidP="00764A2F">
      <w:pPr>
        <w:spacing w:before="100" w:beforeAutospacing="1" w:after="100" w:afterAutospacing="1"/>
        <w:ind w:left="1701" w:hanging="567"/>
        <w:jc w:val="both"/>
        <w:outlineLvl w:val="0"/>
        <w:rPr>
          <w:rFonts w:ascii="Arial" w:hAnsi="Arial" w:cs="Arial"/>
          <w:sz w:val="16"/>
          <w:szCs w:val="16"/>
          <w:lang w:val="en-GB"/>
        </w:rPr>
      </w:pPr>
      <w:r w:rsidRPr="00AA5B23">
        <w:rPr>
          <w:rFonts w:ascii="Arial" w:hAnsi="Arial" w:cs="Arial"/>
          <w:color w:val="000000"/>
          <w:sz w:val="22"/>
          <w:szCs w:val="22"/>
          <w:lang w:val="en-GB"/>
        </w:rPr>
        <w:t>(2)</w:t>
      </w:r>
      <w:r w:rsidRPr="00AA5B23">
        <w:rPr>
          <w:rFonts w:ascii="Arial" w:hAnsi="Arial" w:cs="Arial"/>
          <w:color w:val="000000"/>
          <w:sz w:val="22"/>
          <w:szCs w:val="22"/>
          <w:lang w:val="en-GB"/>
        </w:rPr>
        <w:tab/>
        <w:t xml:space="preserve">whether she has taken any steps to implement the recommendations of the </w:t>
      </w:r>
      <w:r w:rsidRPr="00AA5B23">
        <w:rPr>
          <w:rFonts w:ascii="Arial" w:hAnsi="Arial" w:cs="Arial"/>
          <w:sz w:val="22"/>
          <w:szCs w:val="22"/>
          <w:lang w:val="en-GB"/>
        </w:rPr>
        <w:t>Auditor-General</w:t>
      </w:r>
      <w:r w:rsidRPr="00AA5B23">
        <w:rPr>
          <w:rFonts w:ascii="Arial" w:hAnsi="Arial" w:cs="Arial"/>
          <w:color w:val="000000"/>
          <w:sz w:val="22"/>
          <w:szCs w:val="22"/>
          <w:lang w:val="en-GB"/>
        </w:rPr>
        <w:t xml:space="preserve"> with regard to preventing the procurement of goods and </w:t>
      </w:r>
      <w:r w:rsidRPr="00AA5B23">
        <w:rPr>
          <w:rFonts w:ascii="Arial" w:hAnsi="Arial" w:cs="Arial"/>
          <w:sz w:val="22"/>
          <w:szCs w:val="22"/>
          <w:lang w:val="en-GB"/>
        </w:rPr>
        <w:t>services w</w:t>
      </w:r>
      <w:r w:rsidRPr="00AA5B23">
        <w:rPr>
          <w:rFonts w:ascii="Arial" w:hAnsi="Arial" w:cs="Arial"/>
          <w:color w:val="000000"/>
          <w:sz w:val="22"/>
          <w:szCs w:val="22"/>
          <w:lang w:val="en-GB"/>
        </w:rPr>
        <w:t>ith a transaction value above R500</w:t>
      </w:r>
      <w:r>
        <w:rPr>
          <w:rFonts w:ascii="Arial" w:hAnsi="Arial" w:cs="Arial"/>
          <w:color w:val="000000"/>
          <w:sz w:val="22"/>
          <w:szCs w:val="22"/>
          <w:lang w:val="en-GB"/>
        </w:rPr>
        <w:t> </w:t>
      </w:r>
      <w:r w:rsidRPr="00AA5B23">
        <w:rPr>
          <w:rFonts w:ascii="Arial" w:hAnsi="Arial" w:cs="Arial"/>
          <w:color w:val="000000"/>
          <w:sz w:val="22"/>
          <w:szCs w:val="22"/>
          <w:lang w:val="en-GB"/>
        </w:rPr>
        <w:t>000</w:t>
      </w:r>
      <w:r>
        <w:rPr>
          <w:rFonts w:ascii="Arial" w:hAnsi="Arial" w:cs="Arial"/>
          <w:color w:val="000000"/>
          <w:sz w:val="22"/>
          <w:szCs w:val="22"/>
          <w:lang w:val="en-GB"/>
        </w:rPr>
        <w:t>.00</w:t>
      </w:r>
      <w:r w:rsidRPr="00AA5B23">
        <w:rPr>
          <w:rFonts w:ascii="Arial" w:hAnsi="Arial" w:cs="Arial"/>
          <w:color w:val="000000"/>
          <w:sz w:val="22"/>
          <w:szCs w:val="22"/>
          <w:lang w:val="en-GB"/>
        </w:rPr>
        <w:t xml:space="preserve"> without inviting competitive bids; if not, why not; if so, what are the relevant details with regard to each recommendation</w:t>
      </w:r>
      <w:r w:rsidRPr="00AA5B23">
        <w:rPr>
          <w:rFonts w:ascii="Arial" w:hAnsi="Arial" w:cs="Arial"/>
          <w:sz w:val="22"/>
          <w:szCs w:val="22"/>
          <w:lang w:val="en-GB"/>
        </w:rPr>
        <w:t>?</w:t>
      </w:r>
      <w:r w:rsidRPr="00AA5B23">
        <w:rPr>
          <w:rFonts w:ascii="Arial" w:hAnsi="Arial" w:cs="Arial"/>
          <w:sz w:val="22"/>
          <w:szCs w:val="22"/>
          <w:lang w:val="en-GB"/>
        </w:rPr>
        <w:tab/>
      </w:r>
      <w:r w:rsidRPr="00AA5B23">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AA5B23">
        <w:rPr>
          <w:rFonts w:ascii="Arial" w:hAnsi="Arial" w:cs="Arial"/>
          <w:sz w:val="16"/>
          <w:szCs w:val="16"/>
          <w:lang w:val="en-GB"/>
        </w:rPr>
        <w:t>NW2060E</w:t>
      </w:r>
    </w:p>
    <w:p w:rsidR="00E33BAF" w:rsidRPr="00CC596F" w:rsidRDefault="00E33BAF" w:rsidP="00062286">
      <w:pPr>
        <w:jc w:val="center"/>
        <w:rPr>
          <w:rFonts w:ascii="Arial" w:hAnsi="Arial" w:cs="Arial"/>
          <w:sz w:val="22"/>
          <w:szCs w:val="22"/>
        </w:rPr>
      </w:pPr>
      <w:r w:rsidRPr="00CC596F">
        <w:rPr>
          <w:rFonts w:ascii="Arial" w:hAnsi="Arial" w:cs="Arial"/>
          <w:sz w:val="22"/>
          <w:szCs w:val="22"/>
        </w:rPr>
        <w:t>---00O00---</w:t>
      </w:r>
    </w:p>
    <w:p w:rsidR="00E33BAF" w:rsidRDefault="00E33BAF" w:rsidP="00EC75C1">
      <w:pPr>
        <w:tabs>
          <w:tab w:val="left" w:pos="1245"/>
        </w:tabs>
        <w:jc w:val="both"/>
        <w:rPr>
          <w:rFonts w:ascii="Arial" w:hAnsi="Arial" w:cs="Arial"/>
          <w:b/>
          <w:bCs/>
          <w:sz w:val="22"/>
          <w:szCs w:val="22"/>
        </w:rPr>
      </w:pPr>
      <w:r w:rsidRPr="0095517A">
        <w:rPr>
          <w:rFonts w:ascii="Arial" w:hAnsi="Arial" w:cs="Arial"/>
          <w:b/>
          <w:bCs/>
          <w:sz w:val="22"/>
          <w:szCs w:val="22"/>
        </w:rPr>
        <w:t>REPLY:</w:t>
      </w:r>
      <w:r>
        <w:rPr>
          <w:rFonts w:ascii="Arial" w:hAnsi="Arial" w:cs="Arial"/>
          <w:b/>
          <w:bCs/>
          <w:sz w:val="22"/>
          <w:szCs w:val="22"/>
        </w:rPr>
        <w:tab/>
      </w:r>
    </w:p>
    <w:p w:rsidR="00E33BAF" w:rsidRDefault="00E33BAF" w:rsidP="00EC75C1">
      <w:pPr>
        <w:tabs>
          <w:tab w:val="left" w:pos="1245"/>
        </w:tabs>
        <w:jc w:val="both"/>
        <w:rPr>
          <w:rFonts w:ascii="Arial" w:hAnsi="Arial" w:cs="Arial"/>
          <w:b/>
          <w:bCs/>
          <w:sz w:val="22"/>
          <w:szCs w:val="22"/>
        </w:rPr>
      </w:pPr>
    </w:p>
    <w:p w:rsidR="00E33BAF" w:rsidRPr="003D2962" w:rsidRDefault="00E33BAF" w:rsidP="003D2962">
      <w:pPr>
        <w:tabs>
          <w:tab w:val="left" w:pos="1134"/>
          <w:tab w:val="left" w:pos="1701"/>
        </w:tabs>
        <w:jc w:val="both"/>
        <w:rPr>
          <w:rFonts w:ascii="Arial" w:hAnsi="Arial" w:cs="Arial"/>
          <w:bCs/>
          <w:sz w:val="22"/>
          <w:szCs w:val="22"/>
        </w:rPr>
      </w:pPr>
      <w:r w:rsidRPr="003D2962">
        <w:rPr>
          <w:rFonts w:ascii="Arial" w:hAnsi="Arial" w:cs="Arial"/>
          <w:bCs/>
          <w:sz w:val="22"/>
          <w:szCs w:val="22"/>
        </w:rPr>
        <w:tab/>
        <w:t>(1)</w:t>
      </w:r>
      <w:r>
        <w:rPr>
          <w:rFonts w:ascii="Arial" w:hAnsi="Arial" w:cs="Arial"/>
          <w:bCs/>
          <w:sz w:val="22"/>
          <w:szCs w:val="22"/>
        </w:rPr>
        <w:tab/>
        <w:t>Yes,  steps have been taken to implement the recommendations of the Auditor-</w:t>
      </w:r>
      <w:r>
        <w:rPr>
          <w:rFonts w:ascii="Arial" w:hAnsi="Arial" w:cs="Arial"/>
          <w:bCs/>
          <w:sz w:val="22"/>
          <w:szCs w:val="22"/>
        </w:rPr>
        <w:tab/>
      </w:r>
      <w:r>
        <w:rPr>
          <w:rFonts w:ascii="Arial" w:hAnsi="Arial" w:cs="Arial"/>
          <w:bCs/>
          <w:sz w:val="22"/>
          <w:szCs w:val="22"/>
        </w:rPr>
        <w:tab/>
        <w:t xml:space="preserve">General with regard to preventing the procurement of goods and services </w:t>
      </w:r>
      <w:r w:rsidRPr="00AA5B23">
        <w:rPr>
          <w:rFonts w:ascii="Arial" w:hAnsi="Arial" w:cs="Arial"/>
          <w:sz w:val="22"/>
          <w:szCs w:val="22"/>
          <w:lang w:val="en-GB"/>
        </w:rPr>
        <w:t>with</w:t>
      </w:r>
      <w:r w:rsidRPr="00AA5B23">
        <w:rPr>
          <w:rFonts w:ascii="Arial" w:hAnsi="Arial" w:cs="Arial"/>
          <w:color w:val="000000"/>
          <w:sz w:val="22"/>
          <w:szCs w:val="22"/>
          <w:lang w:val="en-GB"/>
        </w:rPr>
        <w:t xml:space="preserve"> a </w:t>
      </w:r>
      <w:r>
        <w:rPr>
          <w:rFonts w:ascii="Arial" w:hAnsi="Arial" w:cs="Arial"/>
          <w:color w:val="000000"/>
          <w:sz w:val="22"/>
          <w:szCs w:val="22"/>
          <w:lang w:val="en-GB"/>
        </w:rPr>
        <w:tab/>
      </w:r>
      <w:r>
        <w:rPr>
          <w:rFonts w:ascii="Arial" w:hAnsi="Arial" w:cs="Arial"/>
          <w:color w:val="000000"/>
          <w:sz w:val="22"/>
          <w:szCs w:val="22"/>
          <w:lang w:val="en-GB"/>
        </w:rPr>
        <w:tab/>
      </w:r>
      <w:r w:rsidRPr="00AA5B23">
        <w:rPr>
          <w:rFonts w:ascii="Arial" w:hAnsi="Arial" w:cs="Arial"/>
          <w:color w:val="000000"/>
          <w:sz w:val="22"/>
          <w:szCs w:val="22"/>
          <w:lang w:val="en-GB"/>
        </w:rPr>
        <w:t>transaction value below R500</w:t>
      </w:r>
      <w:r>
        <w:rPr>
          <w:rFonts w:ascii="Arial" w:hAnsi="Arial" w:cs="Arial"/>
          <w:color w:val="000000"/>
          <w:sz w:val="22"/>
          <w:szCs w:val="22"/>
          <w:lang w:val="en-GB"/>
        </w:rPr>
        <w:t> </w:t>
      </w:r>
      <w:r w:rsidRPr="00AA5B23">
        <w:rPr>
          <w:rFonts w:ascii="Arial" w:hAnsi="Arial" w:cs="Arial"/>
          <w:color w:val="000000"/>
          <w:sz w:val="22"/>
          <w:szCs w:val="22"/>
          <w:lang w:val="en-GB"/>
        </w:rPr>
        <w:t>000</w:t>
      </w:r>
      <w:r>
        <w:rPr>
          <w:rFonts w:ascii="Arial" w:hAnsi="Arial" w:cs="Arial"/>
          <w:color w:val="000000"/>
          <w:sz w:val="22"/>
          <w:szCs w:val="22"/>
          <w:lang w:val="en-GB"/>
        </w:rPr>
        <w:t xml:space="preserve">, </w:t>
      </w:r>
      <w:r>
        <w:rPr>
          <w:rFonts w:ascii="Arial" w:hAnsi="Arial" w:cs="Arial"/>
          <w:bCs/>
          <w:sz w:val="22"/>
          <w:szCs w:val="22"/>
        </w:rPr>
        <w:t>refer below:</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E33BAF" w:rsidRDefault="00E33BAF" w:rsidP="003D2962">
      <w:pPr>
        <w:pStyle w:val="ListParagraph"/>
        <w:numPr>
          <w:ilvl w:val="0"/>
          <w:numId w:val="2"/>
        </w:numPr>
        <w:tabs>
          <w:tab w:val="left" w:pos="720"/>
          <w:tab w:val="left" w:pos="1701"/>
          <w:tab w:val="left" w:pos="3180"/>
        </w:tabs>
        <w:spacing w:before="100" w:beforeAutospacing="1" w:after="100" w:afterAutospacing="1"/>
        <w:ind w:left="2127" w:hanging="426"/>
        <w:jc w:val="both"/>
        <w:rPr>
          <w:rFonts w:ascii="Arial" w:hAnsi="Arial" w:cs="Arial"/>
          <w:sz w:val="22"/>
          <w:szCs w:val="22"/>
        </w:rPr>
      </w:pPr>
      <w:r>
        <w:rPr>
          <w:rFonts w:ascii="Arial" w:hAnsi="Arial" w:cs="Arial"/>
          <w:sz w:val="22"/>
          <w:szCs w:val="22"/>
        </w:rPr>
        <w:t xml:space="preserve">The </w:t>
      </w:r>
      <w:r w:rsidRPr="005F2820">
        <w:rPr>
          <w:rFonts w:ascii="Arial" w:hAnsi="Arial" w:cs="Arial"/>
          <w:sz w:val="22"/>
          <w:szCs w:val="22"/>
        </w:rPr>
        <w:t>Accounti</w:t>
      </w:r>
      <w:r>
        <w:rPr>
          <w:rFonts w:ascii="Arial" w:hAnsi="Arial" w:cs="Arial"/>
          <w:sz w:val="22"/>
          <w:szCs w:val="22"/>
        </w:rPr>
        <w:t xml:space="preserve">ng officer </w:t>
      </w:r>
      <w:r w:rsidRPr="005F2820">
        <w:rPr>
          <w:rFonts w:ascii="Arial" w:hAnsi="Arial" w:cs="Arial"/>
          <w:sz w:val="22"/>
          <w:szCs w:val="22"/>
        </w:rPr>
        <w:t>invite</w:t>
      </w:r>
      <w:r>
        <w:rPr>
          <w:rFonts w:ascii="Arial" w:hAnsi="Arial" w:cs="Arial"/>
          <w:sz w:val="22"/>
          <w:szCs w:val="22"/>
        </w:rPr>
        <w:t>s</w:t>
      </w:r>
      <w:r w:rsidRPr="005F2820">
        <w:rPr>
          <w:rFonts w:ascii="Arial" w:hAnsi="Arial" w:cs="Arial"/>
          <w:sz w:val="22"/>
          <w:szCs w:val="22"/>
        </w:rPr>
        <w:t xml:space="preserve"> and accept</w:t>
      </w:r>
      <w:r>
        <w:rPr>
          <w:rFonts w:ascii="Arial" w:hAnsi="Arial" w:cs="Arial"/>
          <w:sz w:val="22"/>
          <w:szCs w:val="22"/>
        </w:rPr>
        <w:t>s</w:t>
      </w:r>
      <w:r w:rsidRPr="005F2820">
        <w:rPr>
          <w:rFonts w:ascii="Arial" w:hAnsi="Arial" w:cs="Arial"/>
          <w:sz w:val="22"/>
          <w:szCs w:val="22"/>
        </w:rPr>
        <w:t xml:space="preserve"> written price quotations for requirement up to an estimated value of R500</w:t>
      </w:r>
      <w:r>
        <w:rPr>
          <w:rFonts w:ascii="Arial" w:hAnsi="Arial" w:cs="Arial"/>
          <w:sz w:val="22"/>
          <w:szCs w:val="22"/>
        </w:rPr>
        <w:t> </w:t>
      </w:r>
      <w:r w:rsidRPr="005F2820">
        <w:rPr>
          <w:rFonts w:ascii="Arial" w:hAnsi="Arial" w:cs="Arial"/>
          <w:sz w:val="22"/>
          <w:szCs w:val="22"/>
        </w:rPr>
        <w:t>000</w:t>
      </w:r>
      <w:r>
        <w:rPr>
          <w:rFonts w:ascii="Arial" w:hAnsi="Arial" w:cs="Arial"/>
          <w:sz w:val="22"/>
          <w:szCs w:val="22"/>
        </w:rPr>
        <w:t>.00</w:t>
      </w:r>
      <w:r w:rsidRPr="005F2820">
        <w:rPr>
          <w:rFonts w:ascii="Arial" w:hAnsi="Arial" w:cs="Arial"/>
          <w:sz w:val="22"/>
          <w:szCs w:val="22"/>
        </w:rPr>
        <w:t xml:space="preserve"> from as many suppliers as possible, that are registered on the list of prospective suppliers.</w:t>
      </w:r>
    </w:p>
    <w:p w:rsidR="00E33BAF" w:rsidRDefault="00E33BAF" w:rsidP="003D2962">
      <w:pPr>
        <w:pStyle w:val="ListParagraph"/>
        <w:tabs>
          <w:tab w:val="left" w:pos="720"/>
          <w:tab w:val="left" w:pos="1701"/>
          <w:tab w:val="left" w:pos="3180"/>
        </w:tabs>
        <w:spacing w:before="100" w:beforeAutospacing="1" w:after="100" w:afterAutospacing="1"/>
        <w:ind w:left="2127" w:hanging="426"/>
        <w:jc w:val="both"/>
        <w:rPr>
          <w:rFonts w:ascii="Arial" w:hAnsi="Arial" w:cs="Arial"/>
          <w:sz w:val="22"/>
          <w:szCs w:val="22"/>
        </w:rPr>
      </w:pPr>
    </w:p>
    <w:p w:rsidR="00E33BAF" w:rsidRDefault="00E33BAF" w:rsidP="003D2962">
      <w:pPr>
        <w:pStyle w:val="ListParagraph"/>
        <w:numPr>
          <w:ilvl w:val="0"/>
          <w:numId w:val="2"/>
        </w:numPr>
        <w:tabs>
          <w:tab w:val="left" w:pos="720"/>
          <w:tab w:val="left" w:pos="1701"/>
          <w:tab w:val="left" w:pos="3180"/>
        </w:tabs>
        <w:spacing w:before="100" w:beforeAutospacing="1" w:after="100" w:afterAutospacing="1"/>
        <w:ind w:left="2127" w:hanging="426"/>
        <w:jc w:val="both"/>
        <w:rPr>
          <w:rFonts w:ascii="Arial" w:hAnsi="Arial" w:cs="Arial"/>
          <w:sz w:val="22"/>
          <w:szCs w:val="22"/>
        </w:rPr>
      </w:pPr>
      <w:r>
        <w:rPr>
          <w:rFonts w:ascii="Arial" w:hAnsi="Arial" w:cs="Arial"/>
          <w:sz w:val="22"/>
          <w:szCs w:val="22"/>
        </w:rPr>
        <w:t>Where no suitable suppliers are available from the list of prospective suppliers, written price quotations may be obtained from other possible suppliers.</w:t>
      </w:r>
    </w:p>
    <w:p w:rsidR="00E33BAF" w:rsidRDefault="00E33BAF" w:rsidP="003D2962">
      <w:pPr>
        <w:pStyle w:val="ListParagraph"/>
        <w:tabs>
          <w:tab w:val="left" w:pos="720"/>
          <w:tab w:val="left" w:pos="1701"/>
          <w:tab w:val="left" w:pos="3180"/>
        </w:tabs>
        <w:spacing w:before="100" w:beforeAutospacing="1" w:after="100" w:afterAutospacing="1"/>
        <w:ind w:left="2127" w:hanging="426"/>
        <w:jc w:val="both"/>
        <w:rPr>
          <w:rFonts w:ascii="Arial" w:hAnsi="Arial" w:cs="Arial"/>
          <w:sz w:val="22"/>
          <w:szCs w:val="22"/>
        </w:rPr>
      </w:pPr>
    </w:p>
    <w:p w:rsidR="00E33BAF" w:rsidRDefault="00E33BAF" w:rsidP="003D2962">
      <w:pPr>
        <w:pStyle w:val="ListParagraph"/>
        <w:numPr>
          <w:ilvl w:val="0"/>
          <w:numId w:val="2"/>
        </w:numPr>
        <w:tabs>
          <w:tab w:val="left" w:pos="720"/>
          <w:tab w:val="left" w:pos="1701"/>
          <w:tab w:val="left" w:pos="3180"/>
        </w:tabs>
        <w:spacing w:before="100" w:beforeAutospacing="1" w:after="100" w:afterAutospacing="1"/>
        <w:ind w:left="2127" w:hanging="426"/>
        <w:jc w:val="both"/>
        <w:rPr>
          <w:rFonts w:ascii="Arial" w:hAnsi="Arial" w:cs="Arial"/>
          <w:sz w:val="22"/>
          <w:szCs w:val="22"/>
        </w:rPr>
      </w:pPr>
      <w:r>
        <w:rPr>
          <w:rFonts w:ascii="Arial" w:hAnsi="Arial" w:cs="Arial"/>
          <w:sz w:val="22"/>
          <w:szCs w:val="22"/>
        </w:rPr>
        <w:t>If it is not possible to obtain at least three (3) written price quotations, the reason should be recorded and approved by the accounting officer/ authority or his /her delegate.</w:t>
      </w:r>
    </w:p>
    <w:p w:rsidR="00E33BAF" w:rsidRDefault="00E33BAF" w:rsidP="003D2962">
      <w:pPr>
        <w:pStyle w:val="ListParagraph"/>
        <w:tabs>
          <w:tab w:val="left" w:pos="720"/>
          <w:tab w:val="left" w:pos="1701"/>
          <w:tab w:val="left" w:pos="3180"/>
        </w:tabs>
        <w:spacing w:before="100" w:beforeAutospacing="1" w:after="100" w:afterAutospacing="1"/>
        <w:ind w:left="2127" w:hanging="426"/>
        <w:jc w:val="both"/>
        <w:rPr>
          <w:rFonts w:ascii="Arial" w:hAnsi="Arial" w:cs="Arial"/>
          <w:sz w:val="22"/>
          <w:szCs w:val="22"/>
        </w:rPr>
      </w:pPr>
    </w:p>
    <w:p w:rsidR="00E33BAF" w:rsidRPr="00C67E06" w:rsidRDefault="00E33BAF" w:rsidP="00C67E06">
      <w:pPr>
        <w:pStyle w:val="ListParagraph"/>
        <w:numPr>
          <w:ilvl w:val="0"/>
          <w:numId w:val="2"/>
        </w:numPr>
        <w:tabs>
          <w:tab w:val="left" w:pos="720"/>
          <w:tab w:val="left" w:pos="1701"/>
          <w:tab w:val="left" w:pos="3180"/>
        </w:tabs>
        <w:spacing w:before="100" w:beforeAutospacing="1" w:after="100" w:afterAutospacing="1"/>
        <w:ind w:left="2127" w:hanging="426"/>
        <w:jc w:val="both"/>
        <w:rPr>
          <w:rFonts w:ascii="Arial" w:hAnsi="Arial" w:cs="Arial"/>
          <w:sz w:val="22"/>
          <w:szCs w:val="22"/>
        </w:rPr>
      </w:pPr>
      <w:r>
        <w:rPr>
          <w:rFonts w:ascii="Arial" w:hAnsi="Arial" w:cs="Arial"/>
          <w:sz w:val="22"/>
          <w:szCs w:val="22"/>
        </w:rPr>
        <w:t>The Supply Chain Management policy which incorporates the above and other quotation process has been approved and is currently utilized within the Water Trading Entity as a guideline for the procurement process which include other related National Treasury practices notes and related circulars issued by other authorities within the Water and Infrastructure Sector e.g. CIDB Regulations.</w:t>
      </w:r>
    </w:p>
    <w:p w:rsidR="00E33BAF" w:rsidRPr="00FB7CE0" w:rsidRDefault="00E33BAF" w:rsidP="00E91C59">
      <w:pPr>
        <w:ind w:left="1701" w:hanging="567"/>
        <w:jc w:val="both"/>
        <w:rPr>
          <w:rFonts w:ascii="Arial" w:hAnsi="Arial" w:cs="Arial"/>
          <w:b/>
          <w:sz w:val="22"/>
          <w:szCs w:val="22"/>
        </w:rPr>
      </w:pPr>
      <w:r w:rsidRPr="00C67E06">
        <w:rPr>
          <w:rFonts w:ascii="Arial" w:hAnsi="Arial" w:cs="Arial"/>
          <w:sz w:val="22"/>
          <w:szCs w:val="22"/>
        </w:rPr>
        <w:t>(2)</w:t>
      </w:r>
      <w:r w:rsidRPr="00C67E06">
        <w:rPr>
          <w:rFonts w:ascii="Arial" w:hAnsi="Arial" w:cs="Arial"/>
          <w:sz w:val="22"/>
          <w:szCs w:val="22"/>
        </w:rPr>
        <w:tab/>
      </w:r>
      <w:r w:rsidRPr="00C67E06">
        <w:rPr>
          <w:rFonts w:ascii="Arial" w:hAnsi="Arial" w:cs="Arial"/>
          <w:bCs/>
          <w:sz w:val="22"/>
          <w:szCs w:val="22"/>
        </w:rPr>
        <w:t>Yes, steps have been taken to implement the recommendations of the Auditor-</w:t>
      </w:r>
      <w:r>
        <w:rPr>
          <w:rFonts w:ascii="Arial" w:hAnsi="Arial" w:cs="Arial"/>
          <w:bCs/>
          <w:sz w:val="22"/>
          <w:szCs w:val="22"/>
        </w:rPr>
        <w:t xml:space="preserve">General with regard to preventing the procurement of goods and services </w:t>
      </w:r>
      <w:r w:rsidRPr="00AA5B23">
        <w:rPr>
          <w:rFonts w:ascii="Arial" w:hAnsi="Arial" w:cs="Arial"/>
          <w:sz w:val="22"/>
          <w:szCs w:val="22"/>
          <w:lang w:val="en-GB"/>
        </w:rPr>
        <w:t>w</w:t>
      </w:r>
      <w:r w:rsidRPr="00AA5B23">
        <w:rPr>
          <w:rFonts w:ascii="Arial" w:hAnsi="Arial" w:cs="Arial"/>
          <w:color w:val="000000"/>
          <w:sz w:val="22"/>
          <w:szCs w:val="22"/>
          <w:lang w:val="en-GB"/>
        </w:rPr>
        <w:t>ith a transaction value above R500</w:t>
      </w:r>
      <w:r>
        <w:rPr>
          <w:rFonts w:ascii="Arial" w:hAnsi="Arial" w:cs="Arial"/>
          <w:color w:val="000000"/>
          <w:sz w:val="22"/>
          <w:szCs w:val="22"/>
          <w:lang w:val="en-GB"/>
        </w:rPr>
        <w:t> </w:t>
      </w:r>
      <w:r w:rsidRPr="00AA5B23">
        <w:rPr>
          <w:rFonts w:ascii="Arial" w:hAnsi="Arial" w:cs="Arial"/>
          <w:color w:val="000000"/>
          <w:sz w:val="22"/>
          <w:szCs w:val="22"/>
          <w:lang w:val="en-GB"/>
        </w:rPr>
        <w:t>000</w:t>
      </w:r>
      <w:r>
        <w:rPr>
          <w:rFonts w:ascii="Arial" w:hAnsi="Arial" w:cs="Arial"/>
          <w:color w:val="000000"/>
          <w:sz w:val="22"/>
          <w:szCs w:val="22"/>
          <w:lang w:val="en-GB"/>
        </w:rPr>
        <w:t xml:space="preserve">.00, </w:t>
      </w:r>
      <w:r>
        <w:rPr>
          <w:rFonts w:ascii="Arial" w:hAnsi="Arial" w:cs="Arial"/>
          <w:bCs/>
          <w:sz w:val="22"/>
          <w:szCs w:val="22"/>
        </w:rPr>
        <w:t>refer below:</w:t>
      </w:r>
    </w:p>
    <w:p w:rsidR="00E33BAF" w:rsidRDefault="00E33BAF" w:rsidP="00E91C59">
      <w:pPr>
        <w:pStyle w:val="ListParagraph"/>
        <w:numPr>
          <w:ilvl w:val="0"/>
          <w:numId w:val="4"/>
        </w:numPr>
        <w:spacing w:before="120" w:after="120"/>
        <w:ind w:left="2126" w:hanging="425"/>
        <w:jc w:val="both"/>
        <w:rPr>
          <w:rFonts w:ascii="Arial" w:hAnsi="Arial" w:cs="Arial"/>
          <w:sz w:val="22"/>
          <w:szCs w:val="22"/>
        </w:rPr>
      </w:pPr>
      <w:r>
        <w:rPr>
          <w:rFonts w:ascii="Arial" w:hAnsi="Arial" w:cs="Arial"/>
          <w:sz w:val="22"/>
          <w:szCs w:val="22"/>
        </w:rPr>
        <w:t>Accounting officer invite competitive bids for all procurement above R500 000.00.</w:t>
      </w:r>
    </w:p>
    <w:p w:rsidR="00E33BAF" w:rsidRPr="00E91C59" w:rsidRDefault="00E33BAF" w:rsidP="00E91C59">
      <w:pPr>
        <w:pStyle w:val="ListParagraph"/>
        <w:spacing w:before="120" w:after="120"/>
        <w:ind w:left="2126"/>
        <w:jc w:val="both"/>
        <w:rPr>
          <w:rFonts w:ascii="Arial" w:hAnsi="Arial" w:cs="Arial"/>
          <w:sz w:val="12"/>
          <w:szCs w:val="12"/>
        </w:rPr>
      </w:pPr>
    </w:p>
    <w:p w:rsidR="00E33BAF" w:rsidRPr="00E91C59" w:rsidRDefault="00E33BAF" w:rsidP="00E91C59">
      <w:pPr>
        <w:pStyle w:val="ListParagraph"/>
        <w:numPr>
          <w:ilvl w:val="0"/>
          <w:numId w:val="4"/>
        </w:numPr>
        <w:spacing w:before="120" w:after="120"/>
        <w:ind w:left="2126" w:hanging="425"/>
        <w:jc w:val="both"/>
        <w:rPr>
          <w:rFonts w:ascii="Arial" w:hAnsi="Arial" w:cs="Arial"/>
          <w:sz w:val="22"/>
          <w:szCs w:val="22"/>
        </w:rPr>
      </w:pPr>
      <w:r>
        <w:rPr>
          <w:rFonts w:ascii="Arial" w:hAnsi="Arial" w:cs="Arial"/>
          <w:sz w:val="22"/>
          <w:szCs w:val="22"/>
        </w:rPr>
        <w:t>Competitive bids are advertised in the Government Tender Bulleting and in other appropriate media should an accounting officer deem it necessary to ensure greater exposure to potential bidders. The responsibility for advertisement cost lies with the relevant accounting officer.</w:t>
      </w:r>
    </w:p>
    <w:p w:rsidR="00E33BAF" w:rsidRPr="00E91C59" w:rsidRDefault="00E33BAF" w:rsidP="00E91C59">
      <w:pPr>
        <w:pStyle w:val="ListParagraph"/>
        <w:spacing w:before="120" w:after="120"/>
        <w:ind w:left="2126"/>
        <w:jc w:val="both"/>
        <w:rPr>
          <w:rFonts w:ascii="Arial" w:hAnsi="Arial" w:cs="Arial"/>
          <w:sz w:val="12"/>
          <w:szCs w:val="12"/>
        </w:rPr>
      </w:pPr>
    </w:p>
    <w:p w:rsidR="00E33BAF" w:rsidRDefault="00E33BAF" w:rsidP="00C67E06">
      <w:pPr>
        <w:pStyle w:val="ListParagraph"/>
        <w:numPr>
          <w:ilvl w:val="0"/>
          <w:numId w:val="4"/>
        </w:numPr>
        <w:spacing w:before="100" w:beforeAutospacing="1" w:after="100" w:afterAutospacing="1"/>
        <w:ind w:left="2127" w:hanging="426"/>
        <w:jc w:val="both"/>
        <w:rPr>
          <w:rFonts w:ascii="Arial" w:hAnsi="Arial" w:cs="Arial"/>
          <w:sz w:val="22"/>
          <w:szCs w:val="22"/>
        </w:rPr>
      </w:pPr>
      <w:r>
        <w:rPr>
          <w:rFonts w:ascii="Arial" w:hAnsi="Arial" w:cs="Arial"/>
          <w:sz w:val="22"/>
          <w:szCs w:val="22"/>
        </w:rPr>
        <w:t xml:space="preserve">Should it be impractical to invite competitive bids for specific procurement, such as in urgent or emergency cases or in cases of a sole supplier, the accounting officer/ authority may procure the required goods and services by other means, such as price quotations or negotiations in accordance with Treasury Regulation 16A6.4. The reasons for deviating from inviting competitive bids are recorded and approved by the accounting officer or his/ her delegate. </w:t>
      </w:r>
    </w:p>
    <w:p w:rsidR="00E33BAF" w:rsidRPr="00E91C59" w:rsidRDefault="00E33BAF" w:rsidP="00E91C59">
      <w:pPr>
        <w:pStyle w:val="ListParagraph"/>
        <w:rPr>
          <w:rFonts w:ascii="Arial" w:hAnsi="Arial" w:cs="Arial"/>
          <w:sz w:val="12"/>
          <w:szCs w:val="12"/>
        </w:rPr>
      </w:pPr>
    </w:p>
    <w:p w:rsidR="00E33BAF" w:rsidRDefault="00E33BAF" w:rsidP="00C67E06">
      <w:pPr>
        <w:pStyle w:val="ListParagraph"/>
        <w:numPr>
          <w:ilvl w:val="0"/>
          <w:numId w:val="4"/>
        </w:numPr>
        <w:spacing w:before="100" w:beforeAutospacing="1" w:after="100" w:afterAutospacing="1"/>
        <w:ind w:left="2127" w:hanging="426"/>
        <w:jc w:val="both"/>
        <w:rPr>
          <w:rFonts w:ascii="Arial" w:hAnsi="Arial" w:cs="Arial"/>
          <w:sz w:val="22"/>
          <w:szCs w:val="22"/>
        </w:rPr>
      </w:pPr>
      <w:r>
        <w:rPr>
          <w:rFonts w:ascii="Arial" w:hAnsi="Arial" w:cs="Arial"/>
          <w:sz w:val="22"/>
          <w:szCs w:val="22"/>
        </w:rPr>
        <w:t xml:space="preserve">The Accounting officer reports within ten (10) working days to the relevant Treasury and the Auditor-General regarding all cases where goods and services above the value of R1 Million (VAT inclusive) and providing description of the goods or services, the name/s of the suppliers/s, the amount/s involved and the reasons for deviating from the prescribed competitive bidding process. </w:t>
      </w:r>
    </w:p>
    <w:p w:rsidR="00E33BAF" w:rsidRPr="00E91C59" w:rsidRDefault="00E33BAF" w:rsidP="00C67E06">
      <w:pPr>
        <w:pStyle w:val="ListParagraph"/>
        <w:spacing w:before="100" w:beforeAutospacing="1" w:after="100" w:afterAutospacing="1"/>
        <w:ind w:left="2127" w:hanging="426"/>
        <w:jc w:val="both"/>
        <w:rPr>
          <w:rFonts w:ascii="Arial" w:hAnsi="Arial" w:cs="Arial"/>
          <w:sz w:val="12"/>
          <w:szCs w:val="12"/>
        </w:rPr>
      </w:pPr>
    </w:p>
    <w:p w:rsidR="00E33BAF" w:rsidRDefault="00E33BAF" w:rsidP="00C67E06">
      <w:pPr>
        <w:pStyle w:val="ListParagraph"/>
        <w:numPr>
          <w:ilvl w:val="0"/>
          <w:numId w:val="4"/>
        </w:numPr>
        <w:spacing w:before="100" w:beforeAutospacing="1" w:after="100" w:afterAutospacing="1"/>
        <w:ind w:left="2127" w:hanging="426"/>
        <w:jc w:val="both"/>
        <w:rPr>
          <w:rFonts w:ascii="Arial" w:hAnsi="Arial" w:cs="Arial"/>
          <w:sz w:val="22"/>
          <w:szCs w:val="22"/>
        </w:rPr>
      </w:pPr>
      <w:r>
        <w:rPr>
          <w:rFonts w:ascii="Arial" w:hAnsi="Arial" w:cs="Arial"/>
          <w:sz w:val="22"/>
          <w:szCs w:val="22"/>
        </w:rPr>
        <w:t>Goods, works or services may not deliberately be split into parts or items of lesser value merely for the sake of procuring the goods, works or service otherwise than through the prescribed procurement process. when determining transaction values, a requirement for goods , works or services consisting of different parts or items must as far as possible be treated and dealing with as a single transaction</w:t>
      </w:r>
    </w:p>
    <w:p w:rsidR="00E33BAF" w:rsidRPr="00E91C59" w:rsidRDefault="00E33BAF" w:rsidP="00E91C59">
      <w:pPr>
        <w:pStyle w:val="ListParagraph"/>
        <w:rPr>
          <w:rFonts w:ascii="Arial" w:hAnsi="Arial" w:cs="Arial"/>
          <w:sz w:val="12"/>
          <w:szCs w:val="12"/>
        </w:rPr>
      </w:pPr>
    </w:p>
    <w:p w:rsidR="00E33BAF" w:rsidRDefault="00E33BAF" w:rsidP="00C67E06">
      <w:pPr>
        <w:pStyle w:val="ListParagraph"/>
        <w:numPr>
          <w:ilvl w:val="0"/>
          <w:numId w:val="4"/>
        </w:numPr>
        <w:spacing w:before="100" w:beforeAutospacing="1" w:after="100" w:afterAutospacing="1"/>
        <w:ind w:left="2127" w:hanging="426"/>
        <w:jc w:val="both"/>
        <w:rPr>
          <w:rFonts w:ascii="Arial" w:hAnsi="Arial" w:cs="Arial"/>
          <w:sz w:val="22"/>
          <w:szCs w:val="22"/>
        </w:rPr>
      </w:pPr>
      <w:r>
        <w:rPr>
          <w:rFonts w:ascii="Arial" w:hAnsi="Arial" w:cs="Arial"/>
          <w:sz w:val="22"/>
          <w:szCs w:val="22"/>
        </w:rPr>
        <w:t xml:space="preserve">Accounting officers apply the prescripts of the preferential procurement policy Framework Act, 2000 (Act No. 5 of 2000) and its associated Regulations for all procurement equal to or above R30 000.00.00 (VAT included) less than </w:t>
      </w:r>
      <w:r>
        <w:rPr>
          <w:rFonts w:ascii="Arial" w:hAnsi="Arial" w:cs="Arial"/>
          <w:sz w:val="22"/>
          <w:szCs w:val="22"/>
        </w:rPr>
        <w:br/>
        <w:t xml:space="preserve">that amount if and when appropriate. </w:t>
      </w:r>
    </w:p>
    <w:p w:rsidR="00E33BAF" w:rsidRDefault="00E33BAF" w:rsidP="00C67E06">
      <w:pPr>
        <w:pStyle w:val="ListParagraph"/>
        <w:spacing w:before="100" w:beforeAutospacing="1" w:after="100" w:afterAutospacing="1"/>
        <w:ind w:left="2127" w:hanging="426"/>
        <w:jc w:val="both"/>
        <w:rPr>
          <w:rFonts w:ascii="Arial" w:hAnsi="Arial" w:cs="Arial"/>
          <w:sz w:val="22"/>
          <w:szCs w:val="22"/>
        </w:rPr>
      </w:pPr>
    </w:p>
    <w:p w:rsidR="00E33BAF" w:rsidRPr="007F61CD" w:rsidRDefault="00E33BAF" w:rsidP="007F61CD">
      <w:pPr>
        <w:pStyle w:val="ListParagraph"/>
        <w:numPr>
          <w:ilvl w:val="0"/>
          <w:numId w:val="4"/>
        </w:numPr>
        <w:tabs>
          <w:tab w:val="left" w:pos="720"/>
          <w:tab w:val="left" w:pos="1440"/>
          <w:tab w:val="left" w:pos="3180"/>
        </w:tabs>
        <w:spacing w:before="100" w:beforeAutospacing="1" w:after="100" w:afterAutospacing="1"/>
        <w:ind w:left="2127" w:hanging="426"/>
        <w:jc w:val="both"/>
        <w:rPr>
          <w:rFonts w:ascii="Arial" w:hAnsi="Arial" w:cs="Arial"/>
          <w:sz w:val="22"/>
          <w:szCs w:val="22"/>
        </w:rPr>
      </w:pPr>
      <w:r>
        <w:rPr>
          <w:rFonts w:ascii="Arial" w:hAnsi="Arial" w:cs="Arial"/>
          <w:sz w:val="22"/>
          <w:szCs w:val="22"/>
        </w:rPr>
        <w:t>The Supply Chain Management policy which incorporates the above and other bids processes has been approved and is currently utilized within the Water Trading Entity as a guide-line for the procurement process which include together with other related National Treasury practice</w:t>
      </w:r>
      <w:bookmarkStart w:id="0" w:name="_GoBack"/>
      <w:bookmarkEnd w:id="0"/>
      <w:r>
        <w:rPr>
          <w:rFonts w:ascii="Arial" w:hAnsi="Arial" w:cs="Arial"/>
          <w:sz w:val="22"/>
          <w:szCs w:val="22"/>
        </w:rPr>
        <w:t xml:space="preserve"> notes and related circulars issued by other authorities within the Water and Infrastructure Sector e.g. CIDB Regulations.</w:t>
      </w:r>
    </w:p>
    <w:p w:rsidR="00E33BAF" w:rsidRPr="0095517A" w:rsidRDefault="00E33BAF"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E33BAF" w:rsidRPr="0095517A" w:rsidRDefault="00E33BAF" w:rsidP="00BA78FB">
      <w:pPr>
        <w:tabs>
          <w:tab w:val="left" w:pos="540"/>
          <w:tab w:val="left" w:pos="1080"/>
        </w:tabs>
        <w:rPr>
          <w:rFonts w:ascii="Arial" w:hAnsi="Arial" w:cs="Arial"/>
          <w:bCs/>
          <w:sz w:val="22"/>
          <w:szCs w:val="22"/>
          <w:lang w:val="pt-BR"/>
        </w:rPr>
      </w:pPr>
    </w:p>
    <w:sectPr w:rsidR="00E33BAF" w:rsidRPr="0095517A"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BAF" w:rsidRDefault="00E33BAF">
      <w:r>
        <w:separator/>
      </w:r>
    </w:p>
  </w:endnote>
  <w:endnote w:type="continuationSeparator" w:id="0">
    <w:p w:rsidR="00E33BAF" w:rsidRDefault="00E33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AF" w:rsidRPr="002B3F42" w:rsidRDefault="00E33BAF">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1839</w:t>
    </w:r>
    <w:r>
      <w:rPr>
        <w:rFonts w:ascii="Arial" w:hAnsi="Arial" w:cs="Arial"/>
        <w:sz w:val="16"/>
        <w:szCs w:val="16"/>
      </w:rPr>
      <w:tab/>
    </w:r>
    <w:r>
      <w:rPr>
        <w:rFonts w:ascii="Arial" w:hAnsi="Arial" w:cs="Arial"/>
        <w:sz w:val="16"/>
        <w:szCs w:val="16"/>
      </w:rPr>
      <w:tab/>
      <w:t>NW2060E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AF" w:rsidRDefault="00E33BAF">
    <w:pPr>
      <w:pStyle w:val="Footer"/>
      <w:rPr>
        <w:rFonts w:ascii="Arial" w:hAnsi="Arial" w:cs="Arial"/>
        <w:sz w:val="16"/>
        <w:szCs w:val="16"/>
      </w:rPr>
    </w:pPr>
  </w:p>
  <w:p w:rsidR="00E33BAF" w:rsidRPr="002B3F42" w:rsidRDefault="00E33BAF">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1839</w:t>
    </w:r>
    <w:r>
      <w:rPr>
        <w:rFonts w:ascii="Arial" w:hAnsi="Arial" w:cs="Arial"/>
        <w:sz w:val="16"/>
        <w:szCs w:val="16"/>
      </w:rPr>
      <w:tab/>
    </w:r>
    <w:r>
      <w:rPr>
        <w:rFonts w:ascii="Arial" w:hAnsi="Arial" w:cs="Arial"/>
        <w:sz w:val="16"/>
        <w:szCs w:val="16"/>
      </w:rPr>
      <w:tab/>
      <w:t>NW2060E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BAF" w:rsidRDefault="00E33BAF">
      <w:r>
        <w:separator/>
      </w:r>
    </w:p>
  </w:footnote>
  <w:footnote w:type="continuationSeparator" w:id="0">
    <w:p w:rsidR="00E33BAF" w:rsidRDefault="00E33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AF" w:rsidRDefault="00E33BAF"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BAF" w:rsidRDefault="00E33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8164338"/>
    <w:multiLevelType w:val="hybridMultilevel"/>
    <w:tmpl w:val="DB480B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6A806F42"/>
    <w:multiLevelType w:val="hybridMultilevel"/>
    <w:tmpl w:val="0D5A78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784B2125"/>
    <w:multiLevelType w:val="hybridMultilevel"/>
    <w:tmpl w:val="BB4E3E44"/>
    <w:lvl w:ilvl="0" w:tplc="820CA44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475B5"/>
    <w:rsid w:val="00051E36"/>
    <w:rsid w:val="000520E5"/>
    <w:rsid w:val="0005530F"/>
    <w:rsid w:val="000614F2"/>
    <w:rsid w:val="00061D5B"/>
    <w:rsid w:val="00062286"/>
    <w:rsid w:val="00072352"/>
    <w:rsid w:val="00075C08"/>
    <w:rsid w:val="000772AF"/>
    <w:rsid w:val="00081E70"/>
    <w:rsid w:val="00086AF5"/>
    <w:rsid w:val="00090929"/>
    <w:rsid w:val="000910A6"/>
    <w:rsid w:val="0009164F"/>
    <w:rsid w:val="000938BC"/>
    <w:rsid w:val="000939A3"/>
    <w:rsid w:val="000961D4"/>
    <w:rsid w:val="000B5E49"/>
    <w:rsid w:val="000B7476"/>
    <w:rsid w:val="000B74AD"/>
    <w:rsid w:val="000C4C94"/>
    <w:rsid w:val="000C5219"/>
    <w:rsid w:val="000D2600"/>
    <w:rsid w:val="000D27BC"/>
    <w:rsid w:val="000D2A0D"/>
    <w:rsid w:val="000D3512"/>
    <w:rsid w:val="000D5969"/>
    <w:rsid w:val="000E41F5"/>
    <w:rsid w:val="000F5ACE"/>
    <w:rsid w:val="000F7160"/>
    <w:rsid w:val="0010103C"/>
    <w:rsid w:val="001011DE"/>
    <w:rsid w:val="00101961"/>
    <w:rsid w:val="00101DF8"/>
    <w:rsid w:val="00103738"/>
    <w:rsid w:val="0010464B"/>
    <w:rsid w:val="00104FAA"/>
    <w:rsid w:val="00105F33"/>
    <w:rsid w:val="0012087C"/>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7841"/>
    <w:rsid w:val="001827AE"/>
    <w:rsid w:val="00185614"/>
    <w:rsid w:val="00187FF2"/>
    <w:rsid w:val="00194434"/>
    <w:rsid w:val="00194E18"/>
    <w:rsid w:val="001962FE"/>
    <w:rsid w:val="00196EFD"/>
    <w:rsid w:val="001A0035"/>
    <w:rsid w:val="001A06B1"/>
    <w:rsid w:val="001A1237"/>
    <w:rsid w:val="001B6327"/>
    <w:rsid w:val="001B6885"/>
    <w:rsid w:val="001C5CAE"/>
    <w:rsid w:val="001C6CDB"/>
    <w:rsid w:val="001D03EF"/>
    <w:rsid w:val="001D3462"/>
    <w:rsid w:val="001E2E6F"/>
    <w:rsid w:val="001E4A62"/>
    <w:rsid w:val="001F2147"/>
    <w:rsid w:val="001F6A53"/>
    <w:rsid w:val="00201F06"/>
    <w:rsid w:val="0020507E"/>
    <w:rsid w:val="002102D7"/>
    <w:rsid w:val="00211B7A"/>
    <w:rsid w:val="0021410C"/>
    <w:rsid w:val="00214C07"/>
    <w:rsid w:val="00223893"/>
    <w:rsid w:val="002238F0"/>
    <w:rsid w:val="002326D5"/>
    <w:rsid w:val="002451BE"/>
    <w:rsid w:val="00245891"/>
    <w:rsid w:val="00245EC0"/>
    <w:rsid w:val="00255C22"/>
    <w:rsid w:val="00255D67"/>
    <w:rsid w:val="00255D9D"/>
    <w:rsid w:val="002628DA"/>
    <w:rsid w:val="00262B8B"/>
    <w:rsid w:val="00262DEA"/>
    <w:rsid w:val="002810A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5629"/>
    <w:rsid w:val="002D7A52"/>
    <w:rsid w:val="002E2DE4"/>
    <w:rsid w:val="002E2DEF"/>
    <w:rsid w:val="002E4031"/>
    <w:rsid w:val="002E45E5"/>
    <w:rsid w:val="002E56BE"/>
    <w:rsid w:val="002F0CFE"/>
    <w:rsid w:val="002F2084"/>
    <w:rsid w:val="002F68D5"/>
    <w:rsid w:val="003016A3"/>
    <w:rsid w:val="003175DB"/>
    <w:rsid w:val="00320732"/>
    <w:rsid w:val="00321778"/>
    <w:rsid w:val="00322BDC"/>
    <w:rsid w:val="00330424"/>
    <w:rsid w:val="003358E6"/>
    <w:rsid w:val="003375A7"/>
    <w:rsid w:val="003407C4"/>
    <w:rsid w:val="00342459"/>
    <w:rsid w:val="0035000E"/>
    <w:rsid w:val="00355562"/>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6EAE"/>
    <w:rsid w:val="003C7751"/>
    <w:rsid w:val="003D1219"/>
    <w:rsid w:val="003D2962"/>
    <w:rsid w:val="003E0A38"/>
    <w:rsid w:val="003E5759"/>
    <w:rsid w:val="003F20AB"/>
    <w:rsid w:val="003F30C2"/>
    <w:rsid w:val="003F41FD"/>
    <w:rsid w:val="004028C5"/>
    <w:rsid w:val="004029B9"/>
    <w:rsid w:val="00403AFE"/>
    <w:rsid w:val="00410915"/>
    <w:rsid w:val="004125D0"/>
    <w:rsid w:val="00412D23"/>
    <w:rsid w:val="004148A5"/>
    <w:rsid w:val="004177F6"/>
    <w:rsid w:val="00423103"/>
    <w:rsid w:val="004255F2"/>
    <w:rsid w:val="004305FF"/>
    <w:rsid w:val="0043569E"/>
    <w:rsid w:val="00440394"/>
    <w:rsid w:val="00440927"/>
    <w:rsid w:val="0044112E"/>
    <w:rsid w:val="004456E6"/>
    <w:rsid w:val="004476B1"/>
    <w:rsid w:val="004521C1"/>
    <w:rsid w:val="00452FB0"/>
    <w:rsid w:val="004542D2"/>
    <w:rsid w:val="00460F03"/>
    <w:rsid w:val="00461043"/>
    <w:rsid w:val="0046758B"/>
    <w:rsid w:val="00467D5C"/>
    <w:rsid w:val="00472ECA"/>
    <w:rsid w:val="00476F6C"/>
    <w:rsid w:val="00481CC0"/>
    <w:rsid w:val="00485CC3"/>
    <w:rsid w:val="004A02D1"/>
    <w:rsid w:val="004A3B45"/>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2E01"/>
    <w:rsid w:val="004D3E5E"/>
    <w:rsid w:val="004D6C09"/>
    <w:rsid w:val="004E3076"/>
    <w:rsid w:val="004E3E90"/>
    <w:rsid w:val="004E45FD"/>
    <w:rsid w:val="004E68BA"/>
    <w:rsid w:val="004F58EC"/>
    <w:rsid w:val="004F7BFC"/>
    <w:rsid w:val="00500382"/>
    <w:rsid w:val="0050067B"/>
    <w:rsid w:val="005067B3"/>
    <w:rsid w:val="00511A8D"/>
    <w:rsid w:val="0051341E"/>
    <w:rsid w:val="005203BC"/>
    <w:rsid w:val="00521ABD"/>
    <w:rsid w:val="00521E16"/>
    <w:rsid w:val="005232D7"/>
    <w:rsid w:val="00526C0B"/>
    <w:rsid w:val="00527BD6"/>
    <w:rsid w:val="00536283"/>
    <w:rsid w:val="005379E1"/>
    <w:rsid w:val="00540715"/>
    <w:rsid w:val="005444FD"/>
    <w:rsid w:val="00544C56"/>
    <w:rsid w:val="005527B5"/>
    <w:rsid w:val="00572BA8"/>
    <w:rsid w:val="00574A31"/>
    <w:rsid w:val="00574A4D"/>
    <w:rsid w:val="005752DE"/>
    <w:rsid w:val="00575813"/>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2820"/>
    <w:rsid w:val="005F3CBB"/>
    <w:rsid w:val="005F7852"/>
    <w:rsid w:val="00602470"/>
    <w:rsid w:val="00602BB6"/>
    <w:rsid w:val="00603843"/>
    <w:rsid w:val="0060724E"/>
    <w:rsid w:val="00607D1B"/>
    <w:rsid w:val="00611412"/>
    <w:rsid w:val="006115A5"/>
    <w:rsid w:val="00631D35"/>
    <w:rsid w:val="00633E6E"/>
    <w:rsid w:val="00634013"/>
    <w:rsid w:val="00634C0E"/>
    <w:rsid w:val="0063537D"/>
    <w:rsid w:val="00637686"/>
    <w:rsid w:val="00637824"/>
    <w:rsid w:val="00640FEE"/>
    <w:rsid w:val="006507D5"/>
    <w:rsid w:val="00660EE8"/>
    <w:rsid w:val="00662DD5"/>
    <w:rsid w:val="0066365B"/>
    <w:rsid w:val="00676E63"/>
    <w:rsid w:val="00677C2D"/>
    <w:rsid w:val="006845E1"/>
    <w:rsid w:val="006848C6"/>
    <w:rsid w:val="0069377A"/>
    <w:rsid w:val="00696BD5"/>
    <w:rsid w:val="006A1BF0"/>
    <w:rsid w:val="006A2910"/>
    <w:rsid w:val="006A467A"/>
    <w:rsid w:val="006B01B0"/>
    <w:rsid w:val="006B1185"/>
    <w:rsid w:val="006B25FC"/>
    <w:rsid w:val="006B6C77"/>
    <w:rsid w:val="006B6DB4"/>
    <w:rsid w:val="006C11DF"/>
    <w:rsid w:val="006C5B91"/>
    <w:rsid w:val="006C6C31"/>
    <w:rsid w:val="006D0494"/>
    <w:rsid w:val="006E192A"/>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52BD6"/>
    <w:rsid w:val="007558EF"/>
    <w:rsid w:val="00764A2F"/>
    <w:rsid w:val="00770713"/>
    <w:rsid w:val="00773936"/>
    <w:rsid w:val="00774A4F"/>
    <w:rsid w:val="007761D2"/>
    <w:rsid w:val="007774DA"/>
    <w:rsid w:val="00782064"/>
    <w:rsid w:val="0078394E"/>
    <w:rsid w:val="0078540A"/>
    <w:rsid w:val="00787F2E"/>
    <w:rsid w:val="00796C45"/>
    <w:rsid w:val="007A2D8A"/>
    <w:rsid w:val="007A4569"/>
    <w:rsid w:val="007B0526"/>
    <w:rsid w:val="007B1B06"/>
    <w:rsid w:val="007B2D7B"/>
    <w:rsid w:val="007B58C8"/>
    <w:rsid w:val="007B7BE5"/>
    <w:rsid w:val="007C3FE9"/>
    <w:rsid w:val="007C754A"/>
    <w:rsid w:val="007E2250"/>
    <w:rsid w:val="007E4C7C"/>
    <w:rsid w:val="007E69E6"/>
    <w:rsid w:val="007F17EC"/>
    <w:rsid w:val="007F26AE"/>
    <w:rsid w:val="007F61CD"/>
    <w:rsid w:val="007F79EF"/>
    <w:rsid w:val="00800EB6"/>
    <w:rsid w:val="0080440C"/>
    <w:rsid w:val="0080532A"/>
    <w:rsid w:val="0080584E"/>
    <w:rsid w:val="00812C65"/>
    <w:rsid w:val="00815E92"/>
    <w:rsid w:val="0082482B"/>
    <w:rsid w:val="00830F28"/>
    <w:rsid w:val="008337AE"/>
    <w:rsid w:val="00833945"/>
    <w:rsid w:val="008425E7"/>
    <w:rsid w:val="00851B56"/>
    <w:rsid w:val="00852F3F"/>
    <w:rsid w:val="00855CC8"/>
    <w:rsid w:val="00855DCE"/>
    <w:rsid w:val="008577B0"/>
    <w:rsid w:val="00861D47"/>
    <w:rsid w:val="008636FA"/>
    <w:rsid w:val="00865694"/>
    <w:rsid w:val="00872F8A"/>
    <w:rsid w:val="00873284"/>
    <w:rsid w:val="0087348E"/>
    <w:rsid w:val="0087537C"/>
    <w:rsid w:val="008755B0"/>
    <w:rsid w:val="00875B31"/>
    <w:rsid w:val="0088398E"/>
    <w:rsid w:val="00883CC3"/>
    <w:rsid w:val="00884565"/>
    <w:rsid w:val="00887BFD"/>
    <w:rsid w:val="008925EE"/>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222A"/>
    <w:rsid w:val="008F4431"/>
    <w:rsid w:val="008F4DF9"/>
    <w:rsid w:val="00900786"/>
    <w:rsid w:val="00903072"/>
    <w:rsid w:val="009042BC"/>
    <w:rsid w:val="00905EA9"/>
    <w:rsid w:val="00924918"/>
    <w:rsid w:val="0093147C"/>
    <w:rsid w:val="00941093"/>
    <w:rsid w:val="00941E0F"/>
    <w:rsid w:val="009476D2"/>
    <w:rsid w:val="00950C24"/>
    <w:rsid w:val="00952DAA"/>
    <w:rsid w:val="0095517A"/>
    <w:rsid w:val="00970B1C"/>
    <w:rsid w:val="009717D7"/>
    <w:rsid w:val="009720C3"/>
    <w:rsid w:val="00972A42"/>
    <w:rsid w:val="00972BD0"/>
    <w:rsid w:val="009742B9"/>
    <w:rsid w:val="00977AF5"/>
    <w:rsid w:val="009831EC"/>
    <w:rsid w:val="00984D27"/>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2E9F"/>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257A4"/>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946D0"/>
    <w:rsid w:val="00AA2D12"/>
    <w:rsid w:val="00AA51A1"/>
    <w:rsid w:val="00AA5B23"/>
    <w:rsid w:val="00AC0CBA"/>
    <w:rsid w:val="00AC3702"/>
    <w:rsid w:val="00AC480C"/>
    <w:rsid w:val="00AC7CB8"/>
    <w:rsid w:val="00AD0539"/>
    <w:rsid w:val="00AD06C2"/>
    <w:rsid w:val="00AE0716"/>
    <w:rsid w:val="00AE413A"/>
    <w:rsid w:val="00AE600F"/>
    <w:rsid w:val="00AE7AE0"/>
    <w:rsid w:val="00AF2973"/>
    <w:rsid w:val="00AF29C1"/>
    <w:rsid w:val="00AF425B"/>
    <w:rsid w:val="00AF48B7"/>
    <w:rsid w:val="00AF5F82"/>
    <w:rsid w:val="00AF65D5"/>
    <w:rsid w:val="00B00686"/>
    <w:rsid w:val="00B041EA"/>
    <w:rsid w:val="00B113E5"/>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375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77A8"/>
    <w:rsid w:val="00BD403F"/>
    <w:rsid w:val="00BE40FF"/>
    <w:rsid w:val="00BF06B9"/>
    <w:rsid w:val="00BF16A4"/>
    <w:rsid w:val="00C01DB2"/>
    <w:rsid w:val="00C06F36"/>
    <w:rsid w:val="00C179BF"/>
    <w:rsid w:val="00C205F2"/>
    <w:rsid w:val="00C2124A"/>
    <w:rsid w:val="00C27D1E"/>
    <w:rsid w:val="00C3134A"/>
    <w:rsid w:val="00C325D7"/>
    <w:rsid w:val="00C32FF7"/>
    <w:rsid w:val="00C425FE"/>
    <w:rsid w:val="00C504B4"/>
    <w:rsid w:val="00C5152A"/>
    <w:rsid w:val="00C53119"/>
    <w:rsid w:val="00C57C65"/>
    <w:rsid w:val="00C67E06"/>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C0595"/>
    <w:rsid w:val="00CC3CFE"/>
    <w:rsid w:val="00CC596F"/>
    <w:rsid w:val="00CC6079"/>
    <w:rsid w:val="00CD42FF"/>
    <w:rsid w:val="00CE0DE6"/>
    <w:rsid w:val="00CE3C28"/>
    <w:rsid w:val="00CE4088"/>
    <w:rsid w:val="00CF2D28"/>
    <w:rsid w:val="00CF78B0"/>
    <w:rsid w:val="00D050AE"/>
    <w:rsid w:val="00D1117B"/>
    <w:rsid w:val="00D11B5A"/>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160B"/>
    <w:rsid w:val="00D81894"/>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110A"/>
    <w:rsid w:val="00DE5267"/>
    <w:rsid w:val="00DF04F3"/>
    <w:rsid w:val="00DF4239"/>
    <w:rsid w:val="00DF4C1C"/>
    <w:rsid w:val="00E010BD"/>
    <w:rsid w:val="00E03A74"/>
    <w:rsid w:val="00E068C5"/>
    <w:rsid w:val="00E24799"/>
    <w:rsid w:val="00E25606"/>
    <w:rsid w:val="00E33BAF"/>
    <w:rsid w:val="00E43153"/>
    <w:rsid w:val="00E529A0"/>
    <w:rsid w:val="00E55CE4"/>
    <w:rsid w:val="00E5603A"/>
    <w:rsid w:val="00E60945"/>
    <w:rsid w:val="00E60D43"/>
    <w:rsid w:val="00E63EF7"/>
    <w:rsid w:val="00E65010"/>
    <w:rsid w:val="00E7098E"/>
    <w:rsid w:val="00E74463"/>
    <w:rsid w:val="00E74AD6"/>
    <w:rsid w:val="00E81B07"/>
    <w:rsid w:val="00E85E47"/>
    <w:rsid w:val="00E863F2"/>
    <w:rsid w:val="00E8660A"/>
    <w:rsid w:val="00E86651"/>
    <w:rsid w:val="00E91C59"/>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C75C1"/>
    <w:rsid w:val="00ED72C3"/>
    <w:rsid w:val="00EE0081"/>
    <w:rsid w:val="00EE143A"/>
    <w:rsid w:val="00EE54F4"/>
    <w:rsid w:val="00EE6781"/>
    <w:rsid w:val="00EF4888"/>
    <w:rsid w:val="00F0437A"/>
    <w:rsid w:val="00F14285"/>
    <w:rsid w:val="00F15750"/>
    <w:rsid w:val="00F16EF8"/>
    <w:rsid w:val="00F21C03"/>
    <w:rsid w:val="00F22F13"/>
    <w:rsid w:val="00F2534D"/>
    <w:rsid w:val="00F25502"/>
    <w:rsid w:val="00F27144"/>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B7CE0"/>
    <w:rsid w:val="00FC53C3"/>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28198F"/>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28198F"/>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28198F"/>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28198F"/>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28198F"/>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685</Words>
  <Characters>3911</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2015-06-11T11:34:00Z</cp:lastPrinted>
  <dcterms:created xsi:type="dcterms:W3CDTF">2015-07-06T07:40:00Z</dcterms:created>
  <dcterms:modified xsi:type="dcterms:W3CDTF">2015-07-06T07:40:00Z</dcterms:modified>
</cp:coreProperties>
</file>