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699D3" w14:textId="77777777" w:rsidR="006C67E4" w:rsidRPr="006C67E4" w:rsidRDefault="006C67E4" w:rsidP="006C67E4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C67E4">
        <w:rPr>
          <w:rFonts w:ascii="Arial" w:hAnsi="Arial" w:cs="Arial"/>
          <w:b/>
          <w:sz w:val="24"/>
          <w:szCs w:val="24"/>
        </w:rPr>
        <w:t>36/1/4/1/2016</w:t>
      </w:r>
      <w:r w:rsidR="00742813">
        <w:rPr>
          <w:rFonts w:ascii="Arial" w:hAnsi="Arial" w:cs="Arial"/>
          <w:b/>
          <w:sz w:val="24"/>
          <w:szCs w:val="24"/>
        </w:rPr>
        <w:t>00184</w:t>
      </w:r>
    </w:p>
    <w:p w14:paraId="09B7FC7C" w14:textId="77777777" w:rsidR="006C67E4" w:rsidRPr="006C67E4" w:rsidRDefault="006C67E4" w:rsidP="006C67E4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C67E4">
        <w:rPr>
          <w:rFonts w:ascii="Arial" w:hAnsi="Arial" w:cs="Arial"/>
          <w:b/>
          <w:sz w:val="24"/>
          <w:szCs w:val="24"/>
        </w:rPr>
        <w:t>NATIONAL ASSEMBLY</w:t>
      </w:r>
    </w:p>
    <w:p w14:paraId="725DE9CD" w14:textId="77777777" w:rsidR="006C67E4" w:rsidRPr="006C67E4" w:rsidRDefault="006C67E4" w:rsidP="006C67E4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6C67E4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14:paraId="17DF45A0" w14:textId="77777777" w:rsidR="006C67E4" w:rsidRPr="006C67E4" w:rsidRDefault="006C67E4" w:rsidP="006C67E4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6C67E4">
        <w:rPr>
          <w:rFonts w:ascii="Arial" w:hAnsi="Arial" w:cs="Arial"/>
          <w:b/>
          <w:sz w:val="24"/>
          <w:szCs w:val="24"/>
          <w:u w:val="single"/>
        </w:rPr>
        <w:t>QUESTION 1835</w:t>
      </w:r>
    </w:p>
    <w:p w14:paraId="6B7ED12E" w14:textId="77777777" w:rsidR="006C67E4" w:rsidRPr="006C67E4" w:rsidRDefault="006C67E4" w:rsidP="006C67E4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6C67E4">
        <w:rPr>
          <w:rFonts w:ascii="Arial" w:hAnsi="Arial" w:cs="Arial"/>
          <w:b/>
          <w:sz w:val="24"/>
          <w:szCs w:val="24"/>
          <w:u w:val="single"/>
        </w:rPr>
        <w:t>DATE OF PUBLICATION IN INTERNAL QUESTION PAPER: 9 SEPTEMBER 2016</w:t>
      </w:r>
    </w:p>
    <w:p w14:paraId="7B2BCB8B" w14:textId="77777777" w:rsidR="006C67E4" w:rsidRPr="006C67E4" w:rsidRDefault="006C67E4" w:rsidP="006C67E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C67E4">
        <w:rPr>
          <w:rFonts w:ascii="Arial" w:hAnsi="Arial" w:cs="Arial"/>
          <w:b/>
          <w:sz w:val="24"/>
          <w:szCs w:val="24"/>
          <w:u w:val="single"/>
        </w:rPr>
        <w:t>(INTERNAL QUESTION PAPER NO 27-2016)</w:t>
      </w:r>
    </w:p>
    <w:p w14:paraId="5A2C7AD2" w14:textId="77777777" w:rsidR="006C67E4" w:rsidRPr="006C67E4" w:rsidRDefault="006C67E4" w:rsidP="006C67E4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</w:p>
    <w:p w14:paraId="7770B6B5" w14:textId="77777777" w:rsidR="006C67E4" w:rsidRPr="006C67E4" w:rsidRDefault="006C67E4" w:rsidP="006C67E4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6C67E4">
        <w:rPr>
          <w:rFonts w:ascii="Arial" w:hAnsi="Arial" w:cs="Arial"/>
          <w:b/>
          <w:noProof/>
          <w:sz w:val="24"/>
          <w:szCs w:val="24"/>
          <w:lang w:val="af-ZA"/>
        </w:rPr>
        <w:t>1835.</w:t>
      </w:r>
      <w:r w:rsidRPr="006C67E4">
        <w:rPr>
          <w:rFonts w:ascii="Arial" w:hAnsi="Arial" w:cs="Arial"/>
          <w:b/>
          <w:noProof/>
          <w:sz w:val="24"/>
          <w:szCs w:val="24"/>
          <w:lang w:val="af-ZA"/>
        </w:rPr>
        <w:tab/>
        <w:t>Mr W Horn (DA) to ask the Minister of Police:</w:t>
      </w:r>
    </w:p>
    <w:p w14:paraId="3A1E3797" w14:textId="77777777" w:rsidR="006C67E4" w:rsidRDefault="006C67E4" w:rsidP="006C67E4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C67E4">
        <w:rPr>
          <w:rFonts w:ascii="Arial" w:hAnsi="Arial" w:cs="Arial"/>
          <w:sz w:val="24"/>
          <w:szCs w:val="24"/>
        </w:rPr>
        <w:t>Whether, with reference to his reply to question 1615 on 13 June 2016, he intends to take any steps to ensure drastic improvement of the low drug conviction rate of 9,79% in respect of cases from the Tembisa Park Police Station in Gauteng that went to court; if not, why not; if so, what are the relevant details?</w:t>
      </w:r>
    </w:p>
    <w:p w14:paraId="34475CD2" w14:textId="77777777" w:rsidR="006C67E4" w:rsidRDefault="006C67E4" w:rsidP="006C67E4">
      <w:pPr>
        <w:spacing w:before="100" w:beforeAutospacing="1" w:after="100" w:afterAutospacing="1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C67E4">
        <w:rPr>
          <w:rFonts w:ascii="Arial" w:hAnsi="Arial" w:cs="Arial"/>
          <w:sz w:val="24"/>
          <w:szCs w:val="24"/>
        </w:rPr>
        <w:t>NW2144E</w:t>
      </w:r>
    </w:p>
    <w:p w14:paraId="30C0AA46" w14:textId="77777777" w:rsidR="006C67E4" w:rsidRPr="006C67E4" w:rsidRDefault="006C67E4" w:rsidP="006C67E4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C67E4">
        <w:rPr>
          <w:rFonts w:ascii="Arial" w:hAnsi="Arial" w:cs="Arial"/>
          <w:b/>
          <w:sz w:val="24"/>
          <w:szCs w:val="24"/>
        </w:rPr>
        <w:t>REPLY:</w:t>
      </w:r>
    </w:p>
    <w:p w14:paraId="6A510BEE" w14:textId="77777777" w:rsidR="009B7CD9" w:rsidRDefault="00AA044F" w:rsidP="00AA044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>
        <w:rPr>
          <w:rFonts w:ascii="Arial" w:hAnsi="Arial" w:cs="Arial"/>
          <w:color w:val="000000"/>
          <w:sz w:val="24"/>
          <w:szCs w:val="24"/>
          <w:lang w:eastAsia="en-ZA"/>
        </w:rPr>
        <w:t xml:space="preserve">Yes. </w:t>
      </w:r>
      <w:r w:rsidR="009B7CD9" w:rsidRPr="009B7CD9">
        <w:rPr>
          <w:rFonts w:ascii="Arial" w:hAnsi="Arial" w:cs="Arial"/>
          <w:color w:val="000000"/>
          <w:sz w:val="24"/>
          <w:szCs w:val="24"/>
          <w:lang w:eastAsia="en-ZA"/>
        </w:rPr>
        <w:t>In most cases suspects are arrested with small quantit</w:t>
      </w:r>
      <w:r>
        <w:rPr>
          <w:rFonts w:ascii="Arial" w:hAnsi="Arial" w:cs="Arial"/>
          <w:color w:val="000000"/>
          <w:sz w:val="24"/>
          <w:szCs w:val="24"/>
          <w:lang w:eastAsia="en-ZA"/>
        </w:rPr>
        <w:t>ies</w:t>
      </w:r>
      <w:r w:rsidR="009B7CD9" w:rsidRPr="009B7CD9">
        <w:rPr>
          <w:rFonts w:ascii="Arial" w:hAnsi="Arial" w:cs="Arial"/>
          <w:color w:val="000000"/>
          <w:sz w:val="24"/>
          <w:szCs w:val="24"/>
          <w:lang w:eastAsia="en-ZA"/>
        </w:rPr>
        <w:t xml:space="preserve"> of dagga and those cases are not placed on </w:t>
      </w:r>
      <w:r>
        <w:rPr>
          <w:rFonts w:ascii="Arial" w:hAnsi="Arial" w:cs="Arial"/>
          <w:color w:val="000000"/>
          <w:sz w:val="24"/>
          <w:szCs w:val="24"/>
          <w:lang w:eastAsia="en-ZA"/>
        </w:rPr>
        <w:t xml:space="preserve">the </w:t>
      </w:r>
      <w:r w:rsidR="009B7CD9" w:rsidRPr="009B7CD9">
        <w:rPr>
          <w:rFonts w:ascii="Arial" w:hAnsi="Arial" w:cs="Arial"/>
          <w:color w:val="000000"/>
          <w:sz w:val="24"/>
          <w:szCs w:val="24"/>
          <w:lang w:eastAsia="en-ZA"/>
        </w:rPr>
        <w:t>court roll.</w:t>
      </w:r>
      <w:r>
        <w:rPr>
          <w:rFonts w:ascii="Arial" w:hAnsi="Arial" w:cs="Arial"/>
          <w:color w:val="000000"/>
          <w:sz w:val="24"/>
          <w:szCs w:val="24"/>
          <w:lang w:eastAsia="en-ZA"/>
        </w:rPr>
        <w:t xml:space="preserve"> </w:t>
      </w:r>
      <w:r w:rsidR="009B7CD9" w:rsidRPr="009B7CD9">
        <w:rPr>
          <w:rFonts w:ascii="Arial" w:hAnsi="Arial" w:cs="Arial"/>
          <w:color w:val="000000"/>
          <w:sz w:val="24"/>
          <w:szCs w:val="24"/>
          <w:lang w:eastAsia="en-ZA"/>
        </w:rPr>
        <w:t xml:space="preserve">Intensive operations are </w:t>
      </w:r>
      <w:r>
        <w:rPr>
          <w:rFonts w:ascii="Arial" w:hAnsi="Arial" w:cs="Arial"/>
          <w:color w:val="000000"/>
          <w:sz w:val="24"/>
          <w:szCs w:val="24"/>
          <w:lang w:eastAsia="en-ZA"/>
        </w:rPr>
        <w:t xml:space="preserve">then </w:t>
      </w:r>
      <w:r w:rsidR="009B7CD9" w:rsidRPr="009B7CD9">
        <w:rPr>
          <w:rFonts w:ascii="Arial" w:hAnsi="Arial" w:cs="Arial"/>
          <w:color w:val="000000"/>
          <w:sz w:val="24"/>
          <w:szCs w:val="24"/>
          <w:lang w:eastAsia="en-ZA"/>
        </w:rPr>
        <w:t>conducted to</w:t>
      </w:r>
      <w:r>
        <w:rPr>
          <w:rFonts w:ascii="Arial" w:hAnsi="Arial" w:cs="Arial"/>
          <w:color w:val="000000"/>
          <w:sz w:val="24"/>
          <w:szCs w:val="24"/>
          <w:lang w:eastAsia="en-ZA"/>
        </w:rPr>
        <w:t xml:space="preserve"> trace the dealers and sellers. This includes the i</w:t>
      </w:r>
      <w:r w:rsidR="009B7CD9" w:rsidRPr="009B7CD9">
        <w:rPr>
          <w:rFonts w:ascii="Arial" w:hAnsi="Arial" w:cs="Arial"/>
          <w:color w:val="000000"/>
          <w:sz w:val="24"/>
          <w:szCs w:val="24"/>
          <w:lang w:eastAsia="en-ZA"/>
        </w:rPr>
        <w:t>nvolvement of the C</w:t>
      </w:r>
      <w:r>
        <w:rPr>
          <w:rFonts w:ascii="Arial" w:hAnsi="Arial" w:cs="Arial"/>
          <w:color w:val="000000"/>
          <w:sz w:val="24"/>
          <w:szCs w:val="24"/>
          <w:lang w:eastAsia="en-ZA"/>
        </w:rPr>
        <w:t xml:space="preserve">ommunity Policing Forums </w:t>
      </w:r>
      <w:r w:rsidR="009B7CD9" w:rsidRPr="009B7CD9">
        <w:rPr>
          <w:rFonts w:ascii="Arial" w:hAnsi="Arial" w:cs="Arial"/>
          <w:color w:val="000000"/>
          <w:sz w:val="24"/>
          <w:szCs w:val="24"/>
          <w:lang w:eastAsia="en-ZA"/>
        </w:rPr>
        <w:t>to provide information o</w:t>
      </w:r>
      <w:r>
        <w:rPr>
          <w:rFonts w:ascii="Arial" w:hAnsi="Arial" w:cs="Arial"/>
          <w:color w:val="000000"/>
          <w:sz w:val="24"/>
          <w:szCs w:val="24"/>
          <w:lang w:eastAsia="en-ZA"/>
        </w:rPr>
        <w:t>n</w:t>
      </w:r>
      <w:r w:rsidR="009B7CD9" w:rsidRPr="009B7CD9">
        <w:rPr>
          <w:rFonts w:ascii="Arial" w:hAnsi="Arial" w:cs="Arial"/>
          <w:color w:val="000000"/>
          <w:sz w:val="24"/>
          <w:szCs w:val="24"/>
          <w:lang w:eastAsia="en-ZA"/>
        </w:rPr>
        <w:t xml:space="preserve"> places where dagga is sold. During the meetings with Department of Justice it </w:t>
      </w:r>
      <w:r>
        <w:rPr>
          <w:rFonts w:ascii="Arial" w:hAnsi="Arial" w:cs="Arial"/>
          <w:color w:val="000000"/>
          <w:sz w:val="24"/>
          <w:szCs w:val="24"/>
          <w:lang w:eastAsia="en-ZA"/>
        </w:rPr>
        <w:t>wa</w:t>
      </w:r>
      <w:r w:rsidR="009B7CD9" w:rsidRPr="009B7CD9">
        <w:rPr>
          <w:rFonts w:ascii="Arial" w:hAnsi="Arial" w:cs="Arial"/>
          <w:color w:val="000000"/>
          <w:sz w:val="24"/>
          <w:szCs w:val="24"/>
          <w:lang w:eastAsia="en-ZA"/>
        </w:rPr>
        <w:t>s envisaged that suspects be convicted even with smaller amounts of dagga.</w:t>
      </w:r>
    </w:p>
    <w:p w14:paraId="424394C2" w14:textId="77777777" w:rsidR="009B7CD9" w:rsidRDefault="009B7CD9" w:rsidP="009B7CD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</w:p>
    <w:p w14:paraId="35AEB483" w14:textId="77777777" w:rsidR="009B7CD9" w:rsidRDefault="009B7CD9" w:rsidP="009B7CD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</w:p>
    <w:sectPr w:rsidR="009B7CD9" w:rsidSect="009B7CD9">
      <w:head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D4EC2" w14:textId="77777777" w:rsidR="004F43C9" w:rsidRDefault="004F43C9" w:rsidP="009B7CD9">
      <w:pPr>
        <w:spacing w:after="0" w:line="240" w:lineRule="auto"/>
      </w:pPr>
      <w:r>
        <w:separator/>
      </w:r>
    </w:p>
  </w:endnote>
  <w:endnote w:type="continuationSeparator" w:id="0">
    <w:p w14:paraId="36A1367D" w14:textId="77777777" w:rsidR="004F43C9" w:rsidRDefault="004F43C9" w:rsidP="009B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FDDDC" w14:textId="77777777" w:rsidR="004F43C9" w:rsidRDefault="004F43C9" w:rsidP="009B7CD9">
      <w:pPr>
        <w:spacing w:after="0" w:line="240" w:lineRule="auto"/>
      </w:pPr>
      <w:r>
        <w:separator/>
      </w:r>
    </w:p>
  </w:footnote>
  <w:footnote w:type="continuationSeparator" w:id="0">
    <w:p w14:paraId="33CA808A" w14:textId="77777777" w:rsidR="004F43C9" w:rsidRDefault="004F43C9" w:rsidP="009B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4453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089EFF" w14:textId="77777777" w:rsidR="009B7CD9" w:rsidRDefault="009B7CD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7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C879EC" w14:textId="77777777" w:rsidR="009B7CD9" w:rsidRDefault="009B7C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E4"/>
    <w:rsid w:val="000D1291"/>
    <w:rsid w:val="00211788"/>
    <w:rsid w:val="004F43C9"/>
    <w:rsid w:val="006C67E4"/>
    <w:rsid w:val="00742813"/>
    <w:rsid w:val="007C3843"/>
    <w:rsid w:val="009A68D5"/>
    <w:rsid w:val="009B7CD9"/>
    <w:rsid w:val="00AA044F"/>
    <w:rsid w:val="00B26E87"/>
    <w:rsid w:val="00F31274"/>
    <w:rsid w:val="00F6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CED146"/>
  <w15:docId w15:val="{36577600-8525-41C0-BA58-EEE38B2E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7E4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CD9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9B7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CD9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4F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Sehlabela Chuene</cp:lastModifiedBy>
  <cp:revision>2</cp:revision>
  <cp:lastPrinted>2016-09-14T14:26:00Z</cp:lastPrinted>
  <dcterms:created xsi:type="dcterms:W3CDTF">2016-09-22T12:31:00Z</dcterms:created>
  <dcterms:modified xsi:type="dcterms:W3CDTF">2016-09-22T12:31:00Z</dcterms:modified>
</cp:coreProperties>
</file>