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EDC46" w14:textId="77777777" w:rsidR="008960B2" w:rsidRPr="002301E2" w:rsidRDefault="008960B2" w:rsidP="008960B2">
      <w:pPr>
        <w:rPr>
          <w:rFonts w:ascii="Arial Narrow" w:hAnsi="Arial Narrow" w:cs="Arial"/>
          <w:lang w:val="en-ZA"/>
        </w:rPr>
      </w:pPr>
      <w:bookmarkStart w:id="0" w:name="_GoBack"/>
      <w:bookmarkEnd w:id="0"/>
    </w:p>
    <w:p w14:paraId="1A9521DA" w14:textId="77777777" w:rsidR="008960B2" w:rsidRPr="002301E2" w:rsidRDefault="008960B2" w:rsidP="008960B2">
      <w:pPr>
        <w:rPr>
          <w:rFonts w:ascii="Arial Narrow" w:hAnsi="Arial Narrow" w:cs="Arial"/>
          <w:lang w:val="en-ZA"/>
        </w:rPr>
      </w:pPr>
      <w:r w:rsidRPr="002301E2">
        <w:rPr>
          <w:rFonts w:ascii="Arial Narrow" w:hAnsi="Arial Narrow" w:cs="Arial"/>
          <w:noProof/>
          <w:lang w:val="en-ZA" w:eastAsia="en-ZA"/>
        </w:rPr>
        <w:drawing>
          <wp:anchor distT="0" distB="0" distL="0" distR="0" simplePos="0" relativeHeight="251659776" behindDoc="0" locked="0" layoutInCell="1" allowOverlap="0" wp14:anchorId="35324674" wp14:editId="64C5B225">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7"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14:paraId="6640796A" w14:textId="77777777" w:rsidR="008960B2" w:rsidRPr="002301E2" w:rsidRDefault="008960B2" w:rsidP="008960B2">
      <w:pPr>
        <w:rPr>
          <w:rFonts w:ascii="Arial Narrow" w:hAnsi="Arial Narrow" w:cs="Arial"/>
          <w:lang w:val="en-ZA"/>
        </w:rPr>
      </w:pPr>
    </w:p>
    <w:p w14:paraId="527ED3D0" w14:textId="77777777" w:rsidR="008960B2" w:rsidRPr="002301E2" w:rsidRDefault="008960B2" w:rsidP="008960B2">
      <w:pPr>
        <w:rPr>
          <w:rFonts w:ascii="Arial Narrow" w:hAnsi="Arial Narrow" w:cs="Arial"/>
          <w:lang w:val="en-ZA"/>
        </w:rPr>
      </w:pPr>
    </w:p>
    <w:p w14:paraId="6690B983" w14:textId="77777777" w:rsidR="008960B2" w:rsidRPr="002301E2" w:rsidRDefault="008960B2" w:rsidP="008960B2">
      <w:pPr>
        <w:rPr>
          <w:rFonts w:ascii="Arial Narrow" w:hAnsi="Arial Narrow" w:cs="Arial"/>
          <w:lang w:val="en-ZA"/>
        </w:rPr>
      </w:pPr>
    </w:p>
    <w:p w14:paraId="5929C675" w14:textId="77777777" w:rsidR="008960B2" w:rsidRPr="002301E2" w:rsidRDefault="008960B2" w:rsidP="008960B2">
      <w:pPr>
        <w:rPr>
          <w:rFonts w:ascii="Arial Narrow" w:hAnsi="Arial Narrow" w:cs="Arial"/>
          <w:lang w:val="en-ZA"/>
        </w:rPr>
      </w:pPr>
    </w:p>
    <w:p w14:paraId="32AF579D" w14:textId="77777777" w:rsidR="008960B2" w:rsidRPr="002301E2" w:rsidRDefault="008960B2" w:rsidP="008960B2">
      <w:pPr>
        <w:rPr>
          <w:rFonts w:ascii="Arial Narrow" w:hAnsi="Arial Narrow" w:cs="Arial"/>
          <w:lang w:val="en-ZA"/>
        </w:rPr>
      </w:pPr>
    </w:p>
    <w:p w14:paraId="0BC0E519" w14:textId="77777777" w:rsidR="008960B2" w:rsidRPr="002301E2" w:rsidRDefault="008960B2" w:rsidP="008960B2">
      <w:pPr>
        <w:pStyle w:val="BodyText"/>
        <w:spacing w:after="0"/>
        <w:jc w:val="center"/>
        <w:outlineLvl w:val="0"/>
        <w:rPr>
          <w:rFonts w:ascii="Arial Narrow" w:hAnsi="Arial Narrow" w:cs="Arial"/>
          <w:b/>
          <w:bCs/>
        </w:rPr>
      </w:pPr>
    </w:p>
    <w:p w14:paraId="0221B95E" w14:textId="77777777" w:rsidR="008960B2" w:rsidRPr="002301E2" w:rsidRDefault="008960B2" w:rsidP="008960B2">
      <w:pPr>
        <w:jc w:val="center"/>
        <w:rPr>
          <w:rFonts w:ascii="Arial Narrow" w:hAnsi="Arial Narrow" w:cs="Arial"/>
        </w:rPr>
      </w:pPr>
    </w:p>
    <w:p w14:paraId="62D0F0FC" w14:textId="77777777" w:rsidR="008960B2" w:rsidRPr="002301E2" w:rsidRDefault="008960B2" w:rsidP="008960B2">
      <w:pPr>
        <w:pStyle w:val="NoSpacing"/>
        <w:rPr>
          <w:rFonts w:ascii="Arial Narrow" w:hAnsi="Arial Narrow" w:cs="Arial"/>
          <w:b/>
          <w:color w:val="4F6228"/>
          <w:sz w:val="24"/>
          <w:szCs w:val="24"/>
        </w:rPr>
      </w:pPr>
    </w:p>
    <w:p w14:paraId="04B9E957" w14:textId="77777777" w:rsidR="008960B2" w:rsidRPr="002301E2" w:rsidRDefault="008960B2" w:rsidP="008960B2">
      <w:pPr>
        <w:jc w:val="center"/>
        <w:rPr>
          <w:rFonts w:ascii="Arial Narrow" w:hAnsi="Arial Narrow" w:cs="Arial"/>
          <w:b/>
        </w:rPr>
      </w:pPr>
      <w:r w:rsidRPr="002301E2">
        <w:rPr>
          <w:rFonts w:ascii="Arial Narrow" w:hAnsi="Arial Narrow" w:cs="Arial"/>
          <w:b/>
        </w:rPr>
        <w:t>DEPARTMENT: PUBLIC ENTERPRISES</w:t>
      </w:r>
    </w:p>
    <w:p w14:paraId="6B396766" w14:textId="77777777" w:rsidR="008960B2" w:rsidRPr="002301E2" w:rsidRDefault="008960B2" w:rsidP="008960B2">
      <w:pPr>
        <w:jc w:val="center"/>
        <w:rPr>
          <w:rFonts w:ascii="Arial Narrow" w:hAnsi="Arial Narrow" w:cs="Arial"/>
          <w:b/>
        </w:rPr>
      </w:pPr>
      <w:r w:rsidRPr="002301E2">
        <w:rPr>
          <w:rFonts w:ascii="Arial Narrow" w:hAnsi="Arial Narrow" w:cs="Arial"/>
          <w:b/>
        </w:rPr>
        <w:t>REPUBLIC OF SOUTH AFRICA</w:t>
      </w:r>
    </w:p>
    <w:p w14:paraId="1440A81F" w14:textId="77777777" w:rsidR="00A42C09" w:rsidRDefault="00A42C09" w:rsidP="00A42C09">
      <w:pPr>
        <w:rPr>
          <w:rFonts w:ascii="Arial Narrow" w:hAnsi="Arial Narrow" w:cs="Arial"/>
          <w:b/>
          <w:bCs/>
        </w:rPr>
      </w:pPr>
    </w:p>
    <w:p w14:paraId="0F7E6EAD" w14:textId="77777777" w:rsidR="008960B2" w:rsidRPr="002301E2" w:rsidRDefault="008960B2" w:rsidP="00A42C09">
      <w:pPr>
        <w:rPr>
          <w:rFonts w:ascii="Arial Narrow" w:hAnsi="Arial Narrow" w:cs="Arial"/>
          <w:b/>
          <w:bCs/>
        </w:rPr>
      </w:pPr>
      <w:r w:rsidRPr="002301E2">
        <w:rPr>
          <w:rFonts w:ascii="Arial Narrow" w:hAnsi="Arial Narrow" w:cs="Arial"/>
          <w:b/>
          <w:bCs/>
        </w:rPr>
        <w:t>NATIONAL ASSEMBLY</w:t>
      </w:r>
    </w:p>
    <w:p w14:paraId="0068AC48" w14:textId="77777777" w:rsidR="008960B2" w:rsidRPr="00FB3B17" w:rsidRDefault="008960B2" w:rsidP="008960B2">
      <w:pPr>
        <w:rPr>
          <w:rFonts w:ascii="Arial" w:hAnsi="Arial" w:cs="Arial"/>
          <w:b/>
          <w:bCs/>
          <w:lang w:val="en-ZA"/>
        </w:rPr>
      </w:pPr>
    </w:p>
    <w:p w14:paraId="4AA5F9EE" w14:textId="77777777" w:rsidR="008960B2" w:rsidRPr="00FB3B17" w:rsidRDefault="008960B2" w:rsidP="008960B2">
      <w:pPr>
        <w:rPr>
          <w:rFonts w:ascii="Arial" w:hAnsi="Arial" w:cs="Arial"/>
          <w:b/>
          <w:bCs/>
          <w:lang w:val="en-ZA"/>
        </w:rPr>
      </w:pPr>
      <w:r w:rsidRPr="00FB3B17">
        <w:rPr>
          <w:rFonts w:ascii="Arial" w:hAnsi="Arial" w:cs="Arial"/>
          <w:b/>
          <w:bCs/>
          <w:lang w:val="en-ZA"/>
        </w:rPr>
        <w:t>QUESTION NO.:</w:t>
      </w:r>
      <w:r w:rsidRPr="00FB3B17">
        <w:rPr>
          <w:rFonts w:ascii="Arial" w:hAnsi="Arial" w:cs="Arial"/>
          <w:b/>
          <w:bCs/>
          <w:lang w:val="en-ZA"/>
        </w:rPr>
        <w:tab/>
        <w:t xml:space="preserve">PQ </w:t>
      </w:r>
      <w:r w:rsidR="009C5171" w:rsidRPr="00FB3B17">
        <w:rPr>
          <w:rFonts w:ascii="Arial" w:hAnsi="Arial" w:cs="Arial"/>
          <w:b/>
          <w:bCs/>
          <w:lang w:val="en-ZA"/>
        </w:rPr>
        <w:t>1</w:t>
      </w:r>
      <w:r w:rsidR="0056113E" w:rsidRPr="00FB3B17">
        <w:rPr>
          <w:rFonts w:ascii="Arial" w:hAnsi="Arial" w:cs="Arial"/>
          <w:b/>
          <w:bCs/>
          <w:lang w:val="en-ZA"/>
        </w:rPr>
        <w:t>829</w:t>
      </w:r>
    </w:p>
    <w:p w14:paraId="5C720D02" w14:textId="77777777" w:rsidR="008960B2" w:rsidRPr="00FB3B17" w:rsidRDefault="008960B2" w:rsidP="008960B2">
      <w:pPr>
        <w:rPr>
          <w:rFonts w:ascii="Arial" w:hAnsi="Arial" w:cs="Arial"/>
          <w:b/>
          <w:bCs/>
          <w:lang w:val="en-ZA"/>
        </w:rPr>
      </w:pPr>
    </w:p>
    <w:p w14:paraId="1E69DD05" w14:textId="77777777" w:rsidR="0056113E" w:rsidRPr="00FB3B17" w:rsidRDefault="0056113E" w:rsidP="0056113E">
      <w:pPr>
        <w:spacing w:before="100" w:beforeAutospacing="1" w:after="100" w:afterAutospacing="1" w:line="276" w:lineRule="auto"/>
        <w:ind w:left="709" w:hanging="709"/>
        <w:jc w:val="both"/>
        <w:outlineLvl w:val="0"/>
        <w:rPr>
          <w:rFonts w:ascii="Arial" w:hAnsi="Arial" w:cs="Arial"/>
          <w:lang w:val="en-GB"/>
        </w:rPr>
      </w:pPr>
      <w:r w:rsidRPr="00FB3B17">
        <w:rPr>
          <w:rFonts w:ascii="Arial" w:hAnsi="Arial" w:cs="Arial"/>
          <w:b/>
          <w:noProof/>
          <w:lang w:val="en-GB"/>
        </w:rPr>
        <w:t>1829</w:t>
      </w:r>
      <w:r w:rsidRPr="00FB3B17">
        <w:rPr>
          <w:rFonts w:ascii="Arial" w:hAnsi="Arial" w:cs="Arial"/>
          <w:b/>
          <w:lang w:val="en-GB"/>
        </w:rPr>
        <w:t>.</w:t>
      </w:r>
      <w:r w:rsidRPr="00FB3B17">
        <w:rPr>
          <w:rFonts w:ascii="Arial" w:hAnsi="Arial" w:cs="Arial"/>
          <w:b/>
          <w:lang w:val="en-GB"/>
        </w:rPr>
        <w:tab/>
        <w:t>Mr W Horn (DA) to ask the Minister of Public Enterprises:</w:t>
      </w:r>
    </w:p>
    <w:p w14:paraId="5E50D3BE" w14:textId="77777777" w:rsidR="0056113E" w:rsidRPr="00FB3B17" w:rsidRDefault="0056113E" w:rsidP="0056113E">
      <w:pPr>
        <w:pBdr>
          <w:top w:val="nil"/>
          <w:left w:val="nil"/>
          <w:bottom w:val="nil"/>
          <w:right w:val="nil"/>
          <w:between w:val="nil"/>
        </w:pBdr>
        <w:spacing w:before="100" w:beforeAutospacing="1" w:after="100" w:afterAutospacing="1" w:line="276" w:lineRule="auto"/>
        <w:ind w:left="709" w:hanging="720"/>
        <w:jc w:val="both"/>
        <w:rPr>
          <w:rFonts w:ascii="Arial" w:hAnsi="Arial" w:cs="Arial"/>
          <w:color w:val="000000"/>
          <w:lang w:val="en-GB" w:eastAsia="en-ZA"/>
        </w:rPr>
      </w:pPr>
      <w:r w:rsidRPr="00FB3B17">
        <w:rPr>
          <w:rFonts w:ascii="Arial" w:hAnsi="Arial" w:cs="Arial"/>
          <w:color w:val="000000"/>
          <w:lang w:val="en-GB" w:eastAsia="en-ZA"/>
        </w:rPr>
        <w:t>(1)</w:t>
      </w:r>
      <w:r w:rsidRPr="00FB3B17">
        <w:rPr>
          <w:rFonts w:ascii="Arial" w:hAnsi="Arial" w:cs="Arial"/>
          <w:color w:val="000000"/>
          <w:lang w:val="en-GB" w:eastAsia="en-ZA"/>
        </w:rPr>
        <w:tab/>
        <w:t>Whether (a) his spouse and/or (b) an adult family member accompanied him on any official international trip (i) in each of the past five financial years and (ii) since 1 April 2018; if not, what is the position in this regard; if so, what (aa) is the name of the person(s), (bb) was the (aaa) purpose and (bbb) destination of the trip and (cc) was the (aaa) total cost and (bbb) detailed breakdown of the costs of the accompanying person(s) to his department;</w:t>
      </w:r>
    </w:p>
    <w:p w14:paraId="5DD81270" w14:textId="77777777" w:rsidR="0056113E" w:rsidRPr="00FB3B17" w:rsidRDefault="0056113E" w:rsidP="0056113E">
      <w:pPr>
        <w:spacing w:before="100" w:beforeAutospacing="1" w:after="100" w:afterAutospacing="1" w:line="276" w:lineRule="auto"/>
        <w:ind w:left="709" w:hanging="720"/>
        <w:jc w:val="both"/>
        <w:rPr>
          <w:rFonts w:ascii="Arial" w:hAnsi="Arial" w:cs="Arial"/>
          <w:sz w:val="20"/>
          <w:szCs w:val="20"/>
          <w:lang w:val="en-GB"/>
        </w:rPr>
      </w:pPr>
      <w:r w:rsidRPr="00FB3B17">
        <w:rPr>
          <w:rFonts w:ascii="Arial" w:hAnsi="Arial" w:cs="Arial"/>
          <w:color w:val="000000"/>
          <w:lang w:val="en-GB" w:eastAsia="en-ZA"/>
        </w:rPr>
        <w:t>(2)</w:t>
      </w:r>
      <w:r w:rsidRPr="00FB3B17">
        <w:rPr>
          <w:rFonts w:ascii="Arial" w:hAnsi="Arial" w:cs="Arial"/>
          <w:color w:val="000000"/>
          <w:lang w:val="en-GB" w:eastAsia="en-ZA"/>
        </w:rPr>
        <w:tab/>
        <w:t>whether each of the specified trips were approved by the President in terms of the provisions of Section 1, Annexure A of the Ministerial Handbook; if not, why not; if so, what are the relevant details</w:t>
      </w:r>
      <w:r w:rsidRPr="00FB3B17">
        <w:rPr>
          <w:rFonts w:ascii="Arial" w:eastAsia="Calibri" w:hAnsi="Arial" w:cs="Arial"/>
          <w:lang w:val="en-GB"/>
        </w:rPr>
        <w:t xml:space="preserve">? </w:t>
      </w:r>
      <w:r w:rsidRPr="00FB3B17">
        <w:rPr>
          <w:rFonts w:ascii="Arial" w:eastAsia="Calibri" w:hAnsi="Arial" w:cs="Arial"/>
          <w:sz w:val="20"/>
          <w:szCs w:val="20"/>
          <w:lang w:val="en-GB"/>
        </w:rPr>
        <w:t>NW1988E</w:t>
      </w:r>
    </w:p>
    <w:p w14:paraId="45483A8A" w14:textId="77777777" w:rsidR="008E5080" w:rsidRPr="00FB3B17" w:rsidRDefault="008E5080" w:rsidP="00157EB6">
      <w:pPr>
        <w:spacing w:before="100" w:beforeAutospacing="1" w:after="100" w:afterAutospacing="1"/>
        <w:jc w:val="both"/>
        <w:rPr>
          <w:rFonts w:ascii="Arial" w:hAnsi="Arial" w:cs="Arial"/>
          <w:b/>
        </w:rPr>
      </w:pPr>
      <w:r w:rsidRPr="00FB3B17">
        <w:rPr>
          <w:rFonts w:ascii="Arial" w:hAnsi="Arial" w:cs="Arial"/>
          <w:b/>
        </w:rPr>
        <w:t>REPLY</w:t>
      </w:r>
    </w:p>
    <w:p w14:paraId="7EFA9087" w14:textId="77777777" w:rsidR="0056113E" w:rsidRPr="00FB3B17" w:rsidRDefault="0056113E" w:rsidP="00D23F52">
      <w:pPr>
        <w:spacing w:before="100" w:beforeAutospacing="1" w:after="100" w:afterAutospacing="1" w:line="276" w:lineRule="auto"/>
        <w:ind w:left="990" w:hanging="900"/>
        <w:jc w:val="both"/>
        <w:rPr>
          <w:rFonts w:ascii="Arial" w:hAnsi="Arial" w:cs="Arial"/>
          <w:color w:val="000000"/>
          <w:lang w:val="en-GB" w:eastAsia="en-ZA"/>
        </w:rPr>
      </w:pPr>
      <w:r w:rsidRPr="00FB3B17">
        <w:rPr>
          <w:rFonts w:ascii="Arial" w:hAnsi="Arial" w:cs="Arial"/>
          <w:color w:val="000000" w:themeColor="text1"/>
        </w:rPr>
        <w:t>(a)</w:t>
      </w:r>
      <w:r w:rsidR="002301E2" w:rsidRPr="00FB3B17">
        <w:rPr>
          <w:rFonts w:ascii="Arial" w:hAnsi="Arial" w:cs="Arial"/>
          <w:color w:val="000000" w:themeColor="text1"/>
        </w:rPr>
        <w:t>(b)</w:t>
      </w:r>
      <w:r w:rsidR="009E4FF6" w:rsidRPr="00FB3B17">
        <w:rPr>
          <w:rFonts w:ascii="Arial" w:hAnsi="Arial" w:cs="Arial"/>
          <w:color w:val="000000" w:themeColor="text1"/>
        </w:rPr>
        <w:t>(i)</w:t>
      </w:r>
      <w:r w:rsidR="00FB3B17">
        <w:rPr>
          <w:rFonts w:ascii="Arial" w:hAnsi="Arial" w:cs="Arial"/>
          <w:color w:val="000000" w:themeColor="text1"/>
        </w:rPr>
        <w:t xml:space="preserve"> </w:t>
      </w:r>
      <w:r w:rsidRPr="00FB3B17">
        <w:rPr>
          <w:rFonts w:ascii="Arial" w:hAnsi="Arial" w:cs="Arial"/>
          <w:color w:val="000000" w:themeColor="text1"/>
        </w:rPr>
        <w:t xml:space="preserve">The Minister of Public Enterprises was not accompanied </w:t>
      </w:r>
      <w:r w:rsidR="009E4FF6" w:rsidRPr="00FB3B17">
        <w:rPr>
          <w:rFonts w:ascii="Arial" w:hAnsi="Arial" w:cs="Arial"/>
          <w:color w:val="000000" w:themeColor="text1"/>
        </w:rPr>
        <w:t xml:space="preserve">by the spouse </w:t>
      </w:r>
      <w:r w:rsidR="009E4FF6" w:rsidRPr="00FB3B17">
        <w:rPr>
          <w:rFonts w:ascii="Arial" w:hAnsi="Arial" w:cs="Arial"/>
          <w:color w:val="000000"/>
          <w:lang w:val="en-GB" w:eastAsia="en-ZA"/>
        </w:rPr>
        <w:t>and/or an adult family member during official international trips for the period 2013/14 to 2017/18.</w:t>
      </w:r>
    </w:p>
    <w:p w14:paraId="6D87876C" w14:textId="77777777" w:rsidR="00FB3B17" w:rsidRPr="00FB3B17" w:rsidRDefault="009E4FF6" w:rsidP="009E4FF6">
      <w:pPr>
        <w:spacing w:before="100" w:beforeAutospacing="1" w:after="100" w:afterAutospacing="1" w:line="276" w:lineRule="auto"/>
        <w:ind w:left="720" w:hanging="720"/>
        <w:jc w:val="both"/>
        <w:rPr>
          <w:rFonts w:ascii="Arial" w:hAnsi="Arial" w:cs="Arial"/>
          <w:color w:val="000000"/>
          <w:lang w:val="en-GB" w:eastAsia="en-ZA"/>
        </w:rPr>
      </w:pPr>
      <w:r w:rsidRPr="00FB3B17">
        <w:rPr>
          <w:rFonts w:ascii="Arial" w:hAnsi="Arial" w:cs="Arial"/>
          <w:color w:val="000000"/>
          <w:lang w:val="en-GB" w:eastAsia="en-ZA"/>
        </w:rPr>
        <w:t>(ii)</w:t>
      </w:r>
      <w:r w:rsidRPr="00FB3B17">
        <w:rPr>
          <w:rFonts w:ascii="Arial" w:hAnsi="Arial" w:cs="Arial"/>
          <w:color w:val="000000"/>
          <w:lang w:val="en-GB" w:eastAsia="en-ZA"/>
        </w:rPr>
        <w:tab/>
      </w:r>
      <w:r w:rsidR="00D23F52">
        <w:rPr>
          <w:rFonts w:ascii="Arial" w:hAnsi="Arial" w:cs="Arial"/>
          <w:color w:val="000000"/>
          <w:lang w:val="en-GB" w:eastAsia="en-ZA"/>
        </w:rPr>
        <w:t xml:space="preserve">    </w:t>
      </w:r>
      <w:r w:rsidRPr="00FB3B17">
        <w:rPr>
          <w:rFonts w:ascii="Arial" w:hAnsi="Arial" w:cs="Arial"/>
          <w:color w:val="000000"/>
          <w:lang w:val="en-GB" w:eastAsia="en-ZA"/>
        </w:rPr>
        <w:t xml:space="preserve">Since 1 April 2018 the </w:t>
      </w:r>
      <w:r w:rsidR="00FB3B17" w:rsidRPr="00FB3B17">
        <w:rPr>
          <w:rFonts w:ascii="Arial" w:hAnsi="Arial" w:cs="Arial"/>
          <w:color w:val="000000"/>
          <w:lang w:val="en-GB" w:eastAsia="en-ZA"/>
        </w:rPr>
        <w:t>following are the details:</w:t>
      </w:r>
    </w:p>
    <w:p w14:paraId="03632829" w14:textId="77777777" w:rsidR="009E4FF6" w:rsidRPr="00FB3B17" w:rsidRDefault="00FB3B17" w:rsidP="009E4FF6">
      <w:pPr>
        <w:spacing w:before="100" w:beforeAutospacing="1" w:after="100" w:afterAutospacing="1" w:line="276" w:lineRule="auto"/>
        <w:ind w:left="720" w:hanging="720"/>
        <w:jc w:val="both"/>
        <w:rPr>
          <w:rFonts w:ascii="Arial" w:hAnsi="Arial" w:cs="Arial"/>
          <w:color w:val="000000"/>
          <w:lang w:val="en-GB" w:eastAsia="en-ZA"/>
        </w:rPr>
      </w:pPr>
      <w:r w:rsidRPr="00FB3B17">
        <w:rPr>
          <w:rFonts w:ascii="Arial" w:hAnsi="Arial" w:cs="Arial"/>
          <w:color w:val="000000"/>
          <w:lang w:val="en-GB" w:eastAsia="en-ZA"/>
        </w:rPr>
        <w:t>(aa)</w:t>
      </w:r>
      <w:r w:rsidRPr="00FB3B17">
        <w:rPr>
          <w:rFonts w:ascii="Arial" w:hAnsi="Arial" w:cs="Arial"/>
          <w:color w:val="000000"/>
          <w:lang w:val="en-GB" w:eastAsia="en-ZA"/>
        </w:rPr>
        <w:tab/>
      </w:r>
      <w:r w:rsidR="00D23F52">
        <w:rPr>
          <w:rFonts w:ascii="Arial" w:hAnsi="Arial" w:cs="Arial"/>
          <w:color w:val="000000"/>
          <w:lang w:val="en-GB" w:eastAsia="en-ZA"/>
        </w:rPr>
        <w:t xml:space="preserve">     </w:t>
      </w:r>
      <w:r w:rsidR="009E4FF6" w:rsidRPr="00FB3B17">
        <w:rPr>
          <w:rFonts w:ascii="Arial" w:hAnsi="Arial" w:cs="Arial"/>
          <w:color w:val="000000"/>
          <w:lang w:val="en-GB" w:eastAsia="en-ZA"/>
        </w:rPr>
        <w:t>Minister travelled with his spouse, Mrs Vanitha Gordhan</w:t>
      </w:r>
      <w:r w:rsidRPr="00FB3B17">
        <w:rPr>
          <w:rFonts w:ascii="Arial" w:hAnsi="Arial" w:cs="Arial"/>
          <w:color w:val="000000"/>
          <w:lang w:val="en-GB" w:eastAsia="en-ZA"/>
        </w:rPr>
        <w:t>.</w:t>
      </w:r>
      <w:r w:rsidR="009E4FF6" w:rsidRPr="00FB3B17">
        <w:rPr>
          <w:rFonts w:ascii="Arial" w:hAnsi="Arial" w:cs="Arial"/>
          <w:color w:val="000000"/>
          <w:lang w:val="en-GB" w:eastAsia="en-ZA"/>
        </w:rPr>
        <w:t xml:space="preserve"> </w:t>
      </w:r>
    </w:p>
    <w:p w14:paraId="0E084BFE" w14:textId="77777777" w:rsidR="00FB3B17" w:rsidRPr="00FB3B17" w:rsidRDefault="00FB3B17" w:rsidP="009E4FF6">
      <w:pPr>
        <w:spacing w:before="100" w:beforeAutospacing="1" w:after="100" w:afterAutospacing="1" w:line="276" w:lineRule="auto"/>
        <w:ind w:left="720" w:hanging="720"/>
        <w:jc w:val="both"/>
        <w:rPr>
          <w:rFonts w:ascii="Arial" w:hAnsi="Arial" w:cs="Arial"/>
          <w:color w:val="000000"/>
          <w:lang w:val="en-GB" w:eastAsia="en-ZA"/>
        </w:rPr>
      </w:pPr>
      <w:r w:rsidRPr="00FB3B17">
        <w:rPr>
          <w:rFonts w:ascii="Arial" w:hAnsi="Arial" w:cs="Arial"/>
          <w:color w:val="000000"/>
          <w:lang w:val="en-GB" w:eastAsia="en-ZA"/>
        </w:rPr>
        <w:t>(bb)</w:t>
      </w:r>
      <w:r w:rsidR="00924385">
        <w:rPr>
          <w:rFonts w:ascii="Arial" w:hAnsi="Arial" w:cs="Arial"/>
          <w:color w:val="000000"/>
          <w:lang w:val="en-GB" w:eastAsia="en-ZA"/>
        </w:rPr>
        <w:t xml:space="preserve">(aaa) </w:t>
      </w:r>
      <w:r w:rsidRPr="00FB3B17">
        <w:rPr>
          <w:rFonts w:ascii="Arial" w:hAnsi="Arial" w:cs="Arial"/>
          <w:color w:val="000000"/>
          <w:lang w:val="en-GB" w:eastAsia="en-ZA"/>
        </w:rPr>
        <w:t>Purpose of the trip</w:t>
      </w:r>
    </w:p>
    <w:p w14:paraId="6F58115C" w14:textId="77777777" w:rsidR="00FB3B17" w:rsidRPr="00FB3B17" w:rsidRDefault="00FB3B17" w:rsidP="00D23F52">
      <w:pPr>
        <w:spacing w:line="360" w:lineRule="auto"/>
        <w:ind w:left="1080"/>
        <w:rPr>
          <w:rFonts w:ascii="Arial" w:eastAsia="Calibri" w:hAnsi="Arial" w:cs="Arial"/>
          <w:color w:val="000000"/>
          <w:lang w:val="en-ZA" w:eastAsia="en-ZA"/>
        </w:rPr>
      </w:pPr>
      <w:r w:rsidRPr="00FB3B17">
        <w:rPr>
          <w:rFonts w:ascii="Arial" w:eastAsia="Calibri" w:hAnsi="Arial" w:cs="Arial"/>
          <w:color w:val="000000"/>
          <w:lang w:val="en-ZA" w:eastAsia="en-ZA"/>
        </w:rPr>
        <w:t>The Minister of Public Enterprises, Mr Pravin Gordhan received an invitation to attend and participate at the World Bank/ IMF Spring Meetings. The meetings attended by the Minister are as follows:</w:t>
      </w:r>
    </w:p>
    <w:p w14:paraId="209ED835" w14:textId="77777777" w:rsidR="00FB3B17" w:rsidRPr="00FB3B17" w:rsidRDefault="00FB3B17" w:rsidP="00D23F52">
      <w:pPr>
        <w:spacing w:line="276" w:lineRule="auto"/>
        <w:ind w:left="1080" w:hanging="360"/>
        <w:rPr>
          <w:rFonts w:ascii="Arial" w:eastAsia="Calibri" w:hAnsi="Arial" w:cs="Arial"/>
          <w:color w:val="000000"/>
          <w:lang w:val="en-ZA" w:eastAsia="en-ZA"/>
        </w:rPr>
      </w:pPr>
    </w:p>
    <w:p w14:paraId="08D91E62" w14:textId="77777777" w:rsidR="00FB3B17" w:rsidRPr="00FB3B17" w:rsidRDefault="00FB3B17" w:rsidP="00FB3B17">
      <w:pPr>
        <w:pStyle w:val="ListParagraph"/>
        <w:numPr>
          <w:ilvl w:val="0"/>
          <w:numId w:val="8"/>
        </w:numPr>
        <w:spacing w:after="200" w:line="276" w:lineRule="auto"/>
        <w:ind w:left="1134"/>
        <w:jc w:val="both"/>
        <w:rPr>
          <w:rFonts w:ascii="Arial" w:eastAsia="Calibri" w:hAnsi="Arial" w:cs="Arial"/>
          <w:color w:val="000000"/>
          <w:lang w:eastAsia="en-ZA"/>
        </w:rPr>
      </w:pPr>
      <w:r w:rsidRPr="00FB3B17">
        <w:rPr>
          <w:rFonts w:ascii="Arial" w:eastAsia="Calibri" w:hAnsi="Arial" w:cs="Arial"/>
          <w:color w:val="000000"/>
          <w:lang w:eastAsia="en-ZA"/>
        </w:rPr>
        <w:t>Semi-Annual Workshop of the Advisory Finance Group (AFG) on 19 April 2018</w:t>
      </w:r>
      <w:r>
        <w:rPr>
          <w:rFonts w:ascii="Arial" w:eastAsia="Calibri" w:hAnsi="Arial" w:cs="Arial"/>
          <w:color w:val="000000"/>
          <w:lang w:eastAsia="en-ZA"/>
        </w:rPr>
        <w:t>;</w:t>
      </w:r>
    </w:p>
    <w:p w14:paraId="0C6F40C4" w14:textId="77777777" w:rsidR="00FB3B17" w:rsidRPr="00FB3B17" w:rsidRDefault="00FB3B17" w:rsidP="00FB3B17">
      <w:pPr>
        <w:pStyle w:val="ListParagraph"/>
        <w:numPr>
          <w:ilvl w:val="0"/>
          <w:numId w:val="8"/>
        </w:numPr>
        <w:spacing w:after="200" w:line="276" w:lineRule="auto"/>
        <w:ind w:left="1134"/>
        <w:jc w:val="both"/>
        <w:rPr>
          <w:rFonts w:ascii="Arial" w:eastAsia="Calibri" w:hAnsi="Arial" w:cs="Arial"/>
          <w:color w:val="000000"/>
          <w:lang w:eastAsia="en-ZA"/>
        </w:rPr>
      </w:pPr>
      <w:r w:rsidRPr="00FB3B17">
        <w:rPr>
          <w:rFonts w:ascii="Arial" w:eastAsia="Calibri" w:hAnsi="Arial" w:cs="Arial"/>
          <w:color w:val="000000"/>
          <w:lang w:eastAsia="en-ZA"/>
        </w:rPr>
        <w:lastRenderedPageBreak/>
        <w:t>Annual Havard Ministerial Leadership Forum for Finance Experts at Havard University on 23 April 2018</w:t>
      </w:r>
      <w:r>
        <w:rPr>
          <w:rFonts w:ascii="Arial" w:eastAsia="Calibri" w:hAnsi="Arial" w:cs="Arial"/>
          <w:color w:val="000000"/>
          <w:lang w:eastAsia="en-ZA"/>
        </w:rPr>
        <w:t>;</w:t>
      </w:r>
      <w:r w:rsidRPr="00FB3B17">
        <w:rPr>
          <w:rFonts w:ascii="Arial" w:eastAsia="Calibri" w:hAnsi="Arial" w:cs="Arial"/>
          <w:color w:val="000000"/>
          <w:lang w:eastAsia="en-ZA"/>
        </w:rPr>
        <w:t xml:space="preserve"> </w:t>
      </w:r>
    </w:p>
    <w:p w14:paraId="2314444B" w14:textId="77777777" w:rsidR="00FB3B17" w:rsidRPr="00FB3B17" w:rsidRDefault="00FB3B17" w:rsidP="00FB3B17">
      <w:pPr>
        <w:pStyle w:val="ListParagraph"/>
        <w:numPr>
          <w:ilvl w:val="0"/>
          <w:numId w:val="8"/>
        </w:numPr>
        <w:spacing w:line="276" w:lineRule="auto"/>
        <w:ind w:left="1134"/>
        <w:jc w:val="both"/>
        <w:rPr>
          <w:rFonts w:ascii="Arial" w:eastAsia="Calibri" w:hAnsi="Arial" w:cs="Arial"/>
          <w:color w:val="000000"/>
          <w:lang w:eastAsia="en-ZA"/>
        </w:rPr>
      </w:pPr>
      <w:r w:rsidRPr="00FB3B17">
        <w:rPr>
          <w:rFonts w:ascii="Arial" w:eastAsia="Calibri" w:hAnsi="Arial" w:cs="Arial"/>
          <w:color w:val="000000"/>
          <w:lang w:eastAsia="en-ZA"/>
        </w:rPr>
        <w:t>Workshop on The country Challenges of Institutionalized Corruption: Lessons for South Africa, 25-26 April 2018</w:t>
      </w:r>
      <w:r>
        <w:rPr>
          <w:rFonts w:ascii="Arial" w:eastAsia="Calibri" w:hAnsi="Arial" w:cs="Arial"/>
          <w:color w:val="000000"/>
          <w:lang w:eastAsia="en-ZA"/>
        </w:rPr>
        <w:t>;</w:t>
      </w:r>
    </w:p>
    <w:p w14:paraId="5B8CC7B6" w14:textId="77777777" w:rsidR="00FB3B17" w:rsidRPr="00FB3B17" w:rsidRDefault="00FB3B17" w:rsidP="002A77FC">
      <w:pPr>
        <w:pStyle w:val="ListParagraph"/>
        <w:numPr>
          <w:ilvl w:val="0"/>
          <w:numId w:val="8"/>
        </w:numPr>
        <w:spacing w:line="276" w:lineRule="auto"/>
        <w:ind w:left="1134"/>
        <w:jc w:val="both"/>
        <w:rPr>
          <w:rFonts w:ascii="Arial" w:eastAsia="Calibri" w:hAnsi="Arial" w:cs="Arial"/>
          <w:color w:val="000000"/>
          <w:lang w:eastAsia="en-ZA"/>
        </w:rPr>
      </w:pPr>
      <w:r w:rsidRPr="00FB3B17">
        <w:rPr>
          <w:rFonts w:ascii="Arial" w:eastAsia="Calibri" w:hAnsi="Arial" w:cs="Arial"/>
          <w:color w:val="000000"/>
          <w:lang w:eastAsia="en-ZA"/>
        </w:rPr>
        <w:t xml:space="preserve">To Strengthen country-to-country relations between South Africa and the United State of America; </w:t>
      </w:r>
    </w:p>
    <w:p w14:paraId="42D6827C" w14:textId="77777777" w:rsidR="00FB3B17" w:rsidRPr="00FB3B17" w:rsidRDefault="00FB3B17" w:rsidP="00FB3B17">
      <w:pPr>
        <w:pStyle w:val="ListParagraph"/>
        <w:numPr>
          <w:ilvl w:val="0"/>
          <w:numId w:val="9"/>
        </w:numPr>
        <w:spacing w:line="276" w:lineRule="auto"/>
        <w:ind w:left="1134"/>
        <w:jc w:val="both"/>
        <w:rPr>
          <w:rFonts w:ascii="Arial" w:eastAsia="Calibri" w:hAnsi="Arial" w:cs="Arial"/>
          <w:color w:val="000000"/>
          <w:lang w:eastAsia="en-ZA"/>
        </w:rPr>
      </w:pPr>
      <w:r w:rsidRPr="00FB3B17">
        <w:rPr>
          <w:rFonts w:ascii="Arial" w:eastAsia="Calibri" w:hAnsi="Arial" w:cs="Arial"/>
          <w:color w:val="000000"/>
          <w:lang w:eastAsia="en-ZA"/>
        </w:rPr>
        <w:t xml:space="preserve">To interact with strategic stakeholders and to explore possible areas of   </w:t>
      </w:r>
    </w:p>
    <w:p w14:paraId="3A58A211" w14:textId="77777777" w:rsidR="00FB3B17" w:rsidRDefault="00FB3B17" w:rsidP="00FB3B17">
      <w:pPr>
        <w:spacing w:line="276" w:lineRule="auto"/>
        <w:ind w:left="1134"/>
        <w:jc w:val="both"/>
        <w:rPr>
          <w:rFonts w:ascii="Arial" w:eastAsia="Calibri" w:hAnsi="Arial" w:cs="Arial"/>
          <w:color w:val="000000"/>
          <w:lang w:val="en-ZA" w:eastAsia="en-ZA"/>
        </w:rPr>
      </w:pPr>
      <w:r w:rsidRPr="00FB3B17">
        <w:rPr>
          <w:rFonts w:ascii="Arial" w:eastAsia="Calibri" w:hAnsi="Arial" w:cs="Arial"/>
          <w:color w:val="000000"/>
          <w:lang w:val="en-ZA" w:eastAsia="en-ZA"/>
        </w:rPr>
        <w:t>collaboration between the South African and United States of American        companies.</w:t>
      </w:r>
    </w:p>
    <w:p w14:paraId="754E49E7" w14:textId="77777777" w:rsidR="00FB3B17" w:rsidRDefault="00FB3B17" w:rsidP="00FB3B17">
      <w:pPr>
        <w:spacing w:line="276" w:lineRule="auto"/>
        <w:ind w:left="1134"/>
        <w:jc w:val="both"/>
        <w:rPr>
          <w:rFonts w:ascii="Arial" w:eastAsia="Calibri" w:hAnsi="Arial" w:cs="Arial"/>
          <w:color w:val="000000"/>
          <w:lang w:val="en-ZA" w:eastAsia="en-ZA"/>
        </w:rPr>
      </w:pPr>
    </w:p>
    <w:p w14:paraId="57761A0E" w14:textId="77777777" w:rsidR="00FB3B17" w:rsidRDefault="00924385" w:rsidP="00FB3B17">
      <w:pPr>
        <w:spacing w:line="276" w:lineRule="auto"/>
        <w:ind w:left="1134" w:hanging="1134"/>
        <w:jc w:val="both"/>
        <w:rPr>
          <w:rFonts w:ascii="Arial" w:eastAsia="Calibri" w:hAnsi="Arial" w:cs="Arial"/>
          <w:color w:val="000000"/>
          <w:lang w:val="en-ZA" w:eastAsia="en-ZA"/>
        </w:rPr>
      </w:pPr>
      <w:r>
        <w:rPr>
          <w:rFonts w:ascii="Arial" w:eastAsia="Calibri" w:hAnsi="Arial" w:cs="Arial"/>
          <w:color w:val="000000"/>
          <w:lang w:val="en-ZA" w:eastAsia="en-ZA"/>
        </w:rPr>
        <w:t>(bb)</w:t>
      </w:r>
      <w:r w:rsidR="00FB3B17">
        <w:rPr>
          <w:rFonts w:ascii="Arial" w:eastAsia="Calibri" w:hAnsi="Arial" w:cs="Arial"/>
          <w:color w:val="000000"/>
          <w:lang w:val="en-ZA" w:eastAsia="en-ZA"/>
        </w:rPr>
        <w:t>(bbb)</w:t>
      </w:r>
      <w:r w:rsidR="00FB3B17">
        <w:rPr>
          <w:rFonts w:ascii="Arial" w:eastAsia="Calibri" w:hAnsi="Arial" w:cs="Arial"/>
          <w:color w:val="000000"/>
          <w:lang w:val="en-ZA" w:eastAsia="en-ZA"/>
        </w:rPr>
        <w:tab/>
        <w:t>Destination of the trip</w:t>
      </w:r>
      <w:r>
        <w:rPr>
          <w:rFonts w:ascii="Arial" w:eastAsia="Calibri" w:hAnsi="Arial" w:cs="Arial"/>
          <w:color w:val="000000"/>
          <w:lang w:val="en-ZA" w:eastAsia="en-ZA"/>
        </w:rPr>
        <w:t xml:space="preserve"> is U</w:t>
      </w:r>
      <w:r w:rsidR="00FB3B17">
        <w:rPr>
          <w:rFonts w:ascii="Arial" w:eastAsia="Calibri" w:hAnsi="Arial" w:cs="Arial"/>
          <w:color w:val="000000"/>
          <w:lang w:val="en-ZA" w:eastAsia="en-ZA"/>
        </w:rPr>
        <w:t>nited States of America</w:t>
      </w:r>
      <w:r w:rsidR="00EC72E2">
        <w:rPr>
          <w:rFonts w:ascii="Arial" w:eastAsia="Calibri" w:hAnsi="Arial" w:cs="Arial"/>
          <w:color w:val="000000"/>
          <w:lang w:val="en-ZA" w:eastAsia="en-ZA"/>
        </w:rPr>
        <w:t>.</w:t>
      </w:r>
    </w:p>
    <w:p w14:paraId="68D25DBB" w14:textId="77777777" w:rsidR="00FB3B17" w:rsidRDefault="00FB3B17" w:rsidP="00FB3B17">
      <w:pPr>
        <w:spacing w:line="276" w:lineRule="auto"/>
        <w:ind w:left="1134" w:hanging="1134"/>
        <w:jc w:val="both"/>
        <w:rPr>
          <w:rFonts w:ascii="Arial" w:eastAsia="Calibri" w:hAnsi="Arial" w:cs="Arial"/>
          <w:color w:val="000000"/>
          <w:lang w:val="en-ZA" w:eastAsia="en-ZA"/>
        </w:rPr>
      </w:pPr>
    </w:p>
    <w:p w14:paraId="6962B62F" w14:textId="77777777" w:rsidR="00924385" w:rsidRDefault="00FB3B17" w:rsidP="00924385">
      <w:pPr>
        <w:spacing w:line="276" w:lineRule="auto"/>
        <w:ind w:left="1134" w:hanging="1134"/>
        <w:jc w:val="both"/>
        <w:rPr>
          <w:rFonts w:ascii="Arial" w:hAnsi="Arial" w:cs="Arial"/>
          <w:color w:val="000000"/>
          <w:lang w:val="en-GB" w:eastAsia="en-ZA"/>
        </w:rPr>
      </w:pPr>
      <w:r>
        <w:rPr>
          <w:rFonts w:ascii="Arial" w:eastAsia="Calibri" w:hAnsi="Arial" w:cs="Arial"/>
          <w:color w:val="000000"/>
          <w:lang w:val="en-ZA" w:eastAsia="en-ZA"/>
        </w:rPr>
        <w:t>(cc)</w:t>
      </w:r>
      <w:r w:rsidR="00924385">
        <w:rPr>
          <w:rFonts w:ascii="Arial" w:eastAsia="Calibri" w:hAnsi="Arial" w:cs="Arial"/>
          <w:color w:val="000000"/>
          <w:lang w:val="en-ZA" w:eastAsia="en-ZA"/>
        </w:rPr>
        <w:t>(aaa)</w:t>
      </w:r>
      <w:r>
        <w:rPr>
          <w:rFonts w:ascii="Arial" w:eastAsia="Calibri" w:hAnsi="Arial" w:cs="Arial"/>
          <w:color w:val="000000"/>
          <w:lang w:val="en-ZA" w:eastAsia="en-ZA"/>
        </w:rPr>
        <w:tab/>
      </w:r>
      <w:r w:rsidR="00924385">
        <w:rPr>
          <w:rFonts w:ascii="Arial" w:eastAsia="Calibri" w:hAnsi="Arial" w:cs="Arial"/>
          <w:color w:val="000000"/>
          <w:lang w:val="en-ZA" w:eastAsia="en-ZA"/>
        </w:rPr>
        <w:t>Total c</w:t>
      </w:r>
      <w:r>
        <w:rPr>
          <w:rFonts w:ascii="Arial" w:eastAsia="Calibri" w:hAnsi="Arial" w:cs="Arial"/>
          <w:color w:val="000000"/>
          <w:lang w:val="en-ZA" w:eastAsia="en-ZA"/>
        </w:rPr>
        <w:t>ost</w:t>
      </w:r>
      <w:r w:rsidR="00924385">
        <w:rPr>
          <w:rFonts w:ascii="Arial" w:eastAsia="Calibri" w:hAnsi="Arial" w:cs="Arial"/>
          <w:color w:val="000000"/>
          <w:lang w:val="en-ZA" w:eastAsia="en-ZA"/>
        </w:rPr>
        <w:t xml:space="preserve"> of the</w:t>
      </w:r>
      <w:r w:rsidR="00EC72E2">
        <w:rPr>
          <w:rFonts w:ascii="Arial" w:eastAsia="Calibri" w:hAnsi="Arial" w:cs="Arial"/>
          <w:color w:val="000000"/>
          <w:lang w:val="en-ZA" w:eastAsia="en-ZA"/>
        </w:rPr>
        <w:t xml:space="preserve"> trip in respect of the</w:t>
      </w:r>
      <w:r w:rsidR="00924385">
        <w:rPr>
          <w:rFonts w:ascii="Arial" w:eastAsia="Calibri" w:hAnsi="Arial" w:cs="Arial"/>
          <w:color w:val="000000"/>
          <w:lang w:val="en-ZA" w:eastAsia="en-ZA"/>
        </w:rPr>
        <w:t xml:space="preserve"> spouse is </w:t>
      </w:r>
      <w:r w:rsidR="00924385" w:rsidRPr="00924385">
        <w:rPr>
          <w:rFonts w:ascii="Arial" w:hAnsi="Arial" w:cs="Arial"/>
          <w:color w:val="000000"/>
          <w:lang w:val="en-GB" w:eastAsia="en-ZA"/>
        </w:rPr>
        <w:t>R132 418.61</w:t>
      </w:r>
      <w:r w:rsidR="00924385">
        <w:rPr>
          <w:rFonts w:ascii="Arial" w:hAnsi="Arial" w:cs="Arial"/>
          <w:color w:val="000000"/>
          <w:lang w:val="en-GB" w:eastAsia="en-ZA"/>
        </w:rPr>
        <w:t>.</w:t>
      </w:r>
    </w:p>
    <w:p w14:paraId="0AF40E75" w14:textId="77777777" w:rsidR="00924385" w:rsidRDefault="00924385" w:rsidP="00924385">
      <w:pPr>
        <w:spacing w:line="276" w:lineRule="auto"/>
        <w:ind w:left="1134" w:hanging="1134"/>
        <w:jc w:val="both"/>
        <w:rPr>
          <w:rFonts w:ascii="Arial" w:hAnsi="Arial" w:cs="Arial"/>
          <w:color w:val="000000"/>
          <w:lang w:val="en-GB" w:eastAsia="en-ZA"/>
        </w:rPr>
      </w:pPr>
    </w:p>
    <w:p w14:paraId="4FDB48C3" w14:textId="77777777" w:rsidR="00924385" w:rsidRDefault="00924385" w:rsidP="00924385">
      <w:pPr>
        <w:spacing w:line="276" w:lineRule="auto"/>
        <w:ind w:left="1134" w:hanging="1134"/>
        <w:jc w:val="both"/>
        <w:rPr>
          <w:rFonts w:ascii="Arial" w:hAnsi="Arial" w:cs="Arial"/>
          <w:color w:val="000000"/>
          <w:lang w:val="en-GB" w:eastAsia="en-ZA"/>
        </w:rPr>
      </w:pPr>
      <w:r>
        <w:rPr>
          <w:rFonts w:ascii="Arial" w:hAnsi="Arial" w:cs="Arial"/>
          <w:color w:val="000000"/>
          <w:lang w:val="en-GB" w:eastAsia="en-ZA"/>
        </w:rPr>
        <w:t xml:space="preserve">(cc)(bbb)  Breakdown of the cost </w:t>
      </w:r>
    </w:p>
    <w:p w14:paraId="2A834BC4" w14:textId="77777777" w:rsidR="00924385" w:rsidRDefault="00924385" w:rsidP="00924385">
      <w:pPr>
        <w:spacing w:line="276" w:lineRule="auto"/>
        <w:ind w:left="1134" w:hanging="1134"/>
        <w:jc w:val="both"/>
        <w:rPr>
          <w:rFonts w:ascii="Arial" w:hAnsi="Arial" w:cs="Arial"/>
          <w:color w:val="000000"/>
          <w:lang w:val="en-GB" w:eastAsia="en-ZA"/>
        </w:rPr>
      </w:pPr>
    </w:p>
    <w:p w14:paraId="09FE5966" w14:textId="77777777" w:rsidR="00924385" w:rsidRDefault="00924385" w:rsidP="00924385">
      <w:pPr>
        <w:spacing w:line="276" w:lineRule="auto"/>
        <w:ind w:left="1134" w:hanging="1134"/>
        <w:jc w:val="both"/>
        <w:rPr>
          <w:rFonts w:ascii="Arial" w:hAnsi="Arial" w:cs="Arial"/>
          <w:color w:val="000000"/>
          <w:lang w:val="en-GB" w:eastAsia="en-ZA"/>
        </w:rPr>
      </w:pPr>
      <w:r>
        <w:rPr>
          <w:rFonts w:ascii="Arial" w:hAnsi="Arial" w:cs="Arial"/>
          <w:color w:val="000000"/>
          <w:lang w:val="en-GB" w:eastAsia="en-ZA"/>
        </w:rPr>
        <w:tab/>
        <w:t xml:space="preserve">The </w:t>
      </w:r>
      <w:r w:rsidR="00EC72E2">
        <w:rPr>
          <w:rFonts w:ascii="Arial" w:hAnsi="Arial" w:cs="Arial"/>
          <w:color w:val="000000"/>
          <w:lang w:val="en-GB" w:eastAsia="en-ZA"/>
        </w:rPr>
        <w:t xml:space="preserve">cost </w:t>
      </w:r>
      <w:r>
        <w:rPr>
          <w:rFonts w:ascii="Arial" w:hAnsi="Arial" w:cs="Arial"/>
          <w:color w:val="000000"/>
          <w:lang w:val="en-GB" w:eastAsia="en-ZA"/>
        </w:rPr>
        <w:t xml:space="preserve">of </w:t>
      </w:r>
      <w:r w:rsidRPr="00924385">
        <w:rPr>
          <w:rFonts w:ascii="Arial" w:hAnsi="Arial" w:cs="Arial"/>
          <w:color w:val="000000"/>
          <w:lang w:val="en-GB" w:eastAsia="en-ZA"/>
        </w:rPr>
        <w:t>R132 418.61</w:t>
      </w:r>
      <w:r w:rsidR="00EC72E2">
        <w:rPr>
          <w:rFonts w:ascii="Arial" w:hAnsi="Arial" w:cs="Arial"/>
          <w:color w:val="000000"/>
          <w:lang w:val="en-GB" w:eastAsia="en-ZA"/>
        </w:rPr>
        <w:t xml:space="preserve"> is only for the air ticket and there are no other costs incurred.</w:t>
      </w:r>
    </w:p>
    <w:p w14:paraId="7DB8648F" w14:textId="77777777" w:rsidR="00EC72E2" w:rsidRDefault="00EC72E2" w:rsidP="00924385">
      <w:pPr>
        <w:spacing w:line="276" w:lineRule="auto"/>
        <w:ind w:left="1134" w:hanging="1134"/>
        <w:jc w:val="both"/>
        <w:rPr>
          <w:rFonts w:ascii="Arial" w:hAnsi="Arial" w:cs="Arial"/>
          <w:color w:val="000000"/>
          <w:lang w:val="en-GB" w:eastAsia="en-ZA"/>
        </w:rPr>
      </w:pPr>
    </w:p>
    <w:p w14:paraId="25F6BF3B" w14:textId="77777777" w:rsidR="00EC72E2" w:rsidRDefault="00EC72E2" w:rsidP="00924385">
      <w:pPr>
        <w:spacing w:line="276" w:lineRule="auto"/>
        <w:ind w:left="1134" w:hanging="1134"/>
        <w:jc w:val="both"/>
        <w:rPr>
          <w:rFonts w:ascii="Arial" w:hAnsi="Arial" w:cs="Arial"/>
          <w:color w:val="000000"/>
          <w:lang w:val="en-GB" w:eastAsia="en-ZA"/>
        </w:rPr>
      </w:pPr>
      <w:r>
        <w:rPr>
          <w:rFonts w:ascii="Arial" w:hAnsi="Arial" w:cs="Arial"/>
          <w:color w:val="000000"/>
          <w:lang w:val="en-GB" w:eastAsia="en-ZA"/>
        </w:rPr>
        <w:t>(2)</w:t>
      </w:r>
      <w:r>
        <w:rPr>
          <w:rFonts w:ascii="Arial" w:hAnsi="Arial" w:cs="Arial"/>
          <w:color w:val="000000"/>
          <w:lang w:val="en-GB" w:eastAsia="en-ZA"/>
        </w:rPr>
        <w:tab/>
        <w:t>The trip was approved by Presidency.</w:t>
      </w:r>
    </w:p>
    <w:p w14:paraId="061308E3" w14:textId="77777777" w:rsidR="00924385" w:rsidRDefault="00924385" w:rsidP="00924385">
      <w:pPr>
        <w:spacing w:line="276" w:lineRule="auto"/>
        <w:ind w:left="1134" w:hanging="1134"/>
        <w:jc w:val="both"/>
        <w:rPr>
          <w:rFonts w:ascii="Arial" w:hAnsi="Arial" w:cs="Arial"/>
          <w:color w:val="000000"/>
          <w:lang w:val="en-GB" w:eastAsia="en-ZA"/>
        </w:rPr>
      </w:pPr>
    </w:p>
    <w:p w14:paraId="2348A6C3" w14:textId="77777777" w:rsidR="00924385" w:rsidRPr="00924385" w:rsidRDefault="00924385" w:rsidP="00924385">
      <w:pPr>
        <w:spacing w:line="276" w:lineRule="auto"/>
        <w:ind w:left="1134" w:hanging="1134"/>
        <w:jc w:val="both"/>
        <w:rPr>
          <w:rFonts w:ascii="Arial" w:hAnsi="Arial" w:cs="Arial"/>
          <w:color w:val="000000"/>
          <w:lang w:val="en-GB" w:eastAsia="en-ZA"/>
        </w:rPr>
      </w:pPr>
    </w:p>
    <w:sectPr w:rsidR="00924385" w:rsidRPr="00924385" w:rsidSect="00767C12">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3232D" w14:textId="77777777" w:rsidR="007F6C38" w:rsidRDefault="007F6C38" w:rsidP="006A43DE">
      <w:r>
        <w:separator/>
      </w:r>
    </w:p>
  </w:endnote>
  <w:endnote w:type="continuationSeparator" w:id="0">
    <w:p w14:paraId="45EF91D7" w14:textId="77777777" w:rsidR="007F6C38" w:rsidRDefault="007F6C38"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025C3" w14:textId="77777777" w:rsidR="007F6C38" w:rsidRDefault="007F6C38" w:rsidP="006A43DE">
      <w:r>
        <w:separator/>
      </w:r>
    </w:p>
  </w:footnote>
  <w:footnote w:type="continuationSeparator" w:id="0">
    <w:p w14:paraId="0034CB9C" w14:textId="77777777" w:rsidR="007F6C38" w:rsidRDefault="007F6C38" w:rsidP="006A4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4F93"/>
    <w:multiLevelType w:val="hybridMultilevel"/>
    <w:tmpl w:val="E0B4E2EC"/>
    <w:lvl w:ilvl="0" w:tplc="1C090001">
      <w:start w:val="1"/>
      <w:numFmt w:val="bullet"/>
      <w:lvlText w:val=""/>
      <w:lvlJc w:val="left"/>
      <w:pPr>
        <w:ind w:left="2345" w:hanging="360"/>
      </w:pPr>
      <w:rPr>
        <w:rFonts w:ascii="Symbol" w:hAnsi="Symbol" w:hint="default"/>
      </w:rPr>
    </w:lvl>
    <w:lvl w:ilvl="1" w:tplc="1C090003" w:tentative="1">
      <w:start w:val="1"/>
      <w:numFmt w:val="bullet"/>
      <w:lvlText w:val="o"/>
      <w:lvlJc w:val="left"/>
      <w:pPr>
        <w:ind w:left="3065" w:hanging="360"/>
      </w:pPr>
      <w:rPr>
        <w:rFonts w:ascii="Courier New" w:hAnsi="Courier New" w:cs="Courier New" w:hint="default"/>
      </w:rPr>
    </w:lvl>
    <w:lvl w:ilvl="2" w:tplc="1C090005" w:tentative="1">
      <w:start w:val="1"/>
      <w:numFmt w:val="bullet"/>
      <w:lvlText w:val=""/>
      <w:lvlJc w:val="left"/>
      <w:pPr>
        <w:ind w:left="3785" w:hanging="360"/>
      </w:pPr>
      <w:rPr>
        <w:rFonts w:ascii="Wingdings" w:hAnsi="Wingdings" w:hint="default"/>
      </w:rPr>
    </w:lvl>
    <w:lvl w:ilvl="3" w:tplc="1C090001" w:tentative="1">
      <w:start w:val="1"/>
      <w:numFmt w:val="bullet"/>
      <w:lvlText w:val=""/>
      <w:lvlJc w:val="left"/>
      <w:pPr>
        <w:ind w:left="4505" w:hanging="360"/>
      </w:pPr>
      <w:rPr>
        <w:rFonts w:ascii="Symbol" w:hAnsi="Symbol" w:hint="default"/>
      </w:rPr>
    </w:lvl>
    <w:lvl w:ilvl="4" w:tplc="1C090003" w:tentative="1">
      <w:start w:val="1"/>
      <w:numFmt w:val="bullet"/>
      <w:lvlText w:val="o"/>
      <w:lvlJc w:val="left"/>
      <w:pPr>
        <w:ind w:left="5225" w:hanging="360"/>
      </w:pPr>
      <w:rPr>
        <w:rFonts w:ascii="Courier New" w:hAnsi="Courier New" w:cs="Courier New" w:hint="default"/>
      </w:rPr>
    </w:lvl>
    <w:lvl w:ilvl="5" w:tplc="1C090005" w:tentative="1">
      <w:start w:val="1"/>
      <w:numFmt w:val="bullet"/>
      <w:lvlText w:val=""/>
      <w:lvlJc w:val="left"/>
      <w:pPr>
        <w:ind w:left="5945" w:hanging="360"/>
      </w:pPr>
      <w:rPr>
        <w:rFonts w:ascii="Wingdings" w:hAnsi="Wingdings" w:hint="default"/>
      </w:rPr>
    </w:lvl>
    <w:lvl w:ilvl="6" w:tplc="1C090001" w:tentative="1">
      <w:start w:val="1"/>
      <w:numFmt w:val="bullet"/>
      <w:lvlText w:val=""/>
      <w:lvlJc w:val="left"/>
      <w:pPr>
        <w:ind w:left="6665" w:hanging="360"/>
      </w:pPr>
      <w:rPr>
        <w:rFonts w:ascii="Symbol" w:hAnsi="Symbol" w:hint="default"/>
      </w:rPr>
    </w:lvl>
    <w:lvl w:ilvl="7" w:tplc="1C090003" w:tentative="1">
      <w:start w:val="1"/>
      <w:numFmt w:val="bullet"/>
      <w:lvlText w:val="o"/>
      <w:lvlJc w:val="left"/>
      <w:pPr>
        <w:ind w:left="7385" w:hanging="360"/>
      </w:pPr>
      <w:rPr>
        <w:rFonts w:ascii="Courier New" w:hAnsi="Courier New" w:cs="Courier New" w:hint="default"/>
      </w:rPr>
    </w:lvl>
    <w:lvl w:ilvl="8" w:tplc="1C090005" w:tentative="1">
      <w:start w:val="1"/>
      <w:numFmt w:val="bullet"/>
      <w:lvlText w:val=""/>
      <w:lvlJc w:val="left"/>
      <w:pPr>
        <w:ind w:left="8105" w:hanging="360"/>
      </w:pPr>
      <w:rPr>
        <w:rFonts w:ascii="Wingdings" w:hAnsi="Wingdings" w:hint="default"/>
      </w:rPr>
    </w:lvl>
  </w:abstractNum>
  <w:abstractNum w:abstractNumId="1" w15:restartNumberingAfterBreak="0">
    <w:nsid w:val="056E7EE9"/>
    <w:multiLevelType w:val="hybridMultilevel"/>
    <w:tmpl w:val="1EECC810"/>
    <w:lvl w:ilvl="0" w:tplc="1C090001">
      <w:start w:val="1"/>
      <w:numFmt w:val="bullet"/>
      <w:lvlText w:val=""/>
      <w:lvlJc w:val="left"/>
      <w:pPr>
        <w:ind w:left="2340" w:hanging="360"/>
      </w:pPr>
      <w:rPr>
        <w:rFonts w:ascii="Symbol" w:hAnsi="Symbol" w:hint="default"/>
      </w:rPr>
    </w:lvl>
    <w:lvl w:ilvl="1" w:tplc="1C090003" w:tentative="1">
      <w:start w:val="1"/>
      <w:numFmt w:val="bullet"/>
      <w:lvlText w:val="o"/>
      <w:lvlJc w:val="left"/>
      <w:pPr>
        <w:ind w:left="3060" w:hanging="360"/>
      </w:pPr>
      <w:rPr>
        <w:rFonts w:ascii="Courier New" w:hAnsi="Courier New" w:cs="Courier New" w:hint="default"/>
      </w:rPr>
    </w:lvl>
    <w:lvl w:ilvl="2" w:tplc="1C090005" w:tentative="1">
      <w:start w:val="1"/>
      <w:numFmt w:val="bullet"/>
      <w:lvlText w:val=""/>
      <w:lvlJc w:val="left"/>
      <w:pPr>
        <w:ind w:left="3780" w:hanging="360"/>
      </w:pPr>
      <w:rPr>
        <w:rFonts w:ascii="Wingdings" w:hAnsi="Wingdings" w:hint="default"/>
      </w:rPr>
    </w:lvl>
    <w:lvl w:ilvl="3" w:tplc="1C090001" w:tentative="1">
      <w:start w:val="1"/>
      <w:numFmt w:val="bullet"/>
      <w:lvlText w:val=""/>
      <w:lvlJc w:val="left"/>
      <w:pPr>
        <w:ind w:left="4500" w:hanging="360"/>
      </w:pPr>
      <w:rPr>
        <w:rFonts w:ascii="Symbol" w:hAnsi="Symbol" w:hint="default"/>
      </w:rPr>
    </w:lvl>
    <w:lvl w:ilvl="4" w:tplc="1C090003" w:tentative="1">
      <w:start w:val="1"/>
      <w:numFmt w:val="bullet"/>
      <w:lvlText w:val="o"/>
      <w:lvlJc w:val="left"/>
      <w:pPr>
        <w:ind w:left="5220" w:hanging="360"/>
      </w:pPr>
      <w:rPr>
        <w:rFonts w:ascii="Courier New" w:hAnsi="Courier New" w:cs="Courier New" w:hint="default"/>
      </w:rPr>
    </w:lvl>
    <w:lvl w:ilvl="5" w:tplc="1C090005" w:tentative="1">
      <w:start w:val="1"/>
      <w:numFmt w:val="bullet"/>
      <w:lvlText w:val=""/>
      <w:lvlJc w:val="left"/>
      <w:pPr>
        <w:ind w:left="5940" w:hanging="360"/>
      </w:pPr>
      <w:rPr>
        <w:rFonts w:ascii="Wingdings" w:hAnsi="Wingdings" w:hint="default"/>
      </w:rPr>
    </w:lvl>
    <w:lvl w:ilvl="6" w:tplc="1C090001" w:tentative="1">
      <w:start w:val="1"/>
      <w:numFmt w:val="bullet"/>
      <w:lvlText w:val=""/>
      <w:lvlJc w:val="left"/>
      <w:pPr>
        <w:ind w:left="6660" w:hanging="360"/>
      </w:pPr>
      <w:rPr>
        <w:rFonts w:ascii="Symbol" w:hAnsi="Symbol" w:hint="default"/>
      </w:rPr>
    </w:lvl>
    <w:lvl w:ilvl="7" w:tplc="1C090003" w:tentative="1">
      <w:start w:val="1"/>
      <w:numFmt w:val="bullet"/>
      <w:lvlText w:val="o"/>
      <w:lvlJc w:val="left"/>
      <w:pPr>
        <w:ind w:left="7380" w:hanging="360"/>
      </w:pPr>
      <w:rPr>
        <w:rFonts w:ascii="Courier New" w:hAnsi="Courier New" w:cs="Courier New" w:hint="default"/>
      </w:rPr>
    </w:lvl>
    <w:lvl w:ilvl="8" w:tplc="1C090005" w:tentative="1">
      <w:start w:val="1"/>
      <w:numFmt w:val="bullet"/>
      <w:lvlText w:val=""/>
      <w:lvlJc w:val="left"/>
      <w:pPr>
        <w:ind w:left="8100" w:hanging="360"/>
      </w:pPr>
      <w:rPr>
        <w:rFonts w:ascii="Wingdings" w:hAnsi="Wingdings" w:hint="default"/>
      </w:rPr>
    </w:lvl>
  </w:abstractNum>
  <w:abstractNum w:abstractNumId="2"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 w15:restartNumberingAfterBreak="0">
    <w:nsid w:val="1B8D3809"/>
    <w:multiLevelType w:val="hybridMultilevel"/>
    <w:tmpl w:val="4C9C796A"/>
    <w:lvl w:ilvl="0" w:tplc="84F0885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C0F26DB"/>
    <w:multiLevelType w:val="hybridMultilevel"/>
    <w:tmpl w:val="F2844C0E"/>
    <w:lvl w:ilvl="0" w:tplc="F2F4FD9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6"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8" w15:restartNumberingAfterBreak="0">
    <w:nsid w:val="77B11091"/>
    <w:multiLevelType w:val="hybridMultilevel"/>
    <w:tmpl w:val="3CF8464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6"/>
  </w:num>
  <w:num w:numId="5">
    <w:abstractNumId w:val="4"/>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629C6"/>
    <w:rsid w:val="000B6791"/>
    <w:rsid w:val="000C3A35"/>
    <w:rsid w:val="000F6FB5"/>
    <w:rsid w:val="00117D23"/>
    <w:rsid w:val="00125D8E"/>
    <w:rsid w:val="00131ED8"/>
    <w:rsid w:val="00141EAA"/>
    <w:rsid w:val="00152E8D"/>
    <w:rsid w:val="00157EB6"/>
    <w:rsid w:val="00161748"/>
    <w:rsid w:val="00162952"/>
    <w:rsid w:val="00164073"/>
    <w:rsid w:val="00190B29"/>
    <w:rsid w:val="001B13C2"/>
    <w:rsid w:val="001C647A"/>
    <w:rsid w:val="001C7DC5"/>
    <w:rsid w:val="001E09A9"/>
    <w:rsid w:val="001E1264"/>
    <w:rsid w:val="00203FBE"/>
    <w:rsid w:val="00210533"/>
    <w:rsid w:val="002237F1"/>
    <w:rsid w:val="002301E2"/>
    <w:rsid w:val="00243068"/>
    <w:rsid w:val="0026770C"/>
    <w:rsid w:val="00271AFC"/>
    <w:rsid w:val="00282A1C"/>
    <w:rsid w:val="002C030C"/>
    <w:rsid w:val="002F1297"/>
    <w:rsid w:val="002F5F24"/>
    <w:rsid w:val="00307D62"/>
    <w:rsid w:val="0034557E"/>
    <w:rsid w:val="003468A9"/>
    <w:rsid w:val="00350ED5"/>
    <w:rsid w:val="00367279"/>
    <w:rsid w:val="00374B91"/>
    <w:rsid w:val="00374F17"/>
    <w:rsid w:val="003F0AC0"/>
    <w:rsid w:val="00420395"/>
    <w:rsid w:val="00433C3B"/>
    <w:rsid w:val="00435FE3"/>
    <w:rsid w:val="00450239"/>
    <w:rsid w:val="0047791E"/>
    <w:rsid w:val="004A4357"/>
    <w:rsid w:val="004C5E04"/>
    <w:rsid w:val="004C6935"/>
    <w:rsid w:val="004D3114"/>
    <w:rsid w:val="004E4E93"/>
    <w:rsid w:val="004F6D7D"/>
    <w:rsid w:val="00500074"/>
    <w:rsid w:val="00512022"/>
    <w:rsid w:val="00534DDF"/>
    <w:rsid w:val="00535971"/>
    <w:rsid w:val="0054518F"/>
    <w:rsid w:val="0056113E"/>
    <w:rsid w:val="005703CE"/>
    <w:rsid w:val="00612054"/>
    <w:rsid w:val="0062192F"/>
    <w:rsid w:val="0065694F"/>
    <w:rsid w:val="0066527A"/>
    <w:rsid w:val="00665425"/>
    <w:rsid w:val="006A43DE"/>
    <w:rsid w:val="006D650A"/>
    <w:rsid w:val="006E226F"/>
    <w:rsid w:val="006E28F9"/>
    <w:rsid w:val="00716A5F"/>
    <w:rsid w:val="007410D8"/>
    <w:rsid w:val="00741768"/>
    <w:rsid w:val="00753188"/>
    <w:rsid w:val="00763854"/>
    <w:rsid w:val="00767C12"/>
    <w:rsid w:val="00780828"/>
    <w:rsid w:val="007840BD"/>
    <w:rsid w:val="007A77D7"/>
    <w:rsid w:val="007B2942"/>
    <w:rsid w:val="007C48D9"/>
    <w:rsid w:val="007F6C38"/>
    <w:rsid w:val="00824E8E"/>
    <w:rsid w:val="0086799B"/>
    <w:rsid w:val="00892DFB"/>
    <w:rsid w:val="008960B2"/>
    <w:rsid w:val="008968F5"/>
    <w:rsid w:val="008C16D3"/>
    <w:rsid w:val="008E1A9C"/>
    <w:rsid w:val="008E5080"/>
    <w:rsid w:val="0090365F"/>
    <w:rsid w:val="00905B7B"/>
    <w:rsid w:val="00913FDB"/>
    <w:rsid w:val="00924385"/>
    <w:rsid w:val="00930D31"/>
    <w:rsid w:val="009310C4"/>
    <w:rsid w:val="00942881"/>
    <w:rsid w:val="00956AE9"/>
    <w:rsid w:val="00957EA0"/>
    <w:rsid w:val="00961B9E"/>
    <w:rsid w:val="009A53BF"/>
    <w:rsid w:val="009B4F7B"/>
    <w:rsid w:val="009B6439"/>
    <w:rsid w:val="009C4542"/>
    <w:rsid w:val="009C5171"/>
    <w:rsid w:val="009C7816"/>
    <w:rsid w:val="009E4FF6"/>
    <w:rsid w:val="00A00E8D"/>
    <w:rsid w:val="00A164FA"/>
    <w:rsid w:val="00A207A4"/>
    <w:rsid w:val="00A21970"/>
    <w:rsid w:val="00A2660A"/>
    <w:rsid w:val="00A34F4E"/>
    <w:rsid w:val="00A3548B"/>
    <w:rsid w:val="00A40524"/>
    <w:rsid w:val="00A42293"/>
    <w:rsid w:val="00A42C09"/>
    <w:rsid w:val="00A45C08"/>
    <w:rsid w:val="00A77EA7"/>
    <w:rsid w:val="00A83BB5"/>
    <w:rsid w:val="00A9377A"/>
    <w:rsid w:val="00A96EFA"/>
    <w:rsid w:val="00AB620F"/>
    <w:rsid w:val="00AD433D"/>
    <w:rsid w:val="00AE07A0"/>
    <w:rsid w:val="00B0674D"/>
    <w:rsid w:val="00B34D01"/>
    <w:rsid w:val="00B43A3C"/>
    <w:rsid w:val="00B66A10"/>
    <w:rsid w:val="00B81C28"/>
    <w:rsid w:val="00B81C99"/>
    <w:rsid w:val="00BA7FA4"/>
    <w:rsid w:val="00BB2CDD"/>
    <w:rsid w:val="00BB480D"/>
    <w:rsid w:val="00BC24E0"/>
    <w:rsid w:val="00BC60BD"/>
    <w:rsid w:val="00BD0503"/>
    <w:rsid w:val="00BD4930"/>
    <w:rsid w:val="00C11460"/>
    <w:rsid w:val="00C16D7C"/>
    <w:rsid w:val="00C376CE"/>
    <w:rsid w:val="00C46606"/>
    <w:rsid w:val="00C71A4E"/>
    <w:rsid w:val="00C76C58"/>
    <w:rsid w:val="00CB5194"/>
    <w:rsid w:val="00CB7B00"/>
    <w:rsid w:val="00CC6424"/>
    <w:rsid w:val="00CE1E8D"/>
    <w:rsid w:val="00CE72A9"/>
    <w:rsid w:val="00CF1AE8"/>
    <w:rsid w:val="00D23F52"/>
    <w:rsid w:val="00D543BA"/>
    <w:rsid w:val="00D6168F"/>
    <w:rsid w:val="00D7334D"/>
    <w:rsid w:val="00D80F16"/>
    <w:rsid w:val="00D96390"/>
    <w:rsid w:val="00DD6266"/>
    <w:rsid w:val="00DE52C7"/>
    <w:rsid w:val="00DE6CEB"/>
    <w:rsid w:val="00DF2645"/>
    <w:rsid w:val="00E06376"/>
    <w:rsid w:val="00E25C2E"/>
    <w:rsid w:val="00E36A15"/>
    <w:rsid w:val="00E4134B"/>
    <w:rsid w:val="00E46280"/>
    <w:rsid w:val="00E46F4E"/>
    <w:rsid w:val="00E73ABB"/>
    <w:rsid w:val="00E82E1D"/>
    <w:rsid w:val="00E83FF9"/>
    <w:rsid w:val="00EB2717"/>
    <w:rsid w:val="00EC72E2"/>
    <w:rsid w:val="00EE5757"/>
    <w:rsid w:val="00F31673"/>
    <w:rsid w:val="00F45181"/>
    <w:rsid w:val="00F62BDA"/>
    <w:rsid w:val="00F6476B"/>
    <w:rsid w:val="00F651DA"/>
    <w:rsid w:val="00FA1518"/>
    <w:rsid w:val="00FA2EA9"/>
    <w:rsid w:val="00FB3B17"/>
    <w:rsid w:val="00FB525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C94ED"/>
  <w15:docId w15:val="{28B7FB4F-30F4-4430-880A-C8985A9C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7234">
      <w:bodyDiv w:val="1"/>
      <w:marLeft w:val="0"/>
      <w:marRight w:val="0"/>
      <w:marTop w:val="0"/>
      <w:marBottom w:val="0"/>
      <w:divBdr>
        <w:top w:val="none" w:sz="0" w:space="0" w:color="auto"/>
        <w:left w:val="none" w:sz="0" w:space="0" w:color="auto"/>
        <w:bottom w:val="none" w:sz="0" w:space="0" w:color="auto"/>
        <w:right w:val="none" w:sz="0" w:space="0" w:color="auto"/>
      </w:divBdr>
    </w:div>
    <w:div w:id="456021792">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7947253">
      <w:bodyDiv w:val="1"/>
      <w:marLeft w:val="0"/>
      <w:marRight w:val="0"/>
      <w:marTop w:val="0"/>
      <w:marBottom w:val="0"/>
      <w:divBdr>
        <w:top w:val="none" w:sz="0" w:space="0" w:color="auto"/>
        <w:left w:val="none" w:sz="0" w:space="0" w:color="auto"/>
        <w:bottom w:val="none" w:sz="0" w:space="0" w:color="auto"/>
        <w:right w:val="none" w:sz="0" w:space="0" w:color="auto"/>
      </w:divBdr>
    </w:div>
    <w:div w:id="922106895">
      <w:bodyDiv w:val="1"/>
      <w:marLeft w:val="0"/>
      <w:marRight w:val="0"/>
      <w:marTop w:val="0"/>
      <w:marBottom w:val="0"/>
      <w:divBdr>
        <w:top w:val="none" w:sz="0" w:space="0" w:color="auto"/>
        <w:left w:val="none" w:sz="0" w:space="0" w:color="auto"/>
        <w:bottom w:val="none" w:sz="0" w:space="0" w:color="auto"/>
        <w:right w:val="none" w:sz="0" w:space="0" w:color="auto"/>
      </w:divBdr>
    </w:div>
    <w:div w:id="1350335814">
      <w:bodyDiv w:val="1"/>
      <w:marLeft w:val="0"/>
      <w:marRight w:val="0"/>
      <w:marTop w:val="0"/>
      <w:marBottom w:val="0"/>
      <w:divBdr>
        <w:top w:val="none" w:sz="0" w:space="0" w:color="auto"/>
        <w:left w:val="none" w:sz="0" w:space="0" w:color="auto"/>
        <w:bottom w:val="none" w:sz="0" w:space="0" w:color="auto"/>
        <w:right w:val="none" w:sz="0" w:space="0" w:color="auto"/>
      </w:divBdr>
    </w:div>
    <w:div w:id="1649624627">
      <w:bodyDiv w:val="1"/>
      <w:marLeft w:val="0"/>
      <w:marRight w:val="0"/>
      <w:marTop w:val="0"/>
      <w:marBottom w:val="0"/>
      <w:divBdr>
        <w:top w:val="none" w:sz="0" w:space="0" w:color="auto"/>
        <w:left w:val="none" w:sz="0" w:space="0" w:color="auto"/>
        <w:bottom w:val="none" w:sz="0" w:space="0" w:color="auto"/>
        <w:right w:val="none" w:sz="0" w:space="0" w:color="auto"/>
      </w:divBdr>
    </w:div>
    <w:div w:id="180626901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16476879">
      <w:bodyDiv w:val="1"/>
      <w:marLeft w:val="0"/>
      <w:marRight w:val="0"/>
      <w:marTop w:val="0"/>
      <w:marBottom w:val="0"/>
      <w:divBdr>
        <w:top w:val="none" w:sz="0" w:space="0" w:color="auto"/>
        <w:left w:val="none" w:sz="0" w:space="0" w:color="auto"/>
        <w:bottom w:val="none" w:sz="0" w:space="0" w:color="auto"/>
        <w:right w:val="none" w:sz="0" w:space="0" w:color="auto"/>
      </w:divBdr>
    </w:div>
    <w:div w:id="202605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1895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2252</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Michael  Plaatjies</cp:lastModifiedBy>
  <cp:revision>2</cp:revision>
  <cp:lastPrinted>2018-06-18T12:51:00Z</cp:lastPrinted>
  <dcterms:created xsi:type="dcterms:W3CDTF">2018-06-18T16:34:00Z</dcterms:created>
  <dcterms:modified xsi:type="dcterms:W3CDTF">2018-06-18T16:34:00Z</dcterms:modified>
</cp:coreProperties>
</file>