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8A" w:rsidRPr="00E3513C" w:rsidRDefault="00960D8A" w:rsidP="00BF7CB2">
      <w:pPr>
        <w:jc w:val="center"/>
      </w:pPr>
      <w:r w:rsidRPr="00E3513C">
        <w:rPr>
          <w:b/>
          <w:bCs/>
        </w:rPr>
        <w:t>NATIONAL ASSEMBLY</w:t>
      </w:r>
    </w:p>
    <w:p w:rsidR="00960D8A" w:rsidRPr="00E3513C" w:rsidRDefault="00960D8A" w:rsidP="00BF7CB2">
      <w:pPr>
        <w:jc w:val="center"/>
        <w:rPr>
          <w:b/>
        </w:rPr>
      </w:pPr>
      <w:r w:rsidRPr="00E3513C">
        <w:rPr>
          <w:b/>
        </w:rPr>
        <w:t>WRITTEN REPLY</w:t>
      </w:r>
    </w:p>
    <w:p w:rsidR="00960D8A" w:rsidRPr="00E3513C" w:rsidRDefault="00960D8A" w:rsidP="00BF7CB2"/>
    <w:p w:rsidR="00960D8A" w:rsidRPr="00E3513C" w:rsidRDefault="00960D8A" w:rsidP="00BF7CB2">
      <w:pPr>
        <w:rPr>
          <w:b/>
          <w:bCs/>
        </w:rPr>
      </w:pPr>
    </w:p>
    <w:p w:rsidR="00960D8A" w:rsidRPr="00E3513C" w:rsidRDefault="00960D8A" w:rsidP="00BF7CB2">
      <w:r w:rsidRPr="00E3513C">
        <w:rPr>
          <w:b/>
          <w:bCs/>
        </w:rPr>
        <w:t xml:space="preserve">QUESTION </w:t>
      </w:r>
      <w:r w:rsidR="00C85D5E">
        <w:rPr>
          <w:b/>
          <w:bCs/>
        </w:rPr>
        <w:t>182</w:t>
      </w:r>
      <w:r w:rsidR="00E6092E">
        <w:rPr>
          <w:b/>
          <w:bCs/>
        </w:rPr>
        <w:t>4</w:t>
      </w:r>
    </w:p>
    <w:p w:rsidR="00960D8A" w:rsidRPr="00E3513C" w:rsidRDefault="00960D8A" w:rsidP="00BF7CB2">
      <w:r w:rsidRPr="00E3513C">
        <w:t> </w:t>
      </w:r>
    </w:p>
    <w:p w:rsidR="00960D8A" w:rsidRPr="00E3513C" w:rsidRDefault="00960D8A" w:rsidP="00BF7CB2">
      <w:pPr>
        <w:rPr>
          <w:b/>
          <w:bCs/>
          <w:u w:val="single"/>
        </w:rPr>
      </w:pPr>
      <w:r w:rsidRPr="00E3513C">
        <w:rPr>
          <w:b/>
          <w:bCs/>
          <w:u w:val="single"/>
        </w:rPr>
        <w:t xml:space="preserve">INTERNAL QUESTION PAPER [No </w:t>
      </w:r>
      <w:r w:rsidR="00C85D5E">
        <w:rPr>
          <w:b/>
          <w:bCs/>
          <w:u w:val="single"/>
        </w:rPr>
        <w:t>18</w:t>
      </w:r>
      <w:r w:rsidRPr="00E3513C">
        <w:rPr>
          <w:b/>
          <w:bCs/>
          <w:u w:val="single"/>
        </w:rPr>
        <w:t>-202</w:t>
      </w:r>
      <w:r w:rsidR="00E6092E">
        <w:rPr>
          <w:b/>
          <w:bCs/>
          <w:u w:val="single"/>
        </w:rPr>
        <w:t>3</w:t>
      </w:r>
      <w:r w:rsidRPr="00E3513C">
        <w:rPr>
          <w:b/>
          <w:bCs/>
          <w:u w:val="single"/>
        </w:rPr>
        <w:t xml:space="preserve"> SIXTH PARLIAMENT]</w:t>
      </w:r>
      <w:r w:rsidRPr="00E3513C">
        <w:rPr>
          <w:b/>
          <w:bCs/>
          <w:u w:val="single"/>
        </w:rPr>
        <w:br/>
        <w:t>DATE OF PUBLICATION: </w:t>
      </w:r>
      <w:r w:rsidR="00C85D5E">
        <w:rPr>
          <w:b/>
          <w:bCs/>
          <w:u w:val="single"/>
        </w:rPr>
        <w:t>19</w:t>
      </w:r>
      <w:r w:rsidRPr="00E3513C">
        <w:rPr>
          <w:b/>
          <w:bCs/>
          <w:u w:val="single"/>
        </w:rPr>
        <w:t xml:space="preserve"> </w:t>
      </w:r>
      <w:r w:rsidR="00E3513C" w:rsidRPr="00E3513C">
        <w:rPr>
          <w:b/>
          <w:bCs/>
          <w:u w:val="single"/>
        </w:rPr>
        <w:t>MAY</w:t>
      </w:r>
      <w:r w:rsidRPr="00E3513C">
        <w:rPr>
          <w:b/>
          <w:bCs/>
          <w:u w:val="single"/>
        </w:rPr>
        <w:t xml:space="preserve"> 202</w:t>
      </w:r>
      <w:r w:rsidR="00C85D5E">
        <w:rPr>
          <w:b/>
          <w:bCs/>
          <w:u w:val="single"/>
        </w:rPr>
        <w:t>3</w:t>
      </w:r>
    </w:p>
    <w:p w:rsidR="00960D8A" w:rsidRPr="00E3513C" w:rsidRDefault="00960D8A" w:rsidP="00BF7CB2">
      <w:pPr>
        <w:ind w:left="720" w:hanging="720"/>
        <w:jc w:val="both"/>
        <w:outlineLvl w:val="0"/>
        <w:rPr>
          <w:b/>
          <w:lang w:val="en-US"/>
        </w:rPr>
      </w:pPr>
    </w:p>
    <w:p w:rsidR="00BF7CB2" w:rsidRDefault="00E6092E" w:rsidP="00BF7CB2">
      <w:pPr>
        <w:ind w:left="709" w:hanging="709"/>
        <w:jc w:val="both"/>
        <w:rPr>
          <w:b/>
          <w:bCs/>
        </w:rPr>
      </w:pPr>
      <w:r w:rsidRPr="00E1797E">
        <w:rPr>
          <w:b/>
          <w:bCs/>
        </w:rPr>
        <w:t>1824.</w:t>
      </w:r>
      <w:r w:rsidR="00BF7CB2">
        <w:rPr>
          <w:b/>
          <w:bCs/>
        </w:rPr>
        <w:t xml:space="preserve"> </w:t>
      </w:r>
      <w:r w:rsidR="00BF7CB2">
        <w:rPr>
          <w:b/>
          <w:bCs/>
        </w:rPr>
        <w:tab/>
      </w:r>
      <w:r w:rsidRPr="00E1797E">
        <w:rPr>
          <w:b/>
          <w:bCs/>
        </w:rPr>
        <w:t>Mr N P Masipa (DA) to ask the Minister of Agriculture, Land Reform and Rural Development:</w:t>
      </w:r>
    </w:p>
    <w:p w:rsidR="00BF7CB2" w:rsidRPr="00E1797E" w:rsidRDefault="00BF7CB2" w:rsidP="00BF7CB2">
      <w:pPr>
        <w:ind w:left="709" w:hanging="709"/>
        <w:jc w:val="both"/>
        <w:rPr>
          <w:b/>
          <w:bCs/>
        </w:rPr>
      </w:pPr>
    </w:p>
    <w:p w:rsidR="00E6092E" w:rsidRDefault="00E6092E" w:rsidP="00BF7CB2">
      <w:pPr>
        <w:pStyle w:val="ListParagraph"/>
        <w:numPr>
          <w:ilvl w:val="0"/>
          <w:numId w:val="3"/>
        </w:numPr>
        <w:ind w:left="709"/>
        <w:jc w:val="both"/>
      </w:pPr>
      <w:r w:rsidRPr="00E1797E">
        <w:t xml:space="preserve">What are the relevant details of funding provided by her department to private companies that are responsible for supporting emerging farmers with technical support for each commodity and in each province throughout the Republic in the past 10 financial years; </w:t>
      </w:r>
    </w:p>
    <w:p w:rsidR="00BF7CB2" w:rsidRPr="00E1797E" w:rsidRDefault="00BF7CB2" w:rsidP="00BF7CB2">
      <w:pPr>
        <w:pStyle w:val="ListParagraph"/>
        <w:ind w:left="1065"/>
        <w:jc w:val="both"/>
      </w:pPr>
    </w:p>
    <w:p w:rsidR="00BF7CB2" w:rsidRDefault="00E6092E" w:rsidP="00BF7CB2">
      <w:pPr>
        <w:pStyle w:val="ListParagraph"/>
        <w:numPr>
          <w:ilvl w:val="0"/>
          <w:numId w:val="3"/>
        </w:numPr>
        <w:ind w:left="709"/>
        <w:jc w:val="both"/>
      </w:pPr>
      <w:r w:rsidRPr="00E1797E">
        <w:t>whether she will furnish Mr N P Masipa with a detailed report on the progress made through such support for each (a) farm, (b) commodity and (c) specified financial year; if not, what is the position in this regard; if so, what are the relevant details?</w:t>
      </w:r>
      <w:r w:rsidR="002E58F8">
        <w:t xml:space="preserve"> </w:t>
      </w:r>
      <w:r w:rsidR="00BF7CB2">
        <w:t xml:space="preserve">                   </w:t>
      </w:r>
    </w:p>
    <w:p w:rsidR="00E6092E" w:rsidRPr="00BF7CB2" w:rsidRDefault="00BF7CB2" w:rsidP="00BF7CB2">
      <w:pPr>
        <w:ind w:left="7920"/>
        <w:jc w:val="both"/>
      </w:pPr>
      <w:r>
        <w:rPr>
          <w:b/>
          <w:bCs/>
        </w:rPr>
        <w:t xml:space="preserve">   </w:t>
      </w:r>
      <w:r w:rsidR="00E6092E" w:rsidRPr="00BF7CB2">
        <w:rPr>
          <w:b/>
          <w:bCs/>
        </w:rPr>
        <w:t>NW2075E</w:t>
      </w:r>
    </w:p>
    <w:p w:rsidR="00E6092E" w:rsidRPr="00E1797E" w:rsidRDefault="00E6092E" w:rsidP="00BF7CB2">
      <w:pPr>
        <w:jc w:val="both"/>
        <w:rPr>
          <w:b/>
          <w:bCs/>
        </w:rPr>
      </w:pPr>
    </w:p>
    <w:p w:rsidR="00BF7CB2" w:rsidRDefault="00BF7CB2" w:rsidP="00BF7CB2">
      <w:pPr>
        <w:jc w:val="both"/>
        <w:rPr>
          <w:b/>
        </w:rPr>
      </w:pPr>
    </w:p>
    <w:p w:rsidR="00960D8A" w:rsidRPr="008D0892" w:rsidRDefault="00960D8A" w:rsidP="00BF7CB2">
      <w:pPr>
        <w:jc w:val="both"/>
        <w:rPr>
          <w:b/>
        </w:rPr>
      </w:pPr>
      <w:r w:rsidRPr="00960D8A">
        <w:rPr>
          <w:b/>
        </w:rPr>
        <w:t xml:space="preserve">THE MINISTER OF AGRICULTURE, LAND </w:t>
      </w:r>
      <w:r w:rsidRPr="008D0892">
        <w:rPr>
          <w:b/>
        </w:rPr>
        <w:t>REFORM AND RURAL DEVELOPMENT:</w:t>
      </w:r>
    </w:p>
    <w:p w:rsidR="00380B1D" w:rsidRPr="008D0892" w:rsidRDefault="00380B1D" w:rsidP="00BF7CB2">
      <w:pPr>
        <w:pStyle w:val="ListParagraph"/>
        <w:ind w:left="0"/>
        <w:contextualSpacing/>
        <w:jc w:val="both"/>
      </w:pPr>
    </w:p>
    <w:p w:rsidR="00BF7CB2" w:rsidRPr="003022E5" w:rsidRDefault="00BF7CB2" w:rsidP="00BF7CB2">
      <w:pPr>
        <w:pStyle w:val="ListParagraph"/>
        <w:numPr>
          <w:ilvl w:val="0"/>
          <w:numId w:val="5"/>
        </w:numPr>
        <w:ind w:left="709" w:hanging="709"/>
        <w:contextualSpacing/>
        <w:jc w:val="both"/>
      </w:pPr>
      <w:r w:rsidRPr="003022E5">
        <w:t xml:space="preserve">None. </w:t>
      </w:r>
      <w:r w:rsidR="008D0892" w:rsidRPr="003022E5">
        <w:t>T</w:t>
      </w:r>
      <w:r w:rsidR="001A4EFE" w:rsidRPr="003022E5">
        <w:t xml:space="preserve">he Department </w:t>
      </w:r>
      <w:r w:rsidR="008D0892" w:rsidRPr="003022E5">
        <w:t>of Agriculture, Land Reform and Rural Development did not in the last 10 years [2013-2023], provide funding to private companies that were responsible for technical support to emerging farmers either in terms of the R</w:t>
      </w:r>
      <w:r w:rsidR="001A4EFE" w:rsidRPr="003022E5">
        <w:t xml:space="preserve">ecapitalisation and Development Programme (RADP) </w:t>
      </w:r>
      <w:r w:rsidR="008D0892" w:rsidRPr="003022E5">
        <w:t xml:space="preserve">or </w:t>
      </w:r>
      <w:r w:rsidR="005A4C67" w:rsidRPr="003022E5">
        <w:t>the</w:t>
      </w:r>
      <w:r w:rsidR="008D0892" w:rsidRPr="003022E5">
        <w:t xml:space="preserve"> current </w:t>
      </w:r>
      <w:r w:rsidR="001A4EFE" w:rsidRPr="003022E5">
        <w:t>Land Development Support (LDS)</w:t>
      </w:r>
      <w:r w:rsidR="008D0892" w:rsidRPr="003022E5">
        <w:t xml:space="preserve"> Programme</w:t>
      </w:r>
      <w:r w:rsidR="001A4EFE" w:rsidRPr="003022E5">
        <w:t>. Currently,</w:t>
      </w:r>
      <w:r w:rsidRPr="003022E5">
        <w:t xml:space="preserve"> </w:t>
      </w:r>
      <w:r w:rsidR="001A4EFE" w:rsidRPr="003022E5">
        <w:t>the</w:t>
      </w:r>
      <w:r w:rsidRPr="003022E5">
        <w:t xml:space="preserve"> </w:t>
      </w:r>
      <w:r w:rsidR="001A4EFE" w:rsidRPr="003022E5">
        <w:t xml:space="preserve">Department </w:t>
      </w:r>
      <w:r w:rsidR="008D0892" w:rsidRPr="003022E5">
        <w:t xml:space="preserve">has a partnership </w:t>
      </w:r>
      <w:r w:rsidR="001A4EFE" w:rsidRPr="003022E5">
        <w:t xml:space="preserve">with commodity organisations registered with </w:t>
      </w:r>
      <w:r w:rsidR="008D0892" w:rsidRPr="003022E5">
        <w:t xml:space="preserve">the </w:t>
      </w:r>
      <w:r w:rsidR="001A4EFE" w:rsidRPr="003022E5">
        <w:t>National Agricultural Marketing Council (NAMC) and collect</w:t>
      </w:r>
      <w:r w:rsidR="008D0892" w:rsidRPr="003022E5">
        <w:t>s</w:t>
      </w:r>
      <w:r w:rsidR="001A4EFE" w:rsidRPr="003022E5">
        <w:t xml:space="preserve"> levies in accordance with Marketing of Agricultural Products Act, No. 47 of 1996. </w:t>
      </w:r>
    </w:p>
    <w:p w:rsidR="00BF7CB2" w:rsidRPr="003022E5" w:rsidRDefault="00BF7CB2" w:rsidP="00BF7CB2">
      <w:pPr>
        <w:pStyle w:val="ListParagraph"/>
        <w:ind w:left="709"/>
        <w:contextualSpacing/>
        <w:jc w:val="both"/>
      </w:pPr>
    </w:p>
    <w:p w:rsidR="00BE1418" w:rsidRDefault="00BE1418" w:rsidP="00BE1418">
      <w:pPr>
        <w:pStyle w:val="ListParagraph"/>
        <w:numPr>
          <w:ilvl w:val="0"/>
          <w:numId w:val="5"/>
        </w:numPr>
        <w:ind w:hanging="720"/>
        <w:contextualSpacing/>
        <w:jc w:val="both"/>
      </w:pPr>
      <w:r>
        <w:t>No</w:t>
      </w:r>
      <w:r w:rsidR="008D0892">
        <w:t xml:space="preserve">, since no funding support was provided to private companies as indicated above. </w:t>
      </w:r>
    </w:p>
    <w:p w:rsidR="00BE1418" w:rsidRDefault="00BE1418" w:rsidP="00BF7CB2">
      <w:pPr>
        <w:contextualSpacing/>
        <w:jc w:val="both"/>
      </w:pPr>
    </w:p>
    <w:p w:rsidR="001A4EFE" w:rsidRDefault="003022E5" w:rsidP="00BE1418">
      <w:pPr>
        <w:ind w:left="567"/>
        <w:contextualSpacing/>
        <w:jc w:val="both"/>
      </w:pPr>
      <w:r>
        <w:t>(a)</w:t>
      </w:r>
      <w:proofErr w:type="gramStart"/>
      <w:r>
        <w:t>,(</w:t>
      </w:r>
      <w:proofErr w:type="gramEnd"/>
      <w:r>
        <w:t>b)(c) Falls away.</w:t>
      </w:r>
    </w:p>
    <w:p w:rsidR="00380B1D" w:rsidRDefault="00380B1D" w:rsidP="00960D8A">
      <w:pPr>
        <w:pStyle w:val="ListParagraph"/>
        <w:ind w:left="0"/>
        <w:contextualSpacing/>
        <w:jc w:val="both"/>
      </w:pPr>
    </w:p>
    <w:p w:rsidR="0069763F" w:rsidRPr="00960D8A" w:rsidRDefault="0069763F" w:rsidP="00960D8A">
      <w:pPr>
        <w:pStyle w:val="ListParagraph"/>
        <w:ind w:left="0"/>
        <w:contextualSpacing/>
        <w:jc w:val="both"/>
      </w:pPr>
    </w:p>
    <w:sectPr w:rsidR="0069763F" w:rsidRPr="00960D8A" w:rsidSect="008D0892">
      <w:pgSz w:w="11906" w:h="16838"/>
      <w:pgMar w:top="1135"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123F"/>
    <w:multiLevelType w:val="hybridMultilevel"/>
    <w:tmpl w:val="D7B49A3A"/>
    <w:lvl w:ilvl="0" w:tplc="765657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486C6A"/>
    <w:multiLevelType w:val="hybridMultilevel"/>
    <w:tmpl w:val="8FB8E8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BD35D34"/>
    <w:multiLevelType w:val="hybridMultilevel"/>
    <w:tmpl w:val="3E886078"/>
    <w:lvl w:ilvl="0" w:tplc="0C706CD2">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3576713"/>
    <w:multiLevelType w:val="hybridMultilevel"/>
    <w:tmpl w:val="98E62074"/>
    <w:lvl w:ilvl="0" w:tplc="6DBE73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184139"/>
    <w:multiLevelType w:val="hybridMultilevel"/>
    <w:tmpl w:val="A69AE1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0D8A"/>
    <w:rsid w:val="00070721"/>
    <w:rsid w:val="00110909"/>
    <w:rsid w:val="001671F3"/>
    <w:rsid w:val="001A4EFE"/>
    <w:rsid w:val="00272C2C"/>
    <w:rsid w:val="002E58F8"/>
    <w:rsid w:val="003022E5"/>
    <w:rsid w:val="00380B1D"/>
    <w:rsid w:val="004A0C36"/>
    <w:rsid w:val="005A4C67"/>
    <w:rsid w:val="00606109"/>
    <w:rsid w:val="0069763F"/>
    <w:rsid w:val="0077659B"/>
    <w:rsid w:val="008322D2"/>
    <w:rsid w:val="008C0495"/>
    <w:rsid w:val="008D0892"/>
    <w:rsid w:val="008F2C84"/>
    <w:rsid w:val="00933116"/>
    <w:rsid w:val="00960D8A"/>
    <w:rsid w:val="009B1AB0"/>
    <w:rsid w:val="009E33AA"/>
    <w:rsid w:val="00B7060F"/>
    <w:rsid w:val="00BC6D8B"/>
    <w:rsid w:val="00BE1418"/>
    <w:rsid w:val="00BF7CB2"/>
    <w:rsid w:val="00C27D81"/>
    <w:rsid w:val="00C85D5E"/>
    <w:rsid w:val="00C91AF6"/>
    <w:rsid w:val="00CA33B7"/>
    <w:rsid w:val="00CE7798"/>
    <w:rsid w:val="00D86A79"/>
    <w:rsid w:val="00DA495D"/>
    <w:rsid w:val="00E3513C"/>
    <w:rsid w:val="00E60271"/>
    <w:rsid w:val="00E609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8A"/>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8A"/>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dcterms:created xsi:type="dcterms:W3CDTF">2023-06-30T11:13:00Z</dcterms:created>
  <dcterms:modified xsi:type="dcterms:W3CDTF">2023-06-30T11:13:00Z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a346938dd631014541202a0bcfed79a69a7b57d30ab341707ca8ae3f35ffe50c</vt:lpwstr>
  </property>
</Properties>
</file>