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4B3CA8" w:rsidRPr="005A2F75" w:rsidRDefault="006F2271" w:rsidP="009548BA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6F2271" w:rsidRPr="003757A6" w:rsidRDefault="00ED4735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3757A6">
        <w:rPr>
          <w:rFonts w:ascii="Arial Narrow" w:hAnsi="Arial Narrow" w:cs="Tunga"/>
          <w:b/>
          <w:sz w:val="24"/>
          <w:szCs w:val="24"/>
          <w:lang w:val="fr-FR"/>
        </w:rPr>
        <w:t>Nat</w:t>
      </w:r>
      <w:r w:rsidR="00B354F3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ional </w:t>
      </w:r>
      <w:r w:rsidR="006F4F0B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2574AB" w:rsidRPr="003757A6">
        <w:rPr>
          <w:rFonts w:ascii="Arial Narrow" w:hAnsi="Arial Narrow" w:cs="Tunga"/>
          <w:b/>
          <w:sz w:val="24"/>
          <w:szCs w:val="24"/>
          <w:lang w:val="fr-FR"/>
        </w:rPr>
        <w:t xml:space="preserve">: </w:t>
      </w:r>
      <w:r w:rsidR="006A573E">
        <w:rPr>
          <w:rFonts w:ascii="Arial Narrow" w:hAnsi="Arial Narrow" w:cs="Tunga"/>
          <w:b/>
          <w:sz w:val="24"/>
          <w:szCs w:val="24"/>
          <w:lang w:val="fr-FR"/>
        </w:rPr>
        <w:t>1823</w:t>
      </w:r>
    </w:p>
    <w:p w:rsidR="002112C1" w:rsidRDefault="00E149A9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3757A6">
        <w:rPr>
          <w:rFonts w:ascii="Arial Narrow" w:hAnsi="Arial Narrow" w:cs="Arial"/>
          <w:sz w:val="24"/>
          <w:szCs w:val="24"/>
          <w:lang w:val="en-ZA"/>
        </w:rPr>
        <w:t>Please find attached a res</w:t>
      </w:r>
      <w:r w:rsidR="00F16AAB">
        <w:rPr>
          <w:rFonts w:ascii="Arial Narrow" w:hAnsi="Arial Narrow" w:cs="Arial"/>
          <w:sz w:val="24"/>
          <w:szCs w:val="24"/>
          <w:lang w:val="en-ZA"/>
        </w:rPr>
        <w:t>ponse to Parliamentary Question</w:t>
      </w:r>
      <w:r w:rsidR="002574AB" w:rsidRPr="00A410A7">
        <w:rPr>
          <w:rFonts w:ascii="Arial Narrow" w:hAnsi="Arial Narrow" w:cs="Times New Roman"/>
          <w:sz w:val="24"/>
          <w:szCs w:val="24"/>
        </w:rPr>
        <w:t>for</w:t>
      </w:r>
      <w:r w:rsidR="00A410A7" w:rsidRPr="00A410A7">
        <w:rPr>
          <w:rFonts w:ascii="Arial Narrow" w:hAnsi="Arial Narrow" w:cs="Arial"/>
          <w:b/>
          <w:i/>
          <w:sz w:val="24"/>
          <w:szCs w:val="24"/>
          <w:lang w:val="en-ZA"/>
        </w:rPr>
        <w:t>written reply</w:t>
      </w:r>
      <w:r w:rsidRPr="003757A6">
        <w:rPr>
          <w:rFonts w:ascii="Arial Narrow" w:hAnsi="Arial Narrow" w:cs="Arial"/>
          <w:sz w:val="24"/>
          <w:szCs w:val="24"/>
          <w:lang w:val="en-ZA"/>
        </w:rPr>
        <w:t xml:space="preserve"> asked</w:t>
      </w:r>
      <w:r w:rsidR="00461884" w:rsidRPr="00A410A7">
        <w:rPr>
          <w:rFonts w:ascii="Arial Narrow" w:hAnsi="Arial Narrow" w:cs="Arial"/>
          <w:b/>
          <w:sz w:val="24"/>
          <w:szCs w:val="24"/>
          <w:lang w:val="en-ZA"/>
        </w:rPr>
        <w:t>by</w:t>
      </w:r>
      <w:r w:rsidR="006A573E" w:rsidRPr="006A573E">
        <w:rPr>
          <w:rFonts w:ascii="Arial Narrow" w:hAnsi="Arial Narrow" w:cs="Times New Roman"/>
          <w:b/>
          <w:bCs/>
          <w:sz w:val="24"/>
          <w:szCs w:val="24"/>
        </w:rPr>
        <w:t xml:space="preserve">Mr K Ceza (EFF) </w:t>
      </w:r>
      <w:r w:rsidR="00183FC7" w:rsidRPr="00A410A7">
        <w:rPr>
          <w:rFonts w:ascii="Arial Narrow" w:hAnsi="Arial Narrow" w:cs="Arial"/>
          <w:sz w:val="24"/>
          <w:szCs w:val="24"/>
          <w:lang w:val="en-ZA"/>
        </w:rPr>
        <w:t>to</w:t>
      </w:r>
      <w:r w:rsidR="00183FC7" w:rsidRPr="00183FC7">
        <w:rPr>
          <w:rFonts w:ascii="Arial Narrow" w:hAnsi="Arial Narrow" w:cs="Arial"/>
          <w:sz w:val="24"/>
          <w:szCs w:val="24"/>
          <w:lang w:val="en-ZA"/>
        </w:rPr>
        <w:t xml:space="preserve"> ask the </w:t>
      </w:r>
      <w:r w:rsidR="00A410A7" w:rsidRPr="00A410A7">
        <w:rPr>
          <w:rFonts w:ascii="Arial Narrow" w:hAnsi="Arial Narrow" w:cs="Arial"/>
          <w:b/>
          <w:sz w:val="24"/>
          <w:szCs w:val="24"/>
          <w:lang w:val="en-ZA"/>
        </w:rPr>
        <w:t>Minister of Mineral Resources and Energy</w:t>
      </w:r>
    </w:p>
    <w:p w:rsidR="00E37626" w:rsidRPr="00E37626" w:rsidRDefault="00E37626" w:rsidP="00E37626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3B455C" w:rsidRDefault="003B455C" w:rsidP="003B455C">
      <w:pPr>
        <w:spacing w:before="100" w:beforeAutospacing="1" w:after="100" w:afterAutospacing="1" w:line="24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E149A9" w:rsidRDefault="00B623A9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Adv. </w:t>
      </w:r>
      <w:r w:rsidR="004B4B50">
        <w:rPr>
          <w:rFonts w:ascii="Arial Narrow" w:hAnsi="Arial Narrow" w:cs="Tunga"/>
          <w:b/>
          <w:sz w:val="24"/>
          <w:szCs w:val="24"/>
          <w:lang w:val="en-ZA"/>
        </w:rPr>
        <w:t>T.S Moko</w:t>
      </w:r>
      <w:r>
        <w:rPr>
          <w:rFonts w:ascii="Arial Narrow" w:hAnsi="Arial Narrow" w:cs="Tunga"/>
          <w:b/>
          <w:sz w:val="24"/>
          <w:szCs w:val="24"/>
          <w:lang w:val="en-ZA"/>
        </w:rPr>
        <w:t>ena</w:t>
      </w:r>
    </w:p>
    <w:p w:rsidR="006F2271" w:rsidRDefault="006F227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6F2271">
        <w:rPr>
          <w:rFonts w:ascii="Arial Narrow" w:hAnsi="Arial Narrow" w:cs="Tunga"/>
          <w:b/>
          <w:sz w:val="24"/>
          <w:szCs w:val="24"/>
          <w:lang w:val="en-ZA"/>
        </w:rPr>
        <w:t>Director General: Department of</w:t>
      </w:r>
      <w:r w:rsidR="00B623A9">
        <w:rPr>
          <w:rFonts w:ascii="Arial Narrow" w:hAnsi="Arial Narrow" w:cs="Tunga"/>
          <w:b/>
          <w:sz w:val="24"/>
          <w:szCs w:val="24"/>
          <w:lang w:val="en-ZA"/>
        </w:rPr>
        <w:t xml:space="preserve"> Mineral Resources and</w:t>
      </w:r>
      <w:r w:rsidRPr="006F2271">
        <w:rPr>
          <w:rFonts w:ascii="Arial Narrow" w:hAnsi="Arial Narrow" w:cs="Tunga"/>
          <w:b/>
          <w:sz w:val="24"/>
          <w:szCs w:val="24"/>
          <w:lang w:val="en-ZA"/>
        </w:rPr>
        <w:t xml:space="preserve"> Energy</w:t>
      </w:r>
    </w:p>
    <w:p w:rsidR="006F2271" w:rsidRPr="005348F8" w:rsidRDefault="007F2400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02F9F" w:rsidRDefault="006F2271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 w:rsidRPr="006F2271"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9548BA" w:rsidRDefault="009548BA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63BCF" w:rsidRPr="00E149A9" w:rsidRDefault="00063BCF" w:rsidP="003B455C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F2271" w:rsidRDefault="002112C1" w:rsidP="00E37626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83FC7">
        <w:rPr>
          <w:rFonts w:ascii="Arial Narrow" w:hAnsi="Arial Narrow" w:cs="Tunga"/>
          <w:b/>
          <w:sz w:val="24"/>
          <w:szCs w:val="24"/>
          <w:lang w:val="en-ZA"/>
        </w:rPr>
        <w:t xml:space="preserve"> M</w:t>
      </w:r>
      <w:r w:rsidR="00183FC7" w:rsidRPr="00183FC7">
        <w:rPr>
          <w:rFonts w:ascii="Arial Narrow" w:hAnsi="Arial Narrow" w:cs="Tunga"/>
          <w:b/>
          <w:sz w:val="24"/>
          <w:szCs w:val="24"/>
          <w:lang w:val="en-ZA"/>
        </w:rPr>
        <w:t>antashe</w:t>
      </w:r>
    </w:p>
    <w:p w:rsidR="00BA39EC" w:rsidRDefault="00183FC7" w:rsidP="00BA39EC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183FC7"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64702" w:rsidRDefault="007F2400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………………/………………/2020</w:t>
      </w:r>
    </w:p>
    <w:p w:rsidR="00063BCF" w:rsidRDefault="00063BCF" w:rsidP="002112C1">
      <w:pPr>
        <w:spacing w:before="240" w:after="0" w:line="36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E37626" w:rsidRDefault="00E37626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4B4B50" w:rsidRDefault="004B4B50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4B4B50" w:rsidRDefault="004B4B50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4B4B50" w:rsidRDefault="004B4B50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4B4B50" w:rsidRDefault="004B4B50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</w:p>
    <w:p w:rsidR="004B4B50" w:rsidRDefault="004B4B50" w:rsidP="00FE132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ZA"/>
        </w:rPr>
      </w:pPr>
      <w:bookmarkStart w:id="0" w:name="_GoBack"/>
      <w:bookmarkEnd w:id="0"/>
    </w:p>
    <w:p w:rsidR="006A573E" w:rsidRPr="006A573E" w:rsidRDefault="006A573E" w:rsidP="006A573E">
      <w:pPr>
        <w:spacing w:before="100" w:beforeAutospacing="1" w:after="100" w:afterAutospacing="1"/>
        <w:ind w:left="720" w:hanging="720"/>
        <w:jc w:val="both"/>
        <w:outlineLvl w:val="0"/>
        <w:rPr>
          <w:rFonts w:ascii="Arial Narrow" w:hAnsi="Arial Narrow" w:cs="Times New Roman"/>
          <w:b/>
          <w:bCs/>
          <w:sz w:val="24"/>
          <w:szCs w:val="24"/>
        </w:rPr>
      </w:pPr>
      <w:r w:rsidRPr="006A573E">
        <w:rPr>
          <w:rFonts w:ascii="Arial Narrow" w:hAnsi="Arial Narrow" w:cs="Times New Roman"/>
          <w:b/>
          <w:sz w:val="24"/>
          <w:szCs w:val="24"/>
        </w:rPr>
        <w:t>1823.</w:t>
      </w:r>
      <w:r w:rsidRPr="006A573E">
        <w:rPr>
          <w:rFonts w:ascii="Arial Narrow" w:hAnsi="Arial Narrow" w:cs="Times New Roman"/>
          <w:b/>
          <w:sz w:val="24"/>
          <w:szCs w:val="24"/>
        </w:rPr>
        <w:tab/>
      </w:r>
      <w:r w:rsidRPr="006A573E">
        <w:rPr>
          <w:rFonts w:ascii="Arial Narrow" w:hAnsi="Arial Narrow" w:cs="Times New Roman"/>
          <w:b/>
          <w:bCs/>
          <w:sz w:val="24"/>
          <w:szCs w:val="24"/>
        </w:rPr>
        <w:t>Mr K Ceza (EFF) to ask the Minister of Mineral Resources and Energy</w:t>
      </w:r>
      <w:r w:rsidR="001B3612" w:rsidRPr="006A573E">
        <w:rPr>
          <w:rFonts w:ascii="Arial Narrow" w:hAnsi="Arial Narrow" w:cs="Times New Roman"/>
          <w:b/>
          <w:bCs/>
          <w:sz w:val="24"/>
          <w:szCs w:val="24"/>
        </w:rPr>
        <w:fldChar w:fldCharType="begin"/>
      </w:r>
      <w:r w:rsidRPr="006A573E">
        <w:rPr>
          <w:rFonts w:ascii="Arial Narrow" w:hAnsi="Arial Narrow"/>
          <w:sz w:val="24"/>
          <w:szCs w:val="24"/>
        </w:rPr>
        <w:instrText xml:space="preserve"> XE "</w:instrText>
      </w:r>
      <w:r w:rsidRPr="006A573E">
        <w:rPr>
          <w:rFonts w:ascii="Arial Narrow" w:hAnsi="Arial Narrow" w:cs="Times New Roman"/>
          <w:b/>
          <w:sz w:val="24"/>
          <w:szCs w:val="24"/>
          <w:lang w:val="en-GB"/>
        </w:rPr>
        <w:instrText>Mineral Resources and Energy</w:instrText>
      </w:r>
      <w:r w:rsidRPr="006A573E">
        <w:rPr>
          <w:rFonts w:ascii="Arial Narrow" w:hAnsi="Arial Narrow"/>
          <w:sz w:val="24"/>
          <w:szCs w:val="24"/>
        </w:rPr>
        <w:instrText xml:space="preserve">" </w:instrText>
      </w:r>
      <w:r w:rsidR="001B3612" w:rsidRPr="006A573E">
        <w:rPr>
          <w:rFonts w:ascii="Arial Narrow" w:hAnsi="Arial Narrow" w:cs="Times New Roman"/>
          <w:b/>
          <w:bCs/>
          <w:sz w:val="24"/>
          <w:szCs w:val="24"/>
        </w:rPr>
        <w:fldChar w:fldCharType="end"/>
      </w:r>
      <w:r w:rsidRPr="006A573E"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</w:p>
    <w:p w:rsidR="002C4FE8" w:rsidRPr="006A573E" w:rsidRDefault="006A573E" w:rsidP="002C4FE8">
      <w:pPr>
        <w:pStyle w:val="BodyTextIndent2"/>
        <w:tabs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 Narrow" w:hAnsi="Arial Narrow"/>
          <w:b/>
          <w:szCs w:val="24"/>
        </w:rPr>
      </w:pPr>
      <w:r w:rsidRPr="006A573E">
        <w:rPr>
          <w:rFonts w:ascii="Arial Narrow" w:hAnsi="Arial Narrow"/>
          <w:szCs w:val="24"/>
        </w:rPr>
        <w:lastRenderedPageBreak/>
        <w:t xml:space="preserve">What amount (a) do the residents of the City of Tshwane pay for a kilowatt unit of prepaid electricity and </w:t>
      </w:r>
      <w:r w:rsidR="002C4FE8" w:rsidRPr="006A573E">
        <w:rPr>
          <w:rFonts w:ascii="Arial Narrow" w:hAnsi="Arial Narrow"/>
          <w:szCs w:val="24"/>
        </w:rPr>
        <w:t>(b)is the metering company paid for each unit sold?</w:t>
      </w:r>
      <w:r w:rsidR="002C4FE8" w:rsidRPr="006A573E">
        <w:rPr>
          <w:rFonts w:ascii="Arial Narrow" w:hAnsi="Arial Narrow"/>
          <w:b/>
          <w:szCs w:val="24"/>
        </w:rPr>
        <w:t>NW2218E</w:t>
      </w:r>
    </w:p>
    <w:p w:rsidR="002C4FE8" w:rsidRDefault="002C4FE8" w:rsidP="00360D61">
      <w:pPr>
        <w:pStyle w:val="BodyTextIndent2"/>
        <w:tabs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 Narrow" w:hAnsi="Arial Narrow"/>
          <w:b/>
          <w:szCs w:val="24"/>
        </w:rPr>
      </w:pPr>
    </w:p>
    <w:p w:rsidR="002C4FE8" w:rsidRDefault="002C4FE8" w:rsidP="00360D61">
      <w:pPr>
        <w:pStyle w:val="BodyTextIndent2"/>
        <w:tabs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Reply </w:t>
      </w:r>
    </w:p>
    <w:p w:rsidR="002C4FE8" w:rsidRPr="002C4FE8" w:rsidRDefault="002C4FE8" w:rsidP="00564C0A">
      <w:pPr>
        <w:pStyle w:val="BodyTextIndent2"/>
        <w:numPr>
          <w:ilvl w:val="0"/>
          <w:numId w:val="14"/>
        </w:numPr>
        <w:tabs>
          <w:tab w:val="clear" w:pos="432"/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Arial Narrow" w:hAnsi="Arial Narrow"/>
          <w:szCs w:val="24"/>
        </w:rPr>
      </w:pPr>
      <w:r w:rsidRPr="002C4FE8">
        <w:rPr>
          <w:rFonts w:ascii="Arial Narrow" w:hAnsi="Arial Narrow"/>
          <w:szCs w:val="24"/>
        </w:rPr>
        <w:t xml:space="preserve">After consultation with Nersa the following information, relating to the </w:t>
      </w:r>
      <w:r>
        <w:rPr>
          <w:rFonts w:ascii="Arial Narrow" w:hAnsi="Arial Narrow"/>
          <w:szCs w:val="24"/>
        </w:rPr>
        <w:t xml:space="preserve">prepaid charge on prepaid electricity </w:t>
      </w:r>
      <w:r w:rsidRPr="002C4FE8">
        <w:rPr>
          <w:rFonts w:ascii="Arial Narrow" w:hAnsi="Arial Narrow"/>
          <w:szCs w:val="24"/>
        </w:rPr>
        <w:t xml:space="preserve">was provided: </w:t>
      </w:r>
    </w:p>
    <w:p w:rsidR="00D62A18" w:rsidRPr="002C4FE8" w:rsidRDefault="002C4FE8" w:rsidP="00B3513C">
      <w:pPr>
        <w:pStyle w:val="ListParagraph"/>
        <w:numPr>
          <w:ilvl w:val="0"/>
          <w:numId w:val="10"/>
        </w:numPr>
        <w:spacing w:after="0" w:line="240" w:lineRule="auto"/>
        <w:ind w:hanging="420"/>
        <w:rPr>
          <w:rFonts w:ascii="Arial Narrow" w:hAnsi="Arial Narrow" w:cs="Arial"/>
          <w:b/>
          <w:sz w:val="24"/>
          <w:szCs w:val="24"/>
        </w:rPr>
      </w:pPr>
      <w:r w:rsidRPr="002C4FE8">
        <w:rPr>
          <w:rFonts w:ascii="Arial Narrow" w:hAnsi="Arial Narrow" w:cs="Arial"/>
          <w:b/>
          <w:sz w:val="24"/>
          <w:szCs w:val="24"/>
        </w:rPr>
        <w:t>Domestic Tariffs</w:t>
      </w:r>
    </w:p>
    <w:p w:rsidR="00D62A18" w:rsidRPr="002C4FE8" w:rsidRDefault="00D62A18" w:rsidP="00D62A1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62A18" w:rsidRPr="002C4FE8" w:rsidRDefault="00D62A18" w:rsidP="00B3513C">
      <w:pPr>
        <w:pStyle w:val="ListParagraph"/>
        <w:numPr>
          <w:ilvl w:val="1"/>
          <w:numId w:val="8"/>
        </w:numPr>
        <w:spacing w:after="0" w:line="240" w:lineRule="auto"/>
        <w:ind w:hanging="435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Domestic Standard Supply Single &amp; Three Phase: Conventional &amp; Prepaid</w:t>
      </w:r>
    </w:p>
    <w:p w:rsidR="00D62A18" w:rsidRPr="002C4FE8" w:rsidRDefault="00D62A18" w:rsidP="00D62A18">
      <w:pPr>
        <w:pStyle w:val="ListParagraph"/>
        <w:ind w:left="435"/>
        <w:rPr>
          <w:rFonts w:ascii="Arial Narrow" w:hAnsi="Arial Narrow" w:cs="Arial"/>
          <w:b/>
          <w:sz w:val="24"/>
          <w:szCs w:val="24"/>
        </w:rPr>
      </w:pPr>
    </w:p>
    <w:tbl>
      <w:tblPr>
        <w:tblW w:w="74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4"/>
        <w:gridCol w:w="3217"/>
      </w:tblGrid>
      <w:tr w:rsidR="00D62A18" w:rsidRPr="002C4FE8" w:rsidTr="000C5E01">
        <w:trPr>
          <w:trHeight w:val="433"/>
        </w:trPr>
        <w:tc>
          <w:tcPr>
            <w:tcW w:w="4224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</w:pPr>
            <w:r w:rsidRPr="002C4FE8"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  <w:t>Tariff blocks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</w:pPr>
            <w:r w:rsidRPr="002C4FE8"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  <w:t>c/kWh</w:t>
            </w:r>
          </w:p>
        </w:tc>
      </w:tr>
      <w:tr w:rsidR="00D62A18" w:rsidRPr="002C4FE8" w:rsidTr="000C5E01">
        <w:trPr>
          <w:trHeight w:val="444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1 (0-100 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170.28</w:t>
            </w:r>
          </w:p>
        </w:tc>
      </w:tr>
      <w:tr w:rsidR="00D62A18" w:rsidRPr="002C4FE8" w:rsidTr="000C5E01">
        <w:trPr>
          <w:trHeight w:val="431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2 (101 – 400 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199.28</w:t>
            </w:r>
          </w:p>
        </w:tc>
      </w:tr>
      <w:tr w:rsidR="00D62A18" w:rsidRPr="002C4FE8" w:rsidTr="000C5E01">
        <w:trPr>
          <w:trHeight w:val="431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3 (401 – 650 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217.11</w:t>
            </w:r>
          </w:p>
        </w:tc>
      </w:tr>
      <w:tr w:rsidR="00D62A18" w:rsidRPr="002C4FE8" w:rsidTr="000C5E01">
        <w:trPr>
          <w:trHeight w:val="245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4 (&gt;650kWh)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234.06</w:t>
            </w:r>
          </w:p>
        </w:tc>
      </w:tr>
    </w:tbl>
    <w:p w:rsidR="00D62A18" w:rsidRPr="002C4FE8" w:rsidRDefault="00D62A18" w:rsidP="00D62A18">
      <w:pPr>
        <w:tabs>
          <w:tab w:val="left" w:pos="2320"/>
        </w:tabs>
        <w:rPr>
          <w:rFonts w:ascii="Arial Narrow" w:hAnsi="Arial Narrow"/>
          <w:sz w:val="24"/>
          <w:szCs w:val="24"/>
        </w:rPr>
      </w:pPr>
      <w:r w:rsidRPr="002C4FE8">
        <w:rPr>
          <w:rFonts w:ascii="Arial Narrow" w:hAnsi="Arial Narrow"/>
          <w:sz w:val="24"/>
          <w:szCs w:val="24"/>
        </w:rPr>
        <w:tab/>
      </w:r>
    </w:p>
    <w:p w:rsidR="00D62A18" w:rsidRPr="002C4FE8" w:rsidRDefault="00D62A18" w:rsidP="00B3513C">
      <w:pPr>
        <w:pStyle w:val="ListParagraph"/>
        <w:numPr>
          <w:ilvl w:val="1"/>
          <w:numId w:val="8"/>
        </w:numPr>
        <w:spacing w:after="0" w:line="240" w:lineRule="auto"/>
        <w:ind w:hanging="435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Domestic Indigent: Conventional &amp; Prepaid</w:t>
      </w:r>
    </w:p>
    <w:p w:rsidR="002C4FE8" w:rsidRPr="002C4FE8" w:rsidRDefault="002C4FE8" w:rsidP="002C4FE8">
      <w:pPr>
        <w:pStyle w:val="ListParagraph"/>
        <w:spacing w:after="0" w:line="240" w:lineRule="auto"/>
        <w:ind w:left="435"/>
        <w:rPr>
          <w:rFonts w:ascii="Arial Narrow" w:hAnsi="Arial Narrow" w:cs="Arial"/>
          <w:b/>
          <w:sz w:val="24"/>
          <w:szCs w:val="24"/>
        </w:rPr>
      </w:pPr>
    </w:p>
    <w:tbl>
      <w:tblPr>
        <w:tblW w:w="74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4"/>
        <w:gridCol w:w="3217"/>
      </w:tblGrid>
      <w:tr w:rsidR="00D62A18" w:rsidRPr="002C4FE8" w:rsidTr="000C5E01">
        <w:trPr>
          <w:trHeight w:val="433"/>
        </w:trPr>
        <w:tc>
          <w:tcPr>
            <w:tcW w:w="4224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</w:pPr>
            <w:r w:rsidRPr="002C4FE8"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  <w:t>Tariff blocks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</w:pPr>
            <w:r w:rsidRPr="002C4FE8"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  <w:t>c/kWh</w:t>
            </w:r>
          </w:p>
        </w:tc>
      </w:tr>
      <w:tr w:rsidR="00D62A18" w:rsidRPr="002C4FE8" w:rsidTr="000C5E01">
        <w:trPr>
          <w:trHeight w:val="444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1 (0-100 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169.89</w:t>
            </w:r>
          </w:p>
        </w:tc>
      </w:tr>
      <w:tr w:rsidR="00D62A18" w:rsidRPr="002C4FE8" w:rsidTr="000C5E01">
        <w:trPr>
          <w:trHeight w:val="431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2 (101 – 400 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195.43</w:t>
            </w:r>
          </w:p>
        </w:tc>
      </w:tr>
      <w:tr w:rsidR="00D62A18" w:rsidRPr="002C4FE8" w:rsidTr="000C5E01">
        <w:trPr>
          <w:trHeight w:val="431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3 (401 – 650 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214.42</w:t>
            </w:r>
          </w:p>
        </w:tc>
      </w:tr>
      <w:tr w:rsidR="00D62A18" w:rsidRPr="002C4FE8" w:rsidTr="000C5E01">
        <w:trPr>
          <w:trHeight w:val="245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4 (&gt;650kWh)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228.79</w:t>
            </w:r>
          </w:p>
        </w:tc>
      </w:tr>
    </w:tbl>
    <w:p w:rsidR="002C4FE8" w:rsidRDefault="002C4FE8" w:rsidP="00D62A18">
      <w:pPr>
        <w:tabs>
          <w:tab w:val="left" w:pos="2540"/>
        </w:tabs>
        <w:rPr>
          <w:rFonts w:ascii="Arial Narrow" w:hAnsi="Arial Narrow"/>
          <w:sz w:val="24"/>
          <w:szCs w:val="24"/>
        </w:rPr>
      </w:pPr>
    </w:p>
    <w:p w:rsidR="002C4FE8" w:rsidRDefault="002C4FE8" w:rsidP="00D62A18">
      <w:pPr>
        <w:tabs>
          <w:tab w:val="left" w:pos="2540"/>
        </w:tabs>
        <w:rPr>
          <w:rFonts w:ascii="Arial Narrow" w:hAnsi="Arial Narrow"/>
          <w:sz w:val="24"/>
          <w:szCs w:val="24"/>
        </w:rPr>
      </w:pPr>
    </w:p>
    <w:p w:rsidR="00D62A18" w:rsidRPr="002C4FE8" w:rsidRDefault="00D62A18" w:rsidP="00D62A18">
      <w:pPr>
        <w:tabs>
          <w:tab w:val="left" w:pos="2540"/>
        </w:tabs>
        <w:rPr>
          <w:rFonts w:ascii="Arial Narrow" w:hAnsi="Arial Narrow"/>
          <w:sz w:val="24"/>
          <w:szCs w:val="24"/>
        </w:rPr>
      </w:pPr>
      <w:r w:rsidRPr="002C4FE8">
        <w:rPr>
          <w:rFonts w:ascii="Arial Narrow" w:hAnsi="Arial Narrow"/>
          <w:sz w:val="24"/>
          <w:szCs w:val="24"/>
        </w:rPr>
        <w:tab/>
      </w:r>
    </w:p>
    <w:p w:rsidR="00D62A18" w:rsidRPr="002C4FE8" w:rsidRDefault="00D62A18" w:rsidP="00B3513C">
      <w:pPr>
        <w:pStyle w:val="ListParagraph"/>
        <w:numPr>
          <w:ilvl w:val="1"/>
          <w:numId w:val="8"/>
        </w:numPr>
        <w:spacing w:after="0" w:line="240" w:lineRule="auto"/>
        <w:ind w:hanging="435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 xml:space="preserve"> Lifeline: Prepaid</w:t>
      </w:r>
    </w:p>
    <w:p w:rsidR="002C4FE8" w:rsidRPr="002C4FE8" w:rsidRDefault="002C4FE8" w:rsidP="002C4FE8">
      <w:pPr>
        <w:pStyle w:val="ListParagraph"/>
        <w:spacing w:after="0" w:line="240" w:lineRule="auto"/>
        <w:ind w:left="435"/>
        <w:rPr>
          <w:rFonts w:ascii="Arial Narrow" w:hAnsi="Arial Narrow" w:cs="Arial"/>
          <w:b/>
          <w:sz w:val="24"/>
          <w:szCs w:val="24"/>
        </w:rPr>
      </w:pPr>
    </w:p>
    <w:tbl>
      <w:tblPr>
        <w:tblW w:w="74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4"/>
        <w:gridCol w:w="3217"/>
      </w:tblGrid>
      <w:tr w:rsidR="00D62A18" w:rsidRPr="002C4FE8" w:rsidTr="000C5E01">
        <w:trPr>
          <w:trHeight w:val="433"/>
        </w:trPr>
        <w:tc>
          <w:tcPr>
            <w:tcW w:w="4224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</w:pPr>
            <w:r w:rsidRPr="002C4FE8"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  <w:lastRenderedPageBreak/>
              <w:t>Tariff blocks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</w:pPr>
            <w:r w:rsidRPr="002C4FE8">
              <w:rPr>
                <w:rFonts w:ascii="Arial Narrow" w:hAnsi="Arial Narrow" w:cs="Arial"/>
                <w:b/>
                <w:i/>
                <w:iCs/>
                <w:sz w:val="24"/>
                <w:szCs w:val="24"/>
                <w:u w:val="single"/>
              </w:rPr>
              <w:t>c/kWh</w:t>
            </w:r>
          </w:p>
        </w:tc>
      </w:tr>
      <w:tr w:rsidR="00D62A18" w:rsidRPr="002C4FE8" w:rsidTr="000C5E01">
        <w:trPr>
          <w:trHeight w:val="444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1 (0-100 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169.89</w:t>
            </w:r>
          </w:p>
        </w:tc>
      </w:tr>
      <w:tr w:rsidR="00D62A18" w:rsidRPr="002C4FE8" w:rsidTr="000C5E01">
        <w:trPr>
          <w:trHeight w:val="431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2 (101 – 400 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195.43</w:t>
            </w:r>
          </w:p>
        </w:tc>
      </w:tr>
      <w:tr w:rsidR="00D62A18" w:rsidRPr="002C4FE8" w:rsidTr="000C5E01">
        <w:trPr>
          <w:trHeight w:val="431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3 (401 – 650 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214.42</w:t>
            </w:r>
          </w:p>
        </w:tc>
      </w:tr>
      <w:tr w:rsidR="00D62A18" w:rsidRPr="002C4FE8" w:rsidTr="000C5E01">
        <w:trPr>
          <w:trHeight w:val="245"/>
        </w:trPr>
        <w:tc>
          <w:tcPr>
            <w:tcW w:w="4224" w:type="dxa"/>
            <w:vAlign w:val="bottom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Block 4 (&gt;650kWh)</w:t>
            </w:r>
          </w:p>
        </w:tc>
        <w:tc>
          <w:tcPr>
            <w:tcW w:w="3217" w:type="dxa"/>
          </w:tcPr>
          <w:p w:rsidR="00D62A18" w:rsidRPr="002C4FE8" w:rsidRDefault="00D62A18" w:rsidP="000C5E01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C4FE8">
              <w:rPr>
                <w:rFonts w:ascii="Arial Narrow" w:hAnsi="Arial Narrow" w:cs="Arial"/>
                <w:iCs/>
                <w:sz w:val="24"/>
                <w:szCs w:val="24"/>
              </w:rPr>
              <w:t>228.79</w:t>
            </w:r>
          </w:p>
        </w:tc>
      </w:tr>
    </w:tbl>
    <w:p w:rsidR="00D62A18" w:rsidRPr="002C4FE8" w:rsidRDefault="00D62A18" w:rsidP="00D62A18">
      <w:pPr>
        <w:pStyle w:val="ListParagraph"/>
        <w:ind w:left="435"/>
        <w:rPr>
          <w:rFonts w:ascii="Arial Narrow" w:hAnsi="Arial Narrow" w:cs="Arial"/>
          <w:b/>
          <w:sz w:val="24"/>
          <w:szCs w:val="24"/>
        </w:rPr>
      </w:pPr>
    </w:p>
    <w:p w:rsidR="00D62A18" w:rsidRPr="002C4FE8" w:rsidRDefault="002C4FE8" w:rsidP="00B3513C">
      <w:pPr>
        <w:pStyle w:val="ListParagraph"/>
        <w:numPr>
          <w:ilvl w:val="1"/>
          <w:numId w:val="8"/>
        </w:numPr>
        <w:spacing w:after="0" w:line="240" w:lineRule="auto"/>
        <w:ind w:hanging="435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Domestic Three Phase Demand Supply: Convention &amp; Prepaid</w:t>
      </w:r>
    </w:p>
    <w:p w:rsidR="00D62A18" w:rsidRPr="002C4FE8" w:rsidRDefault="00D62A18" w:rsidP="00D62A18">
      <w:pPr>
        <w:pStyle w:val="ListParagraph"/>
        <w:ind w:left="435"/>
        <w:rPr>
          <w:rFonts w:ascii="Arial Narrow" w:hAnsi="Arial Narrow" w:cs="Arial"/>
          <w:b/>
          <w:sz w:val="24"/>
          <w:szCs w:val="24"/>
        </w:rPr>
      </w:pPr>
    </w:p>
    <w:p w:rsidR="00D62A18" w:rsidRPr="002C4FE8" w:rsidRDefault="00D62A18" w:rsidP="002C4FE8">
      <w:pPr>
        <w:tabs>
          <w:tab w:val="left" w:pos="851"/>
        </w:tabs>
        <w:ind w:left="435" w:right="-244"/>
        <w:jc w:val="both"/>
        <w:rPr>
          <w:rFonts w:ascii="Arial Narrow" w:hAnsi="Arial Narrow" w:cs="Arial"/>
          <w:b/>
          <w:sz w:val="24"/>
          <w:szCs w:val="24"/>
        </w:rPr>
      </w:pPr>
      <w:r w:rsidRPr="002C4FE8">
        <w:rPr>
          <w:rFonts w:ascii="Arial Narrow" w:hAnsi="Arial Narrow" w:cs="Arial"/>
          <w:b/>
          <w:sz w:val="24"/>
          <w:szCs w:val="24"/>
        </w:rPr>
        <w:t>Domestic Three Phase Demand Supply</w:t>
      </w:r>
    </w:p>
    <w:p w:rsidR="00D62A18" w:rsidRPr="002C4FE8" w:rsidRDefault="00D62A18" w:rsidP="002C4FE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426" w:right="-244" w:firstLine="0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Basic charge: R644.89/month</w:t>
      </w:r>
    </w:p>
    <w:p w:rsidR="00D62A18" w:rsidRPr="002C4FE8" w:rsidRDefault="00D62A18" w:rsidP="002C4FE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426" w:right="-244" w:firstLine="0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Energy charge:130.76c/kWh</w:t>
      </w:r>
    </w:p>
    <w:p w:rsidR="00D62A18" w:rsidRPr="002C4FE8" w:rsidRDefault="00D62A18" w:rsidP="002C4FE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426" w:right="-244" w:firstLine="0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Demand charge: R120.29/kVA</w:t>
      </w:r>
    </w:p>
    <w:p w:rsidR="00D62A18" w:rsidRDefault="00D62A18" w:rsidP="00D62A18">
      <w:pPr>
        <w:pStyle w:val="ListParagraph"/>
        <w:tabs>
          <w:tab w:val="left" w:pos="1276"/>
        </w:tabs>
        <w:spacing w:after="0"/>
        <w:ind w:left="851" w:right="-244"/>
        <w:jc w:val="both"/>
        <w:rPr>
          <w:rFonts w:ascii="Arial Narrow" w:hAnsi="Arial Narrow" w:cs="Arial"/>
          <w:sz w:val="24"/>
          <w:szCs w:val="24"/>
        </w:rPr>
      </w:pPr>
    </w:p>
    <w:p w:rsidR="002C4FE8" w:rsidRPr="002C4FE8" w:rsidRDefault="002C4FE8" w:rsidP="00D62A18">
      <w:pPr>
        <w:pStyle w:val="ListParagraph"/>
        <w:tabs>
          <w:tab w:val="left" w:pos="1276"/>
        </w:tabs>
        <w:spacing w:after="0"/>
        <w:ind w:left="851" w:right="-244"/>
        <w:jc w:val="both"/>
        <w:rPr>
          <w:rFonts w:ascii="Arial Narrow" w:hAnsi="Arial Narrow" w:cs="Arial"/>
          <w:sz w:val="24"/>
          <w:szCs w:val="24"/>
        </w:rPr>
      </w:pPr>
    </w:p>
    <w:p w:rsidR="00D62A18" w:rsidRPr="002C4FE8" w:rsidRDefault="00D62A18" w:rsidP="00B3513C">
      <w:pPr>
        <w:pStyle w:val="ListParagraph"/>
        <w:numPr>
          <w:ilvl w:val="0"/>
          <w:numId w:val="10"/>
        </w:numPr>
        <w:spacing w:after="0" w:line="240" w:lineRule="auto"/>
        <w:ind w:hanging="420"/>
        <w:rPr>
          <w:rFonts w:ascii="Arial Narrow" w:hAnsi="Arial Narrow" w:cs="Arial"/>
          <w:b/>
          <w:sz w:val="24"/>
          <w:szCs w:val="24"/>
        </w:rPr>
      </w:pPr>
      <w:r w:rsidRPr="002C4FE8">
        <w:rPr>
          <w:rFonts w:ascii="Arial Narrow" w:hAnsi="Arial Narrow" w:cs="Arial"/>
          <w:b/>
          <w:sz w:val="24"/>
          <w:szCs w:val="24"/>
        </w:rPr>
        <w:t>Agriculture and Farm Land: Conventional &amp; Prepaid</w:t>
      </w:r>
    </w:p>
    <w:p w:rsidR="002C4FE8" w:rsidRDefault="00D62A18" w:rsidP="00D62A18">
      <w:pPr>
        <w:pStyle w:val="ListParagraph"/>
        <w:tabs>
          <w:tab w:val="left" w:pos="1080"/>
        </w:tabs>
        <w:ind w:left="567" w:right="-244" w:hanging="141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C4FE8">
        <w:rPr>
          <w:rFonts w:ascii="Arial Narrow" w:hAnsi="Arial Narrow" w:cs="Arial"/>
          <w:b/>
          <w:sz w:val="24"/>
          <w:szCs w:val="24"/>
        </w:rPr>
        <w:tab/>
      </w:r>
    </w:p>
    <w:p w:rsidR="00D62A18" w:rsidRDefault="00D62A18" w:rsidP="002C4FE8">
      <w:pPr>
        <w:pStyle w:val="ListParagraph"/>
        <w:numPr>
          <w:ilvl w:val="1"/>
          <w:numId w:val="10"/>
        </w:numPr>
        <w:spacing w:after="0" w:line="240" w:lineRule="auto"/>
        <w:ind w:left="426" w:hanging="426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 xml:space="preserve">Agriculture Tariffs Conventional </w:t>
      </w:r>
    </w:p>
    <w:p w:rsidR="002C4FE8" w:rsidRPr="002C4FE8" w:rsidRDefault="002C4FE8" w:rsidP="002C4FE8">
      <w:pPr>
        <w:pStyle w:val="ListParagraph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</w:p>
    <w:p w:rsidR="00D62A18" w:rsidRDefault="00D62A18" w:rsidP="002C4FE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426" w:right="-244" w:firstLine="0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Energy charge: 211.21c/kWh</w:t>
      </w:r>
    </w:p>
    <w:p w:rsidR="00B3513C" w:rsidRPr="002C4FE8" w:rsidRDefault="00B3513C" w:rsidP="00B3513C">
      <w:pPr>
        <w:pStyle w:val="ListParagraph"/>
        <w:tabs>
          <w:tab w:val="left" w:pos="709"/>
        </w:tabs>
        <w:spacing w:after="0"/>
        <w:ind w:left="426" w:right="-244"/>
        <w:jc w:val="both"/>
        <w:rPr>
          <w:rFonts w:ascii="Arial Narrow" w:hAnsi="Arial Narrow" w:cs="Arial"/>
          <w:sz w:val="24"/>
          <w:szCs w:val="24"/>
        </w:rPr>
      </w:pPr>
    </w:p>
    <w:p w:rsidR="00D62A18" w:rsidRPr="002C4FE8" w:rsidRDefault="00D62A18" w:rsidP="00D62A18">
      <w:pPr>
        <w:pStyle w:val="ListParagraph"/>
        <w:tabs>
          <w:tab w:val="left" w:pos="1080"/>
        </w:tabs>
        <w:spacing w:after="0"/>
        <w:ind w:left="810" w:right="-244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:rsidR="00D62A18" w:rsidRDefault="00D62A18" w:rsidP="00B3513C">
      <w:pPr>
        <w:pStyle w:val="ListParagraph"/>
        <w:numPr>
          <w:ilvl w:val="0"/>
          <w:numId w:val="10"/>
        </w:numPr>
        <w:spacing w:after="0" w:line="240" w:lineRule="auto"/>
        <w:ind w:hanging="420"/>
        <w:rPr>
          <w:rFonts w:ascii="Arial Narrow" w:hAnsi="Arial Narrow" w:cs="Arial"/>
          <w:b/>
          <w:sz w:val="24"/>
          <w:szCs w:val="24"/>
        </w:rPr>
      </w:pPr>
      <w:r w:rsidRPr="002C4FE8">
        <w:rPr>
          <w:rFonts w:ascii="Arial Narrow" w:hAnsi="Arial Narrow" w:cs="Arial"/>
          <w:b/>
          <w:sz w:val="24"/>
          <w:szCs w:val="24"/>
        </w:rPr>
        <w:t xml:space="preserve">Non - Domestic Single - Phase: Prepaid </w:t>
      </w:r>
    </w:p>
    <w:p w:rsidR="002C4FE8" w:rsidRPr="002C4FE8" w:rsidRDefault="002C4FE8" w:rsidP="002C4FE8">
      <w:pPr>
        <w:pStyle w:val="ListParagraph"/>
        <w:spacing w:after="0" w:line="240" w:lineRule="auto"/>
        <w:ind w:left="420"/>
        <w:rPr>
          <w:rFonts w:ascii="Arial Narrow" w:hAnsi="Arial Narrow" w:cs="Arial"/>
          <w:b/>
          <w:sz w:val="24"/>
          <w:szCs w:val="24"/>
        </w:rPr>
      </w:pPr>
    </w:p>
    <w:p w:rsidR="00D62A18" w:rsidRPr="002C4FE8" w:rsidRDefault="00D62A18" w:rsidP="002C4FE8">
      <w:pPr>
        <w:pStyle w:val="ListParagraph"/>
        <w:numPr>
          <w:ilvl w:val="1"/>
          <w:numId w:val="10"/>
        </w:numPr>
        <w:tabs>
          <w:tab w:val="left" w:pos="426"/>
        </w:tabs>
        <w:spacing w:after="0"/>
        <w:ind w:left="1134" w:right="-244" w:hanging="1134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Single Phase:  Prepaid (≤ 60A)</w:t>
      </w:r>
    </w:p>
    <w:p w:rsidR="002C4FE8" w:rsidRPr="002C4FE8" w:rsidRDefault="002C4FE8" w:rsidP="002C4FE8">
      <w:pPr>
        <w:pStyle w:val="ListParagraph"/>
        <w:tabs>
          <w:tab w:val="left" w:pos="993"/>
        </w:tabs>
        <w:spacing w:after="0"/>
        <w:ind w:left="1134" w:right="-244"/>
        <w:jc w:val="both"/>
        <w:rPr>
          <w:rFonts w:ascii="Arial Narrow" w:hAnsi="Arial Narrow" w:cs="Arial"/>
          <w:b/>
          <w:sz w:val="24"/>
          <w:szCs w:val="24"/>
        </w:rPr>
      </w:pPr>
    </w:p>
    <w:p w:rsidR="00D62A18" w:rsidRPr="002C4FE8" w:rsidRDefault="00D62A18" w:rsidP="002C4FE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426" w:right="-244" w:firstLine="0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Basic charge: R1 047.12/month</w:t>
      </w:r>
    </w:p>
    <w:p w:rsidR="00D62A18" w:rsidRPr="002C4FE8" w:rsidRDefault="00D62A18" w:rsidP="002C4FE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426" w:right="-244" w:firstLine="0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Energy charge:181.19c/kWh</w:t>
      </w:r>
    </w:p>
    <w:p w:rsidR="00D62A18" w:rsidRPr="002C4FE8" w:rsidRDefault="00D62A18" w:rsidP="00D62A18">
      <w:pPr>
        <w:pStyle w:val="ListParagraph"/>
        <w:tabs>
          <w:tab w:val="left" w:pos="567"/>
          <w:tab w:val="left" w:pos="993"/>
        </w:tabs>
        <w:ind w:left="360" w:right="-244" w:firstLine="66"/>
        <w:jc w:val="both"/>
        <w:rPr>
          <w:rFonts w:ascii="Arial Narrow" w:hAnsi="Arial Narrow" w:cs="Arial"/>
          <w:b/>
          <w:sz w:val="24"/>
          <w:szCs w:val="24"/>
        </w:rPr>
      </w:pPr>
    </w:p>
    <w:p w:rsidR="00D62A18" w:rsidRDefault="00D62A18" w:rsidP="002C4FE8">
      <w:pPr>
        <w:pStyle w:val="ListParagraph"/>
        <w:numPr>
          <w:ilvl w:val="1"/>
          <w:numId w:val="10"/>
        </w:numPr>
        <w:tabs>
          <w:tab w:val="left" w:pos="426"/>
        </w:tabs>
        <w:spacing w:after="0"/>
        <w:ind w:left="1134" w:right="-244" w:hanging="1134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 xml:space="preserve"> Single Phase:  Prepaid (≥ 60A)</w:t>
      </w:r>
    </w:p>
    <w:p w:rsidR="002C4FE8" w:rsidRPr="002C4FE8" w:rsidRDefault="002C4FE8" w:rsidP="002C4FE8">
      <w:pPr>
        <w:pStyle w:val="ListParagraph"/>
        <w:tabs>
          <w:tab w:val="left" w:pos="426"/>
        </w:tabs>
        <w:spacing w:after="0"/>
        <w:ind w:left="1134" w:right="-244"/>
        <w:jc w:val="both"/>
        <w:rPr>
          <w:rFonts w:ascii="Arial Narrow" w:hAnsi="Arial Narrow" w:cs="Arial"/>
          <w:sz w:val="24"/>
          <w:szCs w:val="24"/>
        </w:rPr>
      </w:pPr>
    </w:p>
    <w:p w:rsidR="00D62A18" w:rsidRPr="002C4FE8" w:rsidRDefault="00D62A18" w:rsidP="002C4FE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426" w:right="-244" w:firstLine="0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Basic charge: R1 309.18/month</w:t>
      </w:r>
    </w:p>
    <w:p w:rsidR="00D62A18" w:rsidRPr="002C4FE8" w:rsidRDefault="00D62A18" w:rsidP="002C4FE8">
      <w:pPr>
        <w:pStyle w:val="ListParagraph"/>
        <w:numPr>
          <w:ilvl w:val="0"/>
          <w:numId w:val="7"/>
        </w:numPr>
        <w:tabs>
          <w:tab w:val="left" w:pos="709"/>
        </w:tabs>
        <w:spacing w:after="0"/>
        <w:ind w:left="426" w:right="-244" w:firstLine="0"/>
        <w:jc w:val="both"/>
        <w:rPr>
          <w:rFonts w:ascii="Arial Narrow" w:hAnsi="Arial Narrow" w:cs="Arial"/>
          <w:sz w:val="24"/>
          <w:szCs w:val="24"/>
        </w:rPr>
      </w:pPr>
      <w:r w:rsidRPr="002C4FE8">
        <w:rPr>
          <w:rFonts w:ascii="Arial Narrow" w:hAnsi="Arial Narrow" w:cs="Arial"/>
          <w:sz w:val="24"/>
          <w:szCs w:val="24"/>
        </w:rPr>
        <w:t>Energy charge: 181.19c/kWh</w:t>
      </w:r>
    </w:p>
    <w:p w:rsidR="00885849" w:rsidRDefault="00885849" w:rsidP="00885849">
      <w:pPr>
        <w:pStyle w:val="ListParagraph"/>
        <w:tabs>
          <w:tab w:val="left" w:pos="1080"/>
        </w:tabs>
        <w:spacing w:after="0"/>
        <w:ind w:left="911" w:right="-244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:rsidR="007F2400" w:rsidRPr="00B3513C" w:rsidRDefault="008E4639" w:rsidP="00B3513C">
      <w:pPr>
        <w:pStyle w:val="BodyTextIndent2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 Narrow" w:hAnsi="Arial Narrow"/>
          <w:szCs w:val="24"/>
        </w:rPr>
      </w:pPr>
      <w:r w:rsidRPr="002C4FE8">
        <w:rPr>
          <w:rFonts w:ascii="Arial Narrow" w:hAnsi="Arial Narrow"/>
          <w:szCs w:val="24"/>
        </w:rPr>
        <w:t xml:space="preserve">The metro has indicated that it does not pay metering companies for the sale of </w:t>
      </w:r>
      <w:r w:rsidR="00885849" w:rsidRPr="002C4FE8">
        <w:rPr>
          <w:rFonts w:ascii="Arial Narrow" w:hAnsi="Arial Narrow"/>
          <w:szCs w:val="24"/>
        </w:rPr>
        <w:t>electricity</w:t>
      </w:r>
      <w:r w:rsidRPr="002C4FE8">
        <w:rPr>
          <w:rFonts w:ascii="Arial Narrow" w:hAnsi="Arial Narrow"/>
          <w:szCs w:val="24"/>
        </w:rPr>
        <w:t>. However, resellers buy electricity in bulk and resell to their customers.</w:t>
      </w:r>
      <w:r w:rsidR="00B4735E" w:rsidRPr="002C4FE8">
        <w:rPr>
          <w:rFonts w:ascii="Arial Narrow" w:hAnsi="Arial Narrow"/>
          <w:szCs w:val="24"/>
        </w:rPr>
        <w:tab/>
      </w:r>
      <w:r w:rsidR="00B4735E" w:rsidRPr="002C4FE8">
        <w:rPr>
          <w:rFonts w:ascii="Arial Narrow" w:hAnsi="Arial Narrow"/>
          <w:szCs w:val="24"/>
        </w:rPr>
        <w:tab/>
      </w:r>
      <w:r w:rsidR="00B4735E" w:rsidRPr="002C4FE8">
        <w:rPr>
          <w:rFonts w:ascii="Arial Narrow" w:hAnsi="Arial Narrow"/>
          <w:szCs w:val="24"/>
        </w:rPr>
        <w:tab/>
      </w:r>
      <w:r w:rsidR="00B4735E" w:rsidRPr="002C4FE8">
        <w:rPr>
          <w:rFonts w:ascii="Arial Narrow" w:hAnsi="Arial Narrow"/>
          <w:szCs w:val="24"/>
        </w:rPr>
        <w:tab/>
      </w:r>
      <w:r w:rsidR="00B4735E" w:rsidRPr="002C4FE8">
        <w:rPr>
          <w:rFonts w:ascii="Arial Narrow" w:hAnsi="Arial Narrow"/>
          <w:szCs w:val="24"/>
        </w:rPr>
        <w:tab/>
      </w:r>
      <w:r w:rsidR="00B4735E" w:rsidRPr="002C4FE8">
        <w:rPr>
          <w:rFonts w:ascii="Arial Narrow" w:hAnsi="Arial Narrow"/>
          <w:szCs w:val="24"/>
        </w:rPr>
        <w:tab/>
      </w:r>
    </w:p>
    <w:sectPr w:rsidR="007F2400" w:rsidRPr="00B3513C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81" w:rsidRDefault="00A01E81" w:rsidP="00E149A9">
      <w:pPr>
        <w:spacing w:after="0" w:line="240" w:lineRule="auto"/>
      </w:pPr>
      <w:r>
        <w:separator/>
      </w:r>
    </w:p>
  </w:endnote>
  <w:endnote w:type="continuationSeparator" w:id="1">
    <w:p w:rsidR="00A01E81" w:rsidRDefault="00A01E81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81" w:rsidRDefault="00A01E81" w:rsidP="00E149A9">
      <w:pPr>
        <w:spacing w:after="0" w:line="240" w:lineRule="auto"/>
      </w:pPr>
      <w:r>
        <w:separator/>
      </w:r>
    </w:p>
  </w:footnote>
  <w:footnote w:type="continuationSeparator" w:id="1">
    <w:p w:rsidR="00A01E81" w:rsidRDefault="00A01E81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9EA"/>
    <w:multiLevelType w:val="hybridMultilevel"/>
    <w:tmpl w:val="652233F8"/>
    <w:lvl w:ilvl="0" w:tplc="E7566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939EB"/>
    <w:multiLevelType w:val="hybridMultilevel"/>
    <w:tmpl w:val="CB74C6E6"/>
    <w:lvl w:ilvl="0" w:tplc="67DE1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D563DC"/>
    <w:multiLevelType w:val="hybridMultilevel"/>
    <w:tmpl w:val="8F2609D8"/>
    <w:lvl w:ilvl="0" w:tplc="1C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20580C2B"/>
    <w:multiLevelType w:val="hybridMultilevel"/>
    <w:tmpl w:val="2962DC30"/>
    <w:lvl w:ilvl="0" w:tplc="4BE03C8A">
      <w:start w:val="1"/>
      <w:numFmt w:val="decimal"/>
      <w:lvlText w:val="2.%1."/>
      <w:lvlJc w:val="left"/>
      <w:pPr>
        <w:ind w:left="16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0" w:hanging="360"/>
      </w:pPr>
    </w:lvl>
    <w:lvl w:ilvl="2" w:tplc="1C09001B" w:tentative="1">
      <w:start w:val="1"/>
      <w:numFmt w:val="lowerRoman"/>
      <w:lvlText w:val="%3."/>
      <w:lvlJc w:val="right"/>
      <w:pPr>
        <w:ind w:left="3080" w:hanging="180"/>
      </w:pPr>
    </w:lvl>
    <w:lvl w:ilvl="3" w:tplc="1C09000F" w:tentative="1">
      <w:start w:val="1"/>
      <w:numFmt w:val="decimal"/>
      <w:lvlText w:val="%4."/>
      <w:lvlJc w:val="left"/>
      <w:pPr>
        <w:ind w:left="3800" w:hanging="360"/>
      </w:pPr>
    </w:lvl>
    <w:lvl w:ilvl="4" w:tplc="1C090019" w:tentative="1">
      <w:start w:val="1"/>
      <w:numFmt w:val="lowerLetter"/>
      <w:lvlText w:val="%5."/>
      <w:lvlJc w:val="left"/>
      <w:pPr>
        <w:ind w:left="4520" w:hanging="360"/>
      </w:pPr>
    </w:lvl>
    <w:lvl w:ilvl="5" w:tplc="1C09001B" w:tentative="1">
      <w:start w:val="1"/>
      <w:numFmt w:val="lowerRoman"/>
      <w:lvlText w:val="%6."/>
      <w:lvlJc w:val="right"/>
      <w:pPr>
        <w:ind w:left="5240" w:hanging="180"/>
      </w:pPr>
    </w:lvl>
    <w:lvl w:ilvl="6" w:tplc="1C09000F" w:tentative="1">
      <w:start w:val="1"/>
      <w:numFmt w:val="decimal"/>
      <w:lvlText w:val="%7."/>
      <w:lvlJc w:val="left"/>
      <w:pPr>
        <w:ind w:left="5960" w:hanging="360"/>
      </w:pPr>
    </w:lvl>
    <w:lvl w:ilvl="7" w:tplc="1C090019" w:tentative="1">
      <w:start w:val="1"/>
      <w:numFmt w:val="lowerLetter"/>
      <w:lvlText w:val="%8."/>
      <w:lvlJc w:val="left"/>
      <w:pPr>
        <w:ind w:left="6680" w:hanging="360"/>
      </w:pPr>
    </w:lvl>
    <w:lvl w:ilvl="8" w:tplc="1C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">
    <w:nsid w:val="20785984"/>
    <w:multiLevelType w:val="hybridMultilevel"/>
    <w:tmpl w:val="5AD07696"/>
    <w:lvl w:ilvl="0" w:tplc="B64AC6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D42DCF"/>
    <w:multiLevelType w:val="hybridMultilevel"/>
    <w:tmpl w:val="B5F61738"/>
    <w:lvl w:ilvl="0" w:tplc="37F66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7544C"/>
    <w:multiLevelType w:val="hybridMultilevel"/>
    <w:tmpl w:val="4B5A0F60"/>
    <w:lvl w:ilvl="0" w:tplc="5CCA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1C71"/>
    <w:multiLevelType w:val="multilevel"/>
    <w:tmpl w:val="B8F05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>
    <w:nsid w:val="3271646B"/>
    <w:multiLevelType w:val="hybridMultilevel"/>
    <w:tmpl w:val="73809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455DA1"/>
    <w:multiLevelType w:val="hybridMultilevel"/>
    <w:tmpl w:val="5A20D728"/>
    <w:lvl w:ilvl="0" w:tplc="1C090003">
      <w:start w:val="1"/>
      <w:numFmt w:val="bullet"/>
      <w:lvlText w:val="o"/>
      <w:lvlJc w:val="left"/>
      <w:pPr>
        <w:ind w:left="9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0">
    <w:nsid w:val="417E47A0"/>
    <w:multiLevelType w:val="hybridMultilevel"/>
    <w:tmpl w:val="2D90714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472"/>
    <w:multiLevelType w:val="multilevel"/>
    <w:tmpl w:val="8B3AA29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48" w:hanging="1800"/>
      </w:pPr>
      <w:rPr>
        <w:rFonts w:hint="default"/>
      </w:rPr>
    </w:lvl>
  </w:abstractNum>
  <w:abstractNum w:abstractNumId="12">
    <w:nsid w:val="4D0047A6"/>
    <w:multiLevelType w:val="hybridMultilevel"/>
    <w:tmpl w:val="E50A67CC"/>
    <w:lvl w:ilvl="0" w:tplc="2D7084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84CF5"/>
    <w:multiLevelType w:val="hybridMultilevel"/>
    <w:tmpl w:val="7FB49408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2F9F"/>
    <w:rsid w:val="00005096"/>
    <w:rsid w:val="00010FB5"/>
    <w:rsid w:val="00012662"/>
    <w:rsid w:val="00013C1A"/>
    <w:rsid w:val="000141B1"/>
    <w:rsid w:val="00021AB8"/>
    <w:rsid w:val="00024D0F"/>
    <w:rsid w:val="00026948"/>
    <w:rsid w:val="000321DC"/>
    <w:rsid w:val="00036E81"/>
    <w:rsid w:val="00036FD3"/>
    <w:rsid w:val="000410D5"/>
    <w:rsid w:val="00041B1A"/>
    <w:rsid w:val="00041F67"/>
    <w:rsid w:val="00046FF4"/>
    <w:rsid w:val="00053D80"/>
    <w:rsid w:val="000555B2"/>
    <w:rsid w:val="000558CE"/>
    <w:rsid w:val="00056840"/>
    <w:rsid w:val="00057941"/>
    <w:rsid w:val="000611D8"/>
    <w:rsid w:val="00063BCF"/>
    <w:rsid w:val="000707C5"/>
    <w:rsid w:val="000744F8"/>
    <w:rsid w:val="00074948"/>
    <w:rsid w:val="00074DC0"/>
    <w:rsid w:val="000773B2"/>
    <w:rsid w:val="0008558A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21B"/>
    <w:rsid w:val="000B2A4E"/>
    <w:rsid w:val="000B73EE"/>
    <w:rsid w:val="000C145D"/>
    <w:rsid w:val="000C4885"/>
    <w:rsid w:val="000C6359"/>
    <w:rsid w:val="000C6B01"/>
    <w:rsid w:val="000D0CB5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6ED"/>
    <w:rsid w:val="001367E9"/>
    <w:rsid w:val="001417C8"/>
    <w:rsid w:val="00143724"/>
    <w:rsid w:val="001458EC"/>
    <w:rsid w:val="00151A9A"/>
    <w:rsid w:val="00152148"/>
    <w:rsid w:val="00156444"/>
    <w:rsid w:val="001627AA"/>
    <w:rsid w:val="00164702"/>
    <w:rsid w:val="001704E3"/>
    <w:rsid w:val="00183FC7"/>
    <w:rsid w:val="00184563"/>
    <w:rsid w:val="0019327C"/>
    <w:rsid w:val="001A00DD"/>
    <w:rsid w:val="001A31A9"/>
    <w:rsid w:val="001B0F29"/>
    <w:rsid w:val="001B2E53"/>
    <w:rsid w:val="001B3612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2C1"/>
    <w:rsid w:val="002116BA"/>
    <w:rsid w:val="002118E3"/>
    <w:rsid w:val="00212210"/>
    <w:rsid w:val="002145DB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644EC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3F12"/>
    <w:rsid w:val="002A65CC"/>
    <w:rsid w:val="002A72AA"/>
    <w:rsid w:val="002B0848"/>
    <w:rsid w:val="002B20D6"/>
    <w:rsid w:val="002B3291"/>
    <w:rsid w:val="002B4021"/>
    <w:rsid w:val="002B60ED"/>
    <w:rsid w:val="002C4FE8"/>
    <w:rsid w:val="002C55A5"/>
    <w:rsid w:val="002D46A3"/>
    <w:rsid w:val="002D5801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06DEC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D61"/>
    <w:rsid w:val="00360F73"/>
    <w:rsid w:val="003672B2"/>
    <w:rsid w:val="00373825"/>
    <w:rsid w:val="00373AD4"/>
    <w:rsid w:val="00374361"/>
    <w:rsid w:val="003757A6"/>
    <w:rsid w:val="003765BE"/>
    <w:rsid w:val="00380441"/>
    <w:rsid w:val="003812B8"/>
    <w:rsid w:val="00382C05"/>
    <w:rsid w:val="00385891"/>
    <w:rsid w:val="00385B09"/>
    <w:rsid w:val="00394175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4600"/>
    <w:rsid w:val="004227E5"/>
    <w:rsid w:val="00425E5B"/>
    <w:rsid w:val="00426E46"/>
    <w:rsid w:val="004327FD"/>
    <w:rsid w:val="00442040"/>
    <w:rsid w:val="00442AED"/>
    <w:rsid w:val="00443A9F"/>
    <w:rsid w:val="004471C2"/>
    <w:rsid w:val="0044740A"/>
    <w:rsid w:val="00451325"/>
    <w:rsid w:val="00461884"/>
    <w:rsid w:val="00480996"/>
    <w:rsid w:val="004851F7"/>
    <w:rsid w:val="00491631"/>
    <w:rsid w:val="00491A43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4B50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1CC6"/>
    <w:rsid w:val="004F5A8B"/>
    <w:rsid w:val="00502FC4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0A"/>
    <w:rsid w:val="00564CFD"/>
    <w:rsid w:val="00565C98"/>
    <w:rsid w:val="00575796"/>
    <w:rsid w:val="0057794C"/>
    <w:rsid w:val="0058065A"/>
    <w:rsid w:val="00591434"/>
    <w:rsid w:val="005952D2"/>
    <w:rsid w:val="005967CA"/>
    <w:rsid w:val="005A4DA7"/>
    <w:rsid w:val="005B5FB2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396"/>
    <w:rsid w:val="0067065E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573E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7806"/>
    <w:rsid w:val="006E6F2F"/>
    <w:rsid w:val="006F1A01"/>
    <w:rsid w:val="006F2271"/>
    <w:rsid w:val="006F38FF"/>
    <w:rsid w:val="006F47CE"/>
    <w:rsid w:val="006F4F0B"/>
    <w:rsid w:val="006F5710"/>
    <w:rsid w:val="006F585E"/>
    <w:rsid w:val="006F5D88"/>
    <w:rsid w:val="006F62B7"/>
    <w:rsid w:val="00703B2E"/>
    <w:rsid w:val="00703B65"/>
    <w:rsid w:val="0071131D"/>
    <w:rsid w:val="00713A2F"/>
    <w:rsid w:val="00714DFA"/>
    <w:rsid w:val="00720C7D"/>
    <w:rsid w:val="007227E8"/>
    <w:rsid w:val="00723991"/>
    <w:rsid w:val="00723B64"/>
    <w:rsid w:val="00725B56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400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39A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85849"/>
    <w:rsid w:val="0089411D"/>
    <w:rsid w:val="00896574"/>
    <w:rsid w:val="008A05DE"/>
    <w:rsid w:val="008A7A4A"/>
    <w:rsid w:val="008B2406"/>
    <w:rsid w:val="008B5C19"/>
    <w:rsid w:val="008C038D"/>
    <w:rsid w:val="008C5CFD"/>
    <w:rsid w:val="008C6D8B"/>
    <w:rsid w:val="008C736B"/>
    <w:rsid w:val="008C756C"/>
    <w:rsid w:val="008C7A37"/>
    <w:rsid w:val="008D2999"/>
    <w:rsid w:val="008D620D"/>
    <w:rsid w:val="008E1507"/>
    <w:rsid w:val="008E4639"/>
    <w:rsid w:val="008E7D17"/>
    <w:rsid w:val="008F2678"/>
    <w:rsid w:val="009060DB"/>
    <w:rsid w:val="00911AC9"/>
    <w:rsid w:val="0091235E"/>
    <w:rsid w:val="009127DF"/>
    <w:rsid w:val="00913241"/>
    <w:rsid w:val="00914EED"/>
    <w:rsid w:val="00926827"/>
    <w:rsid w:val="009310BE"/>
    <w:rsid w:val="0093388D"/>
    <w:rsid w:val="00936162"/>
    <w:rsid w:val="009479D4"/>
    <w:rsid w:val="00950BFC"/>
    <w:rsid w:val="00951F20"/>
    <w:rsid w:val="00953301"/>
    <w:rsid w:val="009548BA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3736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2982"/>
    <w:rsid w:val="009E7D7E"/>
    <w:rsid w:val="009F1541"/>
    <w:rsid w:val="009F24FF"/>
    <w:rsid w:val="009F3328"/>
    <w:rsid w:val="009F45CA"/>
    <w:rsid w:val="00A01E81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365D5"/>
    <w:rsid w:val="00A410A7"/>
    <w:rsid w:val="00A43AE1"/>
    <w:rsid w:val="00A43EC8"/>
    <w:rsid w:val="00A51D71"/>
    <w:rsid w:val="00A51EAE"/>
    <w:rsid w:val="00A561E8"/>
    <w:rsid w:val="00A73D19"/>
    <w:rsid w:val="00A743E8"/>
    <w:rsid w:val="00A756F5"/>
    <w:rsid w:val="00A81AF8"/>
    <w:rsid w:val="00A905BE"/>
    <w:rsid w:val="00A909F7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20F6A"/>
    <w:rsid w:val="00B210BB"/>
    <w:rsid w:val="00B237DA"/>
    <w:rsid w:val="00B2473D"/>
    <w:rsid w:val="00B25278"/>
    <w:rsid w:val="00B26E56"/>
    <w:rsid w:val="00B31378"/>
    <w:rsid w:val="00B31D93"/>
    <w:rsid w:val="00B3513C"/>
    <w:rsid w:val="00B354F3"/>
    <w:rsid w:val="00B42353"/>
    <w:rsid w:val="00B431BB"/>
    <w:rsid w:val="00B44DD3"/>
    <w:rsid w:val="00B4735E"/>
    <w:rsid w:val="00B5219E"/>
    <w:rsid w:val="00B52D96"/>
    <w:rsid w:val="00B53FF5"/>
    <w:rsid w:val="00B623A9"/>
    <w:rsid w:val="00B6426B"/>
    <w:rsid w:val="00B65DB1"/>
    <w:rsid w:val="00B66291"/>
    <w:rsid w:val="00B66D52"/>
    <w:rsid w:val="00B706BB"/>
    <w:rsid w:val="00B725B5"/>
    <w:rsid w:val="00B81B28"/>
    <w:rsid w:val="00B847BF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08E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1462F"/>
    <w:rsid w:val="00C23BEE"/>
    <w:rsid w:val="00C26E48"/>
    <w:rsid w:val="00C31510"/>
    <w:rsid w:val="00C317A8"/>
    <w:rsid w:val="00C36032"/>
    <w:rsid w:val="00C41D34"/>
    <w:rsid w:val="00C4258C"/>
    <w:rsid w:val="00C432A1"/>
    <w:rsid w:val="00C452D8"/>
    <w:rsid w:val="00C46A52"/>
    <w:rsid w:val="00C50328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F30"/>
    <w:rsid w:val="00D62A18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1538"/>
    <w:rsid w:val="00DC2AE1"/>
    <w:rsid w:val="00DC568A"/>
    <w:rsid w:val="00DD0242"/>
    <w:rsid w:val="00DD04F4"/>
    <w:rsid w:val="00DD17DA"/>
    <w:rsid w:val="00DD2D75"/>
    <w:rsid w:val="00DD52A6"/>
    <w:rsid w:val="00DD774F"/>
    <w:rsid w:val="00DE0C9A"/>
    <w:rsid w:val="00DF47F5"/>
    <w:rsid w:val="00DF4E4B"/>
    <w:rsid w:val="00DF682C"/>
    <w:rsid w:val="00E02A84"/>
    <w:rsid w:val="00E05F0F"/>
    <w:rsid w:val="00E07DB5"/>
    <w:rsid w:val="00E120D5"/>
    <w:rsid w:val="00E149A9"/>
    <w:rsid w:val="00E1610F"/>
    <w:rsid w:val="00E16307"/>
    <w:rsid w:val="00E16B9F"/>
    <w:rsid w:val="00E21C3E"/>
    <w:rsid w:val="00E22AA2"/>
    <w:rsid w:val="00E25177"/>
    <w:rsid w:val="00E2545B"/>
    <w:rsid w:val="00E26869"/>
    <w:rsid w:val="00E27FAA"/>
    <w:rsid w:val="00E367DD"/>
    <w:rsid w:val="00E37626"/>
    <w:rsid w:val="00E42C8A"/>
    <w:rsid w:val="00E43D94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98A"/>
    <w:rsid w:val="00E92C4C"/>
    <w:rsid w:val="00E94F97"/>
    <w:rsid w:val="00EA2097"/>
    <w:rsid w:val="00EA40D4"/>
    <w:rsid w:val="00EA52B1"/>
    <w:rsid w:val="00EB2A2E"/>
    <w:rsid w:val="00EC0240"/>
    <w:rsid w:val="00EC3F52"/>
    <w:rsid w:val="00EC566D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3C15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3B20"/>
    <w:rsid w:val="00F74A1F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1AA2"/>
    <w:rsid w:val="00FD5DCF"/>
    <w:rsid w:val="00FD7C9A"/>
    <w:rsid w:val="00FE1329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paragraph" w:customStyle="1" w:styleId="Char21">
    <w:name w:val="Char21"/>
    <w:basedOn w:val="Normal"/>
    <w:rsid w:val="00D62A18"/>
    <w:pPr>
      <w:keepNext/>
      <w:keepLines/>
      <w:widowControl w:val="0"/>
      <w:spacing w:after="160" w:line="240" w:lineRule="exact"/>
    </w:pPr>
    <w:rPr>
      <w:rFonts w:ascii="Arial" w:eastAsia="Times New Roman" w:hAnsi="Arial" w:cs="Times New Roman"/>
      <w:b/>
      <w:bCs/>
      <w:sz w:val="28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3699-08AA-4C82-95FA-9E160E7C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2018-11-15T11:09:00Z</cp:lastPrinted>
  <dcterms:created xsi:type="dcterms:W3CDTF">2020-08-28T14:18:00Z</dcterms:created>
  <dcterms:modified xsi:type="dcterms:W3CDTF">2020-08-28T14:18:00Z</dcterms:modified>
</cp:coreProperties>
</file>