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03F72" w14:textId="77777777" w:rsidR="00314530" w:rsidRPr="00BF349B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CEECEA8" w14:textId="77777777" w:rsidR="00DD4D78" w:rsidRPr="00C33C1E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33C1E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AE290B" w:rsidRPr="00C33C1E">
        <w:rPr>
          <w:rFonts w:cs="Arial"/>
          <w:sz w:val="22"/>
          <w:szCs w:val="22"/>
          <w:u w:val="none"/>
          <w:lang w:val="en-ZA"/>
        </w:rPr>
        <w:t>Assembly</w:t>
      </w:r>
    </w:p>
    <w:p w14:paraId="507ADF7E" w14:textId="77777777" w:rsidR="00B21162" w:rsidRDefault="00DD4D78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33C1E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5225EF">
        <w:rPr>
          <w:rFonts w:cs="Arial"/>
          <w:sz w:val="22"/>
          <w:szCs w:val="22"/>
          <w:u w:val="none"/>
          <w:lang w:val="en-ZA"/>
        </w:rPr>
        <w:t>1</w:t>
      </w:r>
      <w:r w:rsidR="00673348">
        <w:rPr>
          <w:rFonts w:cs="Arial"/>
          <w:sz w:val="22"/>
          <w:szCs w:val="22"/>
          <w:u w:val="none"/>
          <w:lang w:val="en-ZA"/>
        </w:rPr>
        <w:t>82</w:t>
      </w:r>
      <w:r w:rsidR="002B7146">
        <w:rPr>
          <w:rFonts w:cs="Arial"/>
          <w:sz w:val="22"/>
          <w:szCs w:val="22"/>
          <w:u w:val="none"/>
          <w:lang w:val="en-ZA"/>
        </w:rPr>
        <w:t>1</w:t>
      </w:r>
    </w:p>
    <w:p w14:paraId="14DCC429" w14:textId="77777777" w:rsidR="002B7146" w:rsidRPr="002B7146" w:rsidRDefault="002B7146" w:rsidP="002B7146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2B7146">
        <w:rPr>
          <w:rFonts w:ascii="Arial" w:hAnsi="Arial" w:cs="Arial"/>
          <w:b/>
          <w:noProof/>
          <w:lang w:val="af-ZA"/>
        </w:rPr>
        <w:t>Mr M S F de Freitas (DA) to ask the Minister of Transport:</w:t>
      </w:r>
    </w:p>
    <w:p w14:paraId="745E1522" w14:textId="77777777" w:rsidR="002B7146" w:rsidRPr="000C0FEF" w:rsidRDefault="002B7146" w:rsidP="002B714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color w:val="FF0000"/>
        </w:rPr>
      </w:pPr>
      <w:r w:rsidRPr="002B7146">
        <w:rPr>
          <w:rFonts w:ascii="Arial" w:hAnsi="Arial" w:cs="Arial"/>
        </w:rPr>
        <w:t>(a)What amount has been spent on the Air Traffic Navigation Services Enterprise Development Programme in the last three financial years</w:t>
      </w:r>
      <w:r w:rsidR="00956527">
        <w:rPr>
          <w:rFonts w:ascii="Arial" w:hAnsi="Arial" w:cs="Arial"/>
        </w:rPr>
        <w:t xml:space="preserve"> 2013/14, 2014/15 and 2015/16</w:t>
      </w:r>
      <w:r w:rsidRPr="002B7146">
        <w:rPr>
          <w:rFonts w:ascii="Arial" w:hAnsi="Arial" w:cs="Arial"/>
        </w:rPr>
        <w:t xml:space="preserve">, (b) for what purpose in each financial year, (c) how is the specified programme </w:t>
      </w:r>
      <w:r w:rsidRPr="002B7146">
        <w:rPr>
          <w:rFonts w:ascii="Arial" w:hAnsi="Arial" w:cs="Arial"/>
          <w:color w:val="000000"/>
        </w:rPr>
        <w:t>monitored</w:t>
      </w:r>
      <w:r w:rsidRPr="002B7146">
        <w:rPr>
          <w:rFonts w:ascii="Arial" w:hAnsi="Arial" w:cs="Arial"/>
        </w:rPr>
        <w:t xml:space="preserve"> and (d) how are the outcomes (i) monitored and (ii) measured for each beneficiary of the specified development programme?</w:t>
      </w:r>
      <w:r w:rsidRPr="002B7146">
        <w:rPr>
          <w:rFonts w:ascii="Arial" w:hAnsi="Arial" w:cs="Arial"/>
        </w:rPr>
        <w:tab/>
      </w:r>
      <w:r w:rsidRPr="002B7146">
        <w:rPr>
          <w:rFonts w:ascii="Arial" w:hAnsi="Arial" w:cs="Arial"/>
        </w:rPr>
        <w:tab/>
      </w:r>
      <w:r w:rsidRPr="002B7146">
        <w:rPr>
          <w:rFonts w:ascii="Arial" w:hAnsi="Arial" w:cs="Arial"/>
        </w:rPr>
        <w:tab/>
      </w:r>
      <w:r w:rsidRPr="002B7146">
        <w:rPr>
          <w:rFonts w:ascii="Arial" w:hAnsi="Arial" w:cs="Arial"/>
        </w:rPr>
        <w:tab/>
      </w:r>
      <w:r w:rsidRPr="002B7146">
        <w:rPr>
          <w:rFonts w:ascii="Arial" w:hAnsi="Arial" w:cs="Arial"/>
        </w:rPr>
        <w:tab/>
      </w:r>
      <w:r w:rsidRPr="002B7146">
        <w:rPr>
          <w:rFonts w:ascii="Arial" w:hAnsi="Arial" w:cs="Arial"/>
        </w:rPr>
        <w:tab/>
      </w:r>
      <w:r w:rsidRPr="002B714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0FEF">
        <w:rPr>
          <w:rFonts w:ascii="Arial" w:hAnsi="Arial" w:cs="Arial"/>
          <w:color w:val="FF0000"/>
        </w:rPr>
        <w:tab/>
      </w:r>
      <w:r w:rsidRPr="000C0FEF">
        <w:rPr>
          <w:rFonts w:ascii="Arial" w:hAnsi="Arial" w:cs="Arial"/>
          <w:color w:val="FF0000"/>
        </w:rPr>
        <w:tab/>
      </w:r>
      <w:r w:rsidRPr="000C0FEF">
        <w:rPr>
          <w:rFonts w:ascii="Arial" w:hAnsi="Arial" w:cs="Arial"/>
          <w:color w:val="FF0000"/>
        </w:rPr>
        <w:tab/>
      </w:r>
      <w:r w:rsidRPr="000C0FEF">
        <w:rPr>
          <w:rFonts w:ascii="Arial" w:hAnsi="Arial" w:cs="Arial"/>
          <w:color w:val="FF0000"/>
        </w:rPr>
        <w:tab/>
      </w:r>
      <w:r w:rsidRPr="000C0FEF">
        <w:rPr>
          <w:rFonts w:ascii="Arial" w:hAnsi="Arial" w:cs="Arial"/>
          <w:color w:val="FF0000"/>
        </w:rPr>
        <w:tab/>
      </w:r>
      <w:r w:rsidRPr="000C0FEF">
        <w:rPr>
          <w:rFonts w:ascii="Arial" w:hAnsi="Arial" w:cs="Arial"/>
          <w:color w:val="FF0000"/>
        </w:rPr>
        <w:tab/>
      </w:r>
      <w:r w:rsidRPr="000C0FEF">
        <w:rPr>
          <w:rFonts w:ascii="Arial" w:hAnsi="Arial" w:cs="Arial"/>
          <w:color w:val="FF0000"/>
        </w:rPr>
        <w:tab/>
      </w:r>
      <w:r w:rsidRPr="000C0FEF">
        <w:rPr>
          <w:rFonts w:ascii="Arial" w:hAnsi="Arial" w:cs="Arial"/>
          <w:color w:val="FF0000"/>
        </w:rPr>
        <w:tab/>
      </w:r>
      <w:r w:rsidRPr="00BE35C5">
        <w:rPr>
          <w:rFonts w:ascii="Arial" w:hAnsi="Arial" w:cs="Arial"/>
        </w:rPr>
        <w:t>NW2129E</w:t>
      </w:r>
    </w:p>
    <w:p w14:paraId="585DBB0D" w14:textId="77777777" w:rsidR="005225EF" w:rsidRDefault="00BE35C5" w:rsidP="005225EF">
      <w:pPr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>Reply:</w:t>
      </w:r>
    </w:p>
    <w:p w14:paraId="1EDDCBC0" w14:textId="77777777" w:rsidR="00BE35C5" w:rsidRPr="00BE35C5" w:rsidRDefault="00BE35C5" w:rsidP="005225EF">
      <w:pPr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>Air Traffic and Navigation Services SOC Limited (ATNS)</w:t>
      </w:r>
    </w:p>
    <w:p w14:paraId="3DDE390D" w14:textId="77777777" w:rsidR="00DB4106" w:rsidRPr="00372B4D" w:rsidRDefault="00350A7D" w:rsidP="00956527">
      <w:pPr>
        <w:pStyle w:val="ListParagraph"/>
        <w:numPr>
          <w:ilvl w:val="0"/>
          <w:numId w:val="47"/>
        </w:numPr>
        <w:ind w:hanging="720"/>
        <w:jc w:val="both"/>
        <w:rPr>
          <w:rFonts w:ascii="Arial" w:hAnsi="Arial" w:cs="Arial"/>
          <w:lang w:val="en-ZA" w:eastAsia="x-none"/>
        </w:rPr>
      </w:pPr>
      <w:r w:rsidRPr="00372B4D">
        <w:rPr>
          <w:rFonts w:ascii="Arial" w:hAnsi="Arial" w:cs="Arial"/>
          <w:lang w:val="en-ZA" w:eastAsia="x-none"/>
        </w:rPr>
        <w:t>A</w:t>
      </w:r>
      <w:r w:rsidR="00BB114D" w:rsidRPr="00372B4D">
        <w:rPr>
          <w:rFonts w:ascii="Arial" w:hAnsi="Arial" w:cs="Arial"/>
          <w:lang w:val="en-ZA" w:eastAsia="x-none"/>
        </w:rPr>
        <w:t xml:space="preserve">ir </w:t>
      </w:r>
      <w:r w:rsidR="00317C75" w:rsidRPr="00372B4D">
        <w:rPr>
          <w:rFonts w:ascii="Arial" w:hAnsi="Arial" w:cs="Arial"/>
          <w:lang w:val="en-ZA" w:eastAsia="x-none"/>
        </w:rPr>
        <w:t>T</w:t>
      </w:r>
      <w:r w:rsidR="00BB114D" w:rsidRPr="00372B4D">
        <w:rPr>
          <w:rFonts w:ascii="Arial" w:hAnsi="Arial" w:cs="Arial"/>
          <w:lang w:val="en-ZA" w:eastAsia="x-none"/>
        </w:rPr>
        <w:t xml:space="preserve">raffic and </w:t>
      </w:r>
      <w:r w:rsidR="00317C75" w:rsidRPr="00372B4D">
        <w:rPr>
          <w:rFonts w:ascii="Arial" w:hAnsi="Arial" w:cs="Arial"/>
          <w:lang w:val="en-ZA" w:eastAsia="x-none"/>
        </w:rPr>
        <w:t>N</w:t>
      </w:r>
      <w:r w:rsidR="00BB114D" w:rsidRPr="00372B4D">
        <w:rPr>
          <w:rFonts w:ascii="Arial" w:hAnsi="Arial" w:cs="Arial"/>
          <w:lang w:val="en-ZA" w:eastAsia="x-none"/>
        </w:rPr>
        <w:t xml:space="preserve">avigation </w:t>
      </w:r>
      <w:r w:rsidR="00317C75" w:rsidRPr="00372B4D">
        <w:rPr>
          <w:rFonts w:ascii="Arial" w:hAnsi="Arial" w:cs="Arial"/>
          <w:lang w:val="en-ZA" w:eastAsia="x-none"/>
        </w:rPr>
        <w:t>S</w:t>
      </w:r>
      <w:r w:rsidR="00BB114D" w:rsidRPr="00372B4D">
        <w:rPr>
          <w:rFonts w:ascii="Arial" w:hAnsi="Arial" w:cs="Arial"/>
          <w:lang w:val="en-ZA" w:eastAsia="x-none"/>
        </w:rPr>
        <w:t>ervices</w:t>
      </w:r>
      <w:r w:rsidR="00317C75" w:rsidRPr="00372B4D">
        <w:rPr>
          <w:rFonts w:ascii="Arial" w:hAnsi="Arial" w:cs="Arial"/>
          <w:lang w:val="en-ZA" w:eastAsia="x-none"/>
        </w:rPr>
        <w:t xml:space="preserve"> </w:t>
      </w:r>
      <w:r w:rsidR="00BB114D" w:rsidRPr="00372B4D">
        <w:rPr>
          <w:rFonts w:ascii="Arial" w:hAnsi="Arial" w:cs="Arial"/>
          <w:lang w:val="en-ZA" w:eastAsia="x-none"/>
        </w:rPr>
        <w:t xml:space="preserve">(ATNS) </w:t>
      </w:r>
      <w:r w:rsidR="00DB5050" w:rsidRPr="00372B4D">
        <w:rPr>
          <w:rFonts w:ascii="Arial" w:hAnsi="Arial" w:cs="Arial"/>
          <w:lang w:val="en-ZA" w:eastAsia="x-none"/>
        </w:rPr>
        <w:t>started to implement Enterprise Development</w:t>
      </w:r>
      <w:r w:rsidR="002964FB" w:rsidRPr="00372B4D">
        <w:rPr>
          <w:rFonts w:ascii="Arial" w:hAnsi="Arial" w:cs="Arial"/>
          <w:lang w:val="en-ZA" w:eastAsia="x-none"/>
        </w:rPr>
        <w:t xml:space="preserve"> (ED) </w:t>
      </w:r>
      <w:r w:rsidR="00DB5050" w:rsidRPr="00372B4D">
        <w:rPr>
          <w:rFonts w:ascii="Arial" w:hAnsi="Arial" w:cs="Arial"/>
          <w:lang w:val="en-ZA" w:eastAsia="x-none"/>
        </w:rPr>
        <w:t xml:space="preserve"> initiat</w:t>
      </w:r>
      <w:r w:rsidR="002964FB" w:rsidRPr="00372B4D">
        <w:rPr>
          <w:rFonts w:ascii="Arial" w:hAnsi="Arial" w:cs="Arial"/>
          <w:lang w:val="en-ZA" w:eastAsia="x-none"/>
        </w:rPr>
        <w:t>ives in 2014 and spent about R11</w:t>
      </w:r>
      <w:r w:rsidR="00DB5050" w:rsidRPr="00372B4D">
        <w:rPr>
          <w:rFonts w:ascii="Arial" w:hAnsi="Arial" w:cs="Arial"/>
          <w:lang w:val="en-ZA" w:eastAsia="x-none"/>
        </w:rPr>
        <w:t xml:space="preserve">million for </w:t>
      </w:r>
      <w:r w:rsidR="002964FB" w:rsidRPr="00372B4D">
        <w:rPr>
          <w:rFonts w:ascii="Arial" w:hAnsi="Arial" w:cs="Arial"/>
          <w:lang w:val="en-ZA" w:eastAsia="x-none"/>
        </w:rPr>
        <w:t>the financial year 2014/2015 and 2015/2016.  The budget is in line</w:t>
      </w:r>
      <w:r w:rsidR="00BB114D" w:rsidRPr="00372B4D">
        <w:rPr>
          <w:rFonts w:ascii="Arial" w:hAnsi="Arial" w:cs="Arial"/>
          <w:lang w:val="en-ZA" w:eastAsia="x-none"/>
        </w:rPr>
        <w:t xml:space="preserve"> with the</w:t>
      </w:r>
      <w:r w:rsidRPr="00372B4D">
        <w:rPr>
          <w:rFonts w:ascii="Arial" w:hAnsi="Arial" w:cs="Arial"/>
          <w:lang w:val="en-ZA" w:eastAsia="x-none"/>
        </w:rPr>
        <w:t xml:space="preserve"> B</w:t>
      </w:r>
      <w:r w:rsidR="00BB114D" w:rsidRPr="00372B4D">
        <w:rPr>
          <w:rFonts w:ascii="Arial" w:hAnsi="Arial" w:cs="Arial"/>
          <w:lang w:val="en-ZA" w:eastAsia="x-none"/>
        </w:rPr>
        <w:t xml:space="preserve">road </w:t>
      </w:r>
      <w:r w:rsidRPr="00372B4D">
        <w:rPr>
          <w:rFonts w:ascii="Arial" w:hAnsi="Arial" w:cs="Arial"/>
          <w:lang w:val="en-ZA" w:eastAsia="x-none"/>
        </w:rPr>
        <w:t>B</w:t>
      </w:r>
      <w:r w:rsidR="00BB114D" w:rsidRPr="00372B4D">
        <w:rPr>
          <w:rFonts w:ascii="Arial" w:hAnsi="Arial" w:cs="Arial"/>
          <w:lang w:val="en-ZA" w:eastAsia="x-none"/>
        </w:rPr>
        <w:t xml:space="preserve">ased </w:t>
      </w:r>
      <w:r w:rsidRPr="00372B4D">
        <w:rPr>
          <w:rFonts w:ascii="Arial" w:hAnsi="Arial" w:cs="Arial"/>
          <w:lang w:val="en-ZA" w:eastAsia="x-none"/>
        </w:rPr>
        <w:t>B</w:t>
      </w:r>
      <w:r w:rsidR="00BB114D" w:rsidRPr="00372B4D">
        <w:rPr>
          <w:rFonts w:ascii="Arial" w:hAnsi="Arial" w:cs="Arial"/>
          <w:lang w:val="en-ZA" w:eastAsia="x-none"/>
        </w:rPr>
        <w:t>lack Economic Empowerment legislation</w:t>
      </w:r>
      <w:r w:rsidR="002964FB" w:rsidRPr="00372B4D">
        <w:rPr>
          <w:rFonts w:ascii="Arial" w:hAnsi="Arial" w:cs="Arial"/>
          <w:lang w:val="en-ZA" w:eastAsia="x-none"/>
        </w:rPr>
        <w:t xml:space="preserve"> which requires that </w:t>
      </w:r>
      <w:r w:rsidR="00317C75" w:rsidRPr="00372B4D">
        <w:rPr>
          <w:rFonts w:ascii="Arial" w:hAnsi="Arial" w:cs="Arial"/>
          <w:lang w:val="en-ZA" w:eastAsia="x-none"/>
        </w:rPr>
        <w:t>3% of the</w:t>
      </w:r>
      <w:r w:rsidRPr="00372B4D">
        <w:rPr>
          <w:rFonts w:ascii="Arial" w:hAnsi="Arial" w:cs="Arial"/>
          <w:lang w:val="en-ZA" w:eastAsia="x-none"/>
        </w:rPr>
        <w:t xml:space="preserve"> Net Profit After Tax</w:t>
      </w:r>
      <w:r w:rsidR="00372B4D">
        <w:rPr>
          <w:rFonts w:ascii="Arial" w:hAnsi="Arial" w:cs="Arial"/>
          <w:lang w:val="en-ZA" w:eastAsia="x-none"/>
        </w:rPr>
        <w:t xml:space="preserve"> (NPA</w:t>
      </w:r>
      <w:r w:rsidR="00BE35C5">
        <w:rPr>
          <w:rFonts w:ascii="Arial" w:hAnsi="Arial" w:cs="Arial"/>
          <w:lang w:val="en-ZA" w:eastAsia="x-none"/>
        </w:rPr>
        <w:t xml:space="preserve">) </w:t>
      </w:r>
      <w:r w:rsidR="00BE35C5" w:rsidRPr="00372B4D">
        <w:rPr>
          <w:rFonts w:ascii="Arial" w:hAnsi="Arial" w:cs="Arial"/>
          <w:lang w:val="en-ZA" w:eastAsia="x-none"/>
        </w:rPr>
        <w:t>should</w:t>
      </w:r>
      <w:r w:rsidR="002964FB" w:rsidRPr="00372B4D">
        <w:rPr>
          <w:rFonts w:ascii="Arial" w:hAnsi="Arial" w:cs="Arial"/>
          <w:lang w:val="en-ZA" w:eastAsia="x-none"/>
        </w:rPr>
        <w:t xml:space="preserve"> be channelled </w:t>
      </w:r>
      <w:r w:rsidRPr="00372B4D">
        <w:rPr>
          <w:rFonts w:ascii="Arial" w:hAnsi="Arial" w:cs="Arial"/>
          <w:lang w:val="en-ZA" w:eastAsia="x-none"/>
        </w:rPr>
        <w:t xml:space="preserve">towards Enterprise Development.  </w:t>
      </w:r>
    </w:p>
    <w:p w14:paraId="113F7953" w14:textId="77777777" w:rsidR="00DB5050" w:rsidRPr="00372B4D" w:rsidRDefault="00DB5050" w:rsidP="00BE35C5">
      <w:pPr>
        <w:pStyle w:val="ListParagraph"/>
        <w:jc w:val="both"/>
        <w:rPr>
          <w:rFonts w:ascii="Arial" w:hAnsi="Arial" w:cs="Arial"/>
          <w:lang w:val="en-ZA" w:eastAsia="x-none"/>
        </w:rPr>
      </w:pPr>
    </w:p>
    <w:p w14:paraId="4B1E1136" w14:textId="77777777" w:rsidR="00DB5050" w:rsidRPr="00372B4D" w:rsidRDefault="00CE07C1" w:rsidP="00956527">
      <w:pPr>
        <w:pStyle w:val="ListParagraph"/>
        <w:numPr>
          <w:ilvl w:val="0"/>
          <w:numId w:val="47"/>
        </w:numPr>
        <w:ind w:hanging="720"/>
        <w:jc w:val="both"/>
        <w:rPr>
          <w:rFonts w:ascii="Arial" w:hAnsi="Arial" w:cs="Arial"/>
          <w:lang w:val="en-ZA" w:eastAsia="x-none"/>
        </w:rPr>
      </w:pPr>
      <w:r w:rsidRPr="00372B4D">
        <w:rPr>
          <w:rFonts w:ascii="Arial" w:hAnsi="Arial" w:cs="Arial"/>
          <w:lang w:val="en-ZA" w:eastAsia="x-none"/>
        </w:rPr>
        <w:t>In the financial year 2014/2015</w:t>
      </w:r>
      <w:r w:rsidR="00BB114D" w:rsidRPr="00372B4D">
        <w:rPr>
          <w:rFonts w:ascii="Arial" w:hAnsi="Arial" w:cs="Arial"/>
          <w:lang w:val="en-ZA" w:eastAsia="x-none"/>
        </w:rPr>
        <w:t xml:space="preserve">, </w:t>
      </w:r>
      <w:r w:rsidR="00350A7D" w:rsidRPr="00372B4D">
        <w:rPr>
          <w:rFonts w:ascii="Arial" w:hAnsi="Arial" w:cs="Arial"/>
          <w:lang w:val="en-ZA" w:eastAsia="x-none"/>
        </w:rPr>
        <w:t>ATNS supported Emerging Micro Enterprise</w:t>
      </w:r>
      <w:r w:rsidR="00956527">
        <w:rPr>
          <w:rFonts w:ascii="Arial" w:hAnsi="Arial" w:cs="Arial"/>
          <w:lang w:val="en-ZA" w:eastAsia="x-none"/>
        </w:rPr>
        <w:t>s</w:t>
      </w:r>
      <w:r w:rsidR="00350A7D" w:rsidRPr="00372B4D">
        <w:rPr>
          <w:rFonts w:ascii="Arial" w:hAnsi="Arial" w:cs="Arial"/>
          <w:lang w:val="en-ZA" w:eastAsia="x-none"/>
        </w:rPr>
        <w:t xml:space="preserve"> (EMEs) where they </w:t>
      </w:r>
      <w:r w:rsidR="00DB4106" w:rsidRPr="00372B4D">
        <w:rPr>
          <w:rFonts w:ascii="Arial" w:hAnsi="Arial" w:cs="Arial"/>
          <w:lang w:val="en-ZA" w:eastAsia="x-none"/>
        </w:rPr>
        <w:t>were requested to register</w:t>
      </w:r>
      <w:r w:rsidR="00BB114D" w:rsidRPr="00372B4D">
        <w:rPr>
          <w:rFonts w:ascii="Arial" w:hAnsi="Arial" w:cs="Arial"/>
          <w:lang w:val="en-ZA" w:eastAsia="x-none"/>
        </w:rPr>
        <w:t xml:space="preserve"> their business requirem</w:t>
      </w:r>
      <w:r w:rsidR="003F0CA7">
        <w:rPr>
          <w:rFonts w:ascii="Arial" w:hAnsi="Arial" w:cs="Arial"/>
          <w:lang w:val="en-ZA" w:eastAsia="x-none"/>
        </w:rPr>
        <w:t xml:space="preserve">ents through the ATNS website. </w:t>
      </w:r>
      <w:r w:rsidR="00956527">
        <w:rPr>
          <w:rFonts w:ascii="Arial" w:hAnsi="Arial" w:cs="Arial"/>
          <w:lang w:val="en-ZA" w:eastAsia="x-none"/>
        </w:rPr>
        <w:t>ATNS furnished these s</w:t>
      </w:r>
      <w:r w:rsidR="00350A7D" w:rsidRPr="00372B4D">
        <w:rPr>
          <w:rFonts w:ascii="Arial" w:hAnsi="Arial" w:cs="Arial"/>
          <w:lang w:val="en-ZA" w:eastAsia="x-none"/>
        </w:rPr>
        <w:t>uppliers with resources that they need</w:t>
      </w:r>
      <w:r w:rsidR="00BB114D" w:rsidRPr="00372B4D">
        <w:rPr>
          <w:rFonts w:ascii="Arial" w:hAnsi="Arial" w:cs="Arial"/>
          <w:lang w:val="en-ZA" w:eastAsia="x-none"/>
        </w:rPr>
        <w:t>ed</w:t>
      </w:r>
      <w:r w:rsidR="00350A7D" w:rsidRPr="00372B4D">
        <w:rPr>
          <w:rFonts w:ascii="Arial" w:hAnsi="Arial" w:cs="Arial"/>
          <w:lang w:val="en-ZA" w:eastAsia="x-none"/>
        </w:rPr>
        <w:t xml:space="preserve"> to be able to run their </w:t>
      </w:r>
      <w:r w:rsidRPr="00372B4D">
        <w:rPr>
          <w:rFonts w:ascii="Arial" w:hAnsi="Arial" w:cs="Arial"/>
          <w:lang w:val="en-ZA" w:eastAsia="x-none"/>
        </w:rPr>
        <w:t>businesses;</w:t>
      </w:r>
      <w:r w:rsidR="00956527">
        <w:rPr>
          <w:rFonts w:ascii="Arial" w:hAnsi="Arial" w:cs="Arial"/>
          <w:lang w:val="en-ZA" w:eastAsia="x-none"/>
        </w:rPr>
        <w:t xml:space="preserve"> this enabled the respective suppliers </w:t>
      </w:r>
      <w:r w:rsidR="00BB114D" w:rsidRPr="00372B4D">
        <w:rPr>
          <w:rFonts w:ascii="Arial" w:hAnsi="Arial" w:cs="Arial"/>
          <w:lang w:val="en-ZA" w:eastAsia="x-none"/>
        </w:rPr>
        <w:t>to focus on their core business</w:t>
      </w:r>
      <w:r w:rsidR="00DB4106" w:rsidRPr="00372B4D">
        <w:rPr>
          <w:rFonts w:ascii="Arial" w:hAnsi="Arial" w:cs="Arial"/>
          <w:lang w:val="en-ZA" w:eastAsia="x-none"/>
        </w:rPr>
        <w:t>es</w:t>
      </w:r>
      <w:r w:rsidR="00350A7D" w:rsidRPr="00372B4D">
        <w:rPr>
          <w:rFonts w:ascii="Arial" w:hAnsi="Arial" w:cs="Arial"/>
          <w:lang w:val="en-ZA" w:eastAsia="x-none"/>
        </w:rPr>
        <w:t>.</w:t>
      </w:r>
      <w:r w:rsidR="002964FB" w:rsidRPr="00372B4D">
        <w:rPr>
          <w:rFonts w:ascii="Arial" w:hAnsi="Arial" w:cs="Arial"/>
          <w:lang w:val="en-ZA" w:eastAsia="x-none"/>
        </w:rPr>
        <w:t xml:space="preserve">  In the financial year 2015/2016</w:t>
      </w:r>
      <w:r w:rsidR="00956527">
        <w:rPr>
          <w:rFonts w:ascii="Arial" w:hAnsi="Arial" w:cs="Arial"/>
          <w:lang w:val="en-ZA" w:eastAsia="x-none"/>
        </w:rPr>
        <w:t>,</w:t>
      </w:r>
      <w:r w:rsidR="002964FB" w:rsidRPr="00372B4D">
        <w:rPr>
          <w:rFonts w:ascii="Arial" w:hAnsi="Arial" w:cs="Arial"/>
          <w:lang w:val="en-ZA" w:eastAsia="x-none"/>
        </w:rPr>
        <w:t xml:space="preserve"> ATNS focussed its Enterprise Development </w:t>
      </w:r>
      <w:r w:rsidR="00956527">
        <w:rPr>
          <w:rFonts w:ascii="Arial" w:hAnsi="Arial" w:cs="Arial"/>
          <w:lang w:val="en-ZA" w:eastAsia="x-none"/>
        </w:rPr>
        <w:t xml:space="preserve">(ED) </w:t>
      </w:r>
      <w:r w:rsidR="002964FB" w:rsidRPr="00372B4D">
        <w:rPr>
          <w:rFonts w:ascii="Arial" w:hAnsi="Arial" w:cs="Arial"/>
          <w:lang w:val="en-ZA" w:eastAsia="x-none"/>
        </w:rPr>
        <w:t>approach towards a more sustainable programme where the ED budget was channelled towards creating an Incubation Programme f</w:t>
      </w:r>
      <w:r w:rsidR="00956527">
        <w:rPr>
          <w:rFonts w:ascii="Arial" w:hAnsi="Arial" w:cs="Arial"/>
          <w:lang w:val="en-ZA" w:eastAsia="x-none"/>
        </w:rPr>
        <w:t>or twenty (20) Engineering Suppliers. T</w:t>
      </w:r>
      <w:r w:rsidR="006C4633" w:rsidRPr="00372B4D">
        <w:rPr>
          <w:rFonts w:ascii="Arial" w:hAnsi="Arial" w:cs="Arial"/>
          <w:lang w:val="en-ZA" w:eastAsia="x-none"/>
        </w:rPr>
        <w:t>he programme is intended to identify gaps and close them through relevant interventions.</w:t>
      </w:r>
      <w:r w:rsidR="002964FB" w:rsidRPr="00372B4D">
        <w:rPr>
          <w:rFonts w:ascii="Arial" w:hAnsi="Arial" w:cs="Arial"/>
          <w:lang w:val="en-ZA" w:eastAsia="x-none"/>
        </w:rPr>
        <w:t xml:space="preserve"> </w:t>
      </w:r>
    </w:p>
    <w:p w14:paraId="5B8716F6" w14:textId="77777777" w:rsidR="002964FB" w:rsidRPr="00372B4D" w:rsidRDefault="002964FB" w:rsidP="00BE35C5">
      <w:pPr>
        <w:pStyle w:val="ListParagraph"/>
        <w:jc w:val="both"/>
        <w:rPr>
          <w:rFonts w:ascii="Arial" w:hAnsi="Arial" w:cs="Arial"/>
          <w:lang w:val="en-ZA" w:eastAsia="x-none"/>
        </w:rPr>
      </w:pPr>
    </w:p>
    <w:p w14:paraId="6888CD1B" w14:textId="77777777" w:rsidR="002964FB" w:rsidRPr="00BE35C5" w:rsidRDefault="00DB5050" w:rsidP="00956527">
      <w:pPr>
        <w:pStyle w:val="ListParagraph"/>
        <w:numPr>
          <w:ilvl w:val="0"/>
          <w:numId w:val="47"/>
        </w:numPr>
        <w:ind w:hanging="720"/>
        <w:jc w:val="both"/>
        <w:rPr>
          <w:rFonts w:ascii="Arial" w:hAnsi="Arial" w:cs="Arial"/>
          <w:lang w:val="en-ZA" w:eastAsia="x-none"/>
        </w:rPr>
      </w:pPr>
      <w:r w:rsidRPr="00372B4D">
        <w:rPr>
          <w:rFonts w:ascii="Arial" w:hAnsi="Arial" w:cs="Arial"/>
          <w:lang w:val="en-ZA" w:eastAsia="x-none"/>
        </w:rPr>
        <w:t>The programme is m</w:t>
      </w:r>
      <w:r w:rsidR="00956527">
        <w:rPr>
          <w:rFonts w:ascii="Arial" w:hAnsi="Arial" w:cs="Arial"/>
          <w:lang w:val="en-ZA" w:eastAsia="x-none"/>
        </w:rPr>
        <w:t>onitored by assessing how many s</w:t>
      </w:r>
      <w:r w:rsidRPr="00372B4D">
        <w:rPr>
          <w:rFonts w:ascii="Arial" w:hAnsi="Arial" w:cs="Arial"/>
          <w:lang w:val="en-ZA" w:eastAsia="x-none"/>
        </w:rPr>
        <w:t>uppliers have graduated from Enterprise Development to Supplier Development</w:t>
      </w:r>
      <w:r w:rsidR="002964FB" w:rsidRPr="00372B4D">
        <w:rPr>
          <w:rFonts w:ascii="Arial" w:hAnsi="Arial" w:cs="Arial"/>
          <w:lang w:val="en-ZA" w:eastAsia="x-none"/>
        </w:rPr>
        <w:t xml:space="preserve"> for both programmes.</w:t>
      </w:r>
    </w:p>
    <w:p w14:paraId="63317AAB" w14:textId="77777777" w:rsidR="002964FB" w:rsidRPr="00372B4D" w:rsidRDefault="002964FB" w:rsidP="00BE35C5">
      <w:pPr>
        <w:pStyle w:val="ListParagraph"/>
        <w:jc w:val="both"/>
        <w:rPr>
          <w:rFonts w:ascii="Arial" w:hAnsi="Arial" w:cs="Arial"/>
          <w:lang w:val="en-ZA" w:eastAsia="x-none"/>
        </w:rPr>
      </w:pPr>
    </w:p>
    <w:p w14:paraId="7C3BE79B" w14:textId="77777777" w:rsidR="00350A7D" w:rsidRPr="00372B4D" w:rsidRDefault="00350A7D" w:rsidP="00956527">
      <w:pPr>
        <w:pStyle w:val="ListParagraph"/>
        <w:numPr>
          <w:ilvl w:val="0"/>
          <w:numId w:val="47"/>
        </w:numPr>
        <w:ind w:hanging="720"/>
        <w:jc w:val="both"/>
        <w:rPr>
          <w:rFonts w:ascii="Arial" w:hAnsi="Arial" w:cs="Arial"/>
          <w:lang w:val="en-ZA" w:eastAsia="x-none"/>
        </w:rPr>
      </w:pPr>
      <w:r w:rsidRPr="00372B4D">
        <w:rPr>
          <w:rFonts w:ascii="Arial" w:hAnsi="Arial" w:cs="Arial"/>
          <w:lang w:val="en-ZA" w:eastAsia="x-none"/>
        </w:rPr>
        <w:t>This program</w:t>
      </w:r>
      <w:r w:rsidR="003F5593" w:rsidRPr="00372B4D">
        <w:rPr>
          <w:rFonts w:ascii="Arial" w:hAnsi="Arial" w:cs="Arial"/>
          <w:lang w:val="en-ZA" w:eastAsia="x-none"/>
        </w:rPr>
        <w:t>me yielde</w:t>
      </w:r>
      <w:r w:rsidR="00CE07C1" w:rsidRPr="00372B4D">
        <w:rPr>
          <w:rFonts w:ascii="Arial" w:hAnsi="Arial" w:cs="Arial"/>
          <w:lang w:val="en-ZA" w:eastAsia="x-none"/>
        </w:rPr>
        <w:t>d good outcomes</w:t>
      </w:r>
      <w:r w:rsidR="003F5593" w:rsidRPr="00372B4D">
        <w:rPr>
          <w:rFonts w:ascii="Arial" w:hAnsi="Arial" w:cs="Arial"/>
          <w:lang w:val="en-ZA" w:eastAsia="x-none"/>
        </w:rPr>
        <w:t xml:space="preserve"> in that the intention was that the beneficiaries should par</w:t>
      </w:r>
      <w:r w:rsidR="000708CD" w:rsidRPr="00372B4D">
        <w:rPr>
          <w:rFonts w:ascii="Arial" w:hAnsi="Arial" w:cs="Arial"/>
          <w:lang w:val="en-ZA" w:eastAsia="x-none"/>
        </w:rPr>
        <w:t>ticipate as active Suppliers to</w:t>
      </w:r>
      <w:r w:rsidR="003F5593" w:rsidRPr="00372B4D">
        <w:rPr>
          <w:rFonts w:ascii="Arial" w:hAnsi="Arial" w:cs="Arial"/>
          <w:lang w:val="en-ZA" w:eastAsia="x-none"/>
        </w:rPr>
        <w:t xml:space="preserve"> ATNS and some are already offering services to ATNS</w:t>
      </w:r>
      <w:r w:rsidR="00DB4106" w:rsidRPr="00372B4D">
        <w:rPr>
          <w:rFonts w:ascii="Arial" w:hAnsi="Arial" w:cs="Arial"/>
          <w:lang w:val="en-ZA" w:eastAsia="x-none"/>
        </w:rPr>
        <w:t xml:space="preserve"> which means </w:t>
      </w:r>
      <w:r w:rsidR="00471DC8">
        <w:rPr>
          <w:rFonts w:ascii="Arial" w:hAnsi="Arial" w:cs="Arial"/>
          <w:lang w:val="en-ZA" w:eastAsia="x-none"/>
        </w:rPr>
        <w:t>that</w:t>
      </w:r>
      <w:r w:rsidR="00956527">
        <w:rPr>
          <w:rFonts w:ascii="Arial" w:hAnsi="Arial" w:cs="Arial"/>
          <w:lang w:val="en-ZA" w:eastAsia="x-none"/>
        </w:rPr>
        <w:t xml:space="preserve"> </w:t>
      </w:r>
      <w:r w:rsidR="00DB4106" w:rsidRPr="00372B4D">
        <w:rPr>
          <w:rFonts w:ascii="Arial" w:hAnsi="Arial" w:cs="Arial"/>
          <w:lang w:val="en-ZA" w:eastAsia="x-none"/>
        </w:rPr>
        <w:t xml:space="preserve">they have </w:t>
      </w:r>
      <w:r w:rsidR="002964FB" w:rsidRPr="00372B4D">
        <w:rPr>
          <w:rFonts w:ascii="Arial" w:hAnsi="Arial" w:cs="Arial"/>
          <w:lang w:val="en-ZA" w:eastAsia="x-none"/>
        </w:rPr>
        <w:t xml:space="preserve">already </w:t>
      </w:r>
      <w:r w:rsidR="006C4633" w:rsidRPr="00372B4D">
        <w:rPr>
          <w:rFonts w:ascii="Arial" w:hAnsi="Arial" w:cs="Arial"/>
          <w:lang w:val="en-ZA" w:eastAsia="x-none"/>
        </w:rPr>
        <w:t>graduated</w:t>
      </w:r>
      <w:r w:rsidR="00CE07C1" w:rsidRPr="00372B4D">
        <w:rPr>
          <w:rFonts w:ascii="Arial" w:hAnsi="Arial" w:cs="Arial"/>
          <w:lang w:val="en-ZA" w:eastAsia="x-none"/>
        </w:rPr>
        <w:t xml:space="preserve"> from Enterprise Development to Supplier Development</w:t>
      </w:r>
      <w:r w:rsidR="00956527">
        <w:rPr>
          <w:rFonts w:ascii="Arial" w:hAnsi="Arial" w:cs="Arial"/>
          <w:lang w:val="en-ZA" w:eastAsia="x-none"/>
        </w:rPr>
        <w:t xml:space="preserve">. </w:t>
      </w:r>
      <w:r w:rsidR="00956527" w:rsidRPr="00372B4D">
        <w:rPr>
          <w:rFonts w:ascii="Arial" w:hAnsi="Arial" w:cs="Arial"/>
          <w:lang w:val="en-ZA" w:eastAsia="x-none"/>
        </w:rPr>
        <w:t>This</w:t>
      </w:r>
      <w:r w:rsidR="000708CD" w:rsidRPr="00372B4D">
        <w:rPr>
          <w:rFonts w:ascii="Arial" w:hAnsi="Arial" w:cs="Arial"/>
          <w:lang w:val="en-ZA" w:eastAsia="x-none"/>
        </w:rPr>
        <w:t xml:space="preserve"> also helps in monitoring</w:t>
      </w:r>
      <w:r w:rsidR="00DB4106" w:rsidRPr="00372B4D">
        <w:rPr>
          <w:rFonts w:ascii="Arial" w:hAnsi="Arial" w:cs="Arial"/>
          <w:lang w:val="en-ZA" w:eastAsia="x-none"/>
        </w:rPr>
        <w:t xml:space="preserve"> the number of those that</w:t>
      </w:r>
      <w:r w:rsidR="000708CD" w:rsidRPr="00372B4D">
        <w:rPr>
          <w:rFonts w:ascii="Arial" w:hAnsi="Arial" w:cs="Arial"/>
          <w:lang w:val="en-ZA" w:eastAsia="x-none"/>
        </w:rPr>
        <w:t xml:space="preserve"> are in the Supplier Development pool</w:t>
      </w:r>
      <w:r w:rsidR="00CE07C1" w:rsidRPr="00372B4D">
        <w:rPr>
          <w:rFonts w:ascii="Arial" w:hAnsi="Arial" w:cs="Arial"/>
          <w:lang w:val="en-ZA" w:eastAsia="x-none"/>
        </w:rPr>
        <w:t>.</w:t>
      </w:r>
    </w:p>
    <w:p w14:paraId="21311E52" w14:textId="77777777" w:rsidR="00317C75" w:rsidRDefault="00317C75" w:rsidP="00BE35C5">
      <w:pPr>
        <w:jc w:val="both"/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 xml:space="preserve"> </w:t>
      </w:r>
    </w:p>
    <w:p w14:paraId="7464F0C0" w14:textId="77777777" w:rsidR="005225EF" w:rsidRPr="005225EF" w:rsidRDefault="005225EF" w:rsidP="005225EF">
      <w:pPr>
        <w:rPr>
          <w:lang w:val="en-ZA" w:eastAsia="x-none"/>
        </w:rPr>
      </w:pPr>
    </w:p>
    <w:sectPr w:rsidR="005225EF" w:rsidRPr="005225EF" w:rsidSect="003F0CA7">
      <w:pgSz w:w="12240" w:h="15840"/>
      <w:pgMar w:top="568" w:right="63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5DB"/>
    <w:multiLevelType w:val="hybridMultilevel"/>
    <w:tmpl w:val="0BD2BFE4"/>
    <w:lvl w:ilvl="0" w:tplc="24789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04E6C"/>
    <w:multiLevelType w:val="hybridMultilevel"/>
    <w:tmpl w:val="52E6D250"/>
    <w:lvl w:ilvl="0" w:tplc="281C31C8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51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835" w:hanging="360"/>
      </w:pPr>
    </w:lvl>
    <w:lvl w:ilvl="2" w:tplc="1C09001B" w:tentative="1">
      <w:start w:val="1"/>
      <w:numFmt w:val="lowerRoman"/>
      <w:lvlText w:val="%3."/>
      <w:lvlJc w:val="right"/>
      <w:pPr>
        <w:ind w:left="6555" w:hanging="180"/>
      </w:pPr>
    </w:lvl>
    <w:lvl w:ilvl="3" w:tplc="1C09000F" w:tentative="1">
      <w:start w:val="1"/>
      <w:numFmt w:val="decimal"/>
      <w:lvlText w:val="%4."/>
      <w:lvlJc w:val="left"/>
      <w:pPr>
        <w:ind w:left="7275" w:hanging="360"/>
      </w:pPr>
    </w:lvl>
    <w:lvl w:ilvl="4" w:tplc="1C090019" w:tentative="1">
      <w:start w:val="1"/>
      <w:numFmt w:val="lowerLetter"/>
      <w:lvlText w:val="%5."/>
      <w:lvlJc w:val="left"/>
      <w:pPr>
        <w:ind w:left="7995" w:hanging="360"/>
      </w:pPr>
    </w:lvl>
    <w:lvl w:ilvl="5" w:tplc="1C09001B" w:tentative="1">
      <w:start w:val="1"/>
      <w:numFmt w:val="lowerRoman"/>
      <w:lvlText w:val="%6."/>
      <w:lvlJc w:val="right"/>
      <w:pPr>
        <w:ind w:left="8715" w:hanging="180"/>
      </w:pPr>
    </w:lvl>
    <w:lvl w:ilvl="6" w:tplc="1C09000F" w:tentative="1">
      <w:start w:val="1"/>
      <w:numFmt w:val="decimal"/>
      <w:lvlText w:val="%7."/>
      <w:lvlJc w:val="left"/>
      <w:pPr>
        <w:ind w:left="9435" w:hanging="360"/>
      </w:pPr>
    </w:lvl>
    <w:lvl w:ilvl="7" w:tplc="1C090019" w:tentative="1">
      <w:start w:val="1"/>
      <w:numFmt w:val="lowerLetter"/>
      <w:lvlText w:val="%8."/>
      <w:lvlJc w:val="left"/>
      <w:pPr>
        <w:ind w:left="10155" w:hanging="360"/>
      </w:pPr>
    </w:lvl>
    <w:lvl w:ilvl="8" w:tplc="1C09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3" w15:restartNumberingAfterBreak="0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8A4612"/>
    <w:multiLevelType w:val="hybridMultilevel"/>
    <w:tmpl w:val="214235A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2796A"/>
    <w:multiLevelType w:val="hybridMultilevel"/>
    <w:tmpl w:val="69C2951E"/>
    <w:lvl w:ilvl="0" w:tplc="55867EC2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321999"/>
    <w:multiLevelType w:val="hybridMultilevel"/>
    <w:tmpl w:val="44AAA39E"/>
    <w:lvl w:ilvl="0" w:tplc="A32EBE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F0B24"/>
    <w:multiLevelType w:val="hybridMultilevel"/>
    <w:tmpl w:val="0734AC6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6704C4"/>
    <w:multiLevelType w:val="hybridMultilevel"/>
    <w:tmpl w:val="8EA610FC"/>
    <w:lvl w:ilvl="0" w:tplc="DBC6FE6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A2FC5"/>
    <w:multiLevelType w:val="hybridMultilevel"/>
    <w:tmpl w:val="3D68172E"/>
    <w:lvl w:ilvl="0" w:tplc="4A8896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5" w15:restartNumberingAfterBreak="0">
    <w:nsid w:val="2A123E77"/>
    <w:multiLevelType w:val="hybridMultilevel"/>
    <w:tmpl w:val="1678576A"/>
    <w:lvl w:ilvl="0" w:tplc="3782F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E0BA2"/>
    <w:multiLevelType w:val="hybridMultilevel"/>
    <w:tmpl w:val="1046C00E"/>
    <w:lvl w:ilvl="0" w:tplc="ABD2123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8" w15:restartNumberingAfterBreak="0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730A7"/>
    <w:multiLevelType w:val="hybridMultilevel"/>
    <w:tmpl w:val="6E88F4E0"/>
    <w:lvl w:ilvl="0" w:tplc="E90630F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640D0A"/>
    <w:multiLevelType w:val="hybridMultilevel"/>
    <w:tmpl w:val="2F84347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6251C"/>
    <w:multiLevelType w:val="hybridMultilevel"/>
    <w:tmpl w:val="D590B6A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17738"/>
    <w:multiLevelType w:val="hybridMultilevel"/>
    <w:tmpl w:val="05E474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47F01"/>
    <w:multiLevelType w:val="hybridMultilevel"/>
    <w:tmpl w:val="E1DC3CDA"/>
    <w:lvl w:ilvl="0" w:tplc="E7289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8322E"/>
    <w:multiLevelType w:val="hybridMultilevel"/>
    <w:tmpl w:val="39AAA678"/>
    <w:lvl w:ilvl="0" w:tplc="E9AE5D2A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74629"/>
    <w:multiLevelType w:val="hybridMultilevel"/>
    <w:tmpl w:val="B210C712"/>
    <w:lvl w:ilvl="0" w:tplc="B9C8D246">
      <w:start w:val="3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8161DF"/>
    <w:multiLevelType w:val="hybridMultilevel"/>
    <w:tmpl w:val="6D36264E"/>
    <w:lvl w:ilvl="0" w:tplc="5D06104A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1987952"/>
    <w:multiLevelType w:val="hybridMultilevel"/>
    <w:tmpl w:val="58B483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9106F"/>
    <w:multiLevelType w:val="hybridMultilevel"/>
    <w:tmpl w:val="3FE6E0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D1F2F"/>
    <w:multiLevelType w:val="hybridMultilevel"/>
    <w:tmpl w:val="7A1042D6"/>
    <w:lvl w:ilvl="0" w:tplc="ED50DAD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6C16A5"/>
    <w:multiLevelType w:val="hybridMultilevel"/>
    <w:tmpl w:val="0E566074"/>
    <w:lvl w:ilvl="0" w:tplc="E16A1E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66667"/>
    <w:multiLevelType w:val="hybridMultilevel"/>
    <w:tmpl w:val="FF7CBDC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078E0"/>
    <w:multiLevelType w:val="hybridMultilevel"/>
    <w:tmpl w:val="B29A52DE"/>
    <w:lvl w:ilvl="0" w:tplc="A01E44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A4B38"/>
    <w:multiLevelType w:val="hybridMultilevel"/>
    <w:tmpl w:val="05D08062"/>
    <w:lvl w:ilvl="0" w:tplc="F9C49D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C407BB"/>
    <w:multiLevelType w:val="hybridMultilevel"/>
    <w:tmpl w:val="643A5DE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081B47"/>
    <w:multiLevelType w:val="hybridMultilevel"/>
    <w:tmpl w:val="56A68524"/>
    <w:lvl w:ilvl="0" w:tplc="049403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703C6"/>
    <w:multiLevelType w:val="hybridMultilevel"/>
    <w:tmpl w:val="0492BE00"/>
    <w:lvl w:ilvl="0" w:tplc="9DE86FA2">
      <w:start w:val="1"/>
      <w:numFmt w:val="lowerLetter"/>
      <w:lvlText w:val="(%1)"/>
      <w:lvlJc w:val="left"/>
      <w:pPr>
        <w:ind w:left="744" w:hanging="38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908A1"/>
    <w:multiLevelType w:val="hybridMultilevel"/>
    <w:tmpl w:val="5AEC993A"/>
    <w:lvl w:ilvl="0" w:tplc="BB02DF2A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D29EA"/>
    <w:multiLevelType w:val="hybridMultilevel"/>
    <w:tmpl w:val="E7321E72"/>
    <w:lvl w:ilvl="0" w:tplc="38406276">
      <w:start w:val="1"/>
      <w:numFmt w:val="lowerLetter"/>
      <w:lvlText w:val="(%1)"/>
      <w:lvlJc w:val="left"/>
      <w:pPr>
        <w:ind w:left="744" w:hanging="38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A5A2F"/>
    <w:multiLevelType w:val="hybridMultilevel"/>
    <w:tmpl w:val="034E13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1323A2"/>
    <w:multiLevelType w:val="hybridMultilevel"/>
    <w:tmpl w:val="0D945CD8"/>
    <w:lvl w:ilvl="0" w:tplc="698EED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3"/>
  </w:num>
  <w:num w:numId="4">
    <w:abstractNumId w:val="6"/>
  </w:num>
  <w:num w:numId="5">
    <w:abstractNumId w:val="37"/>
  </w:num>
  <w:num w:numId="6">
    <w:abstractNumId w:val="42"/>
  </w:num>
  <w:num w:numId="7">
    <w:abstractNumId w:val="32"/>
  </w:num>
  <w:num w:numId="8">
    <w:abstractNumId w:val="2"/>
  </w:num>
  <w:num w:numId="9">
    <w:abstractNumId w:val="18"/>
  </w:num>
  <w:num w:numId="10">
    <w:abstractNumId w:val="13"/>
  </w:num>
  <w:num w:numId="11">
    <w:abstractNumId w:val="17"/>
  </w:num>
  <w:num w:numId="12">
    <w:abstractNumId w:val="29"/>
  </w:num>
  <w:num w:numId="13">
    <w:abstractNumId w:val="14"/>
  </w:num>
  <w:num w:numId="14">
    <w:abstractNumId w:val="8"/>
  </w:num>
  <w:num w:numId="15">
    <w:abstractNumId w:val="44"/>
  </w:num>
  <w:num w:numId="16">
    <w:abstractNumId w:val="28"/>
  </w:num>
  <w:num w:numId="17">
    <w:abstractNumId w:val="15"/>
  </w:num>
  <w:num w:numId="18">
    <w:abstractNumId w:val="46"/>
  </w:num>
  <w:num w:numId="19">
    <w:abstractNumId w:val="7"/>
  </w:num>
  <w:num w:numId="20">
    <w:abstractNumId w:val="11"/>
  </w:num>
  <w:num w:numId="21">
    <w:abstractNumId w:val="24"/>
  </w:num>
  <w:num w:numId="22">
    <w:abstractNumId w:val="41"/>
  </w:num>
  <w:num w:numId="23">
    <w:abstractNumId w:val="5"/>
  </w:num>
  <w:num w:numId="24">
    <w:abstractNumId w:val="31"/>
  </w:num>
  <w:num w:numId="25">
    <w:abstractNumId w:val="25"/>
  </w:num>
  <w:num w:numId="26">
    <w:abstractNumId w:val="16"/>
  </w:num>
  <w:num w:numId="27">
    <w:abstractNumId w:val="1"/>
  </w:num>
  <w:num w:numId="28">
    <w:abstractNumId w:val="0"/>
  </w:num>
  <w:num w:numId="29">
    <w:abstractNumId w:val="36"/>
  </w:num>
  <w:num w:numId="30">
    <w:abstractNumId w:val="4"/>
  </w:num>
  <w:num w:numId="31">
    <w:abstractNumId w:val="21"/>
  </w:num>
  <w:num w:numId="32">
    <w:abstractNumId w:val="20"/>
  </w:num>
  <w:num w:numId="33">
    <w:abstractNumId w:val="30"/>
  </w:num>
  <w:num w:numId="34">
    <w:abstractNumId w:val="23"/>
  </w:num>
  <w:num w:numId="35">
    <w:abstractNumId w:val="35"/>
  </w:num>
  <w:num w:numId="36">
    <w:abstractNumId w:val="9"/>
  </w:num>
  <w:num w:numId="37">
    <w:abstractNumId w:val="43"/>
  </w:num>
  <w:num w:numId="38">
    <w:abstractNumId w:val="40"/>
  </w:num>
  <w:num w:numId="39">
    <w:abstractNumId w:val="33"/>
  </w:num>
  <w:num w:numId="40">
    <w:abstractNumId w:val="10"/>
  </w:num>
  <w:num w:numId="41">
    <w:abstractNumId w:val="26"/>
  </w:num>
  <w:num w:numId="42">
    <w:abstractNumId w:val="19"/>
  </w:num>
  <w:num w:numId="43">
    <w:abstractNumId w:val="38"/>
  </w:num>
  <w:num w:numId="44">
    <w:abstractNumId w:val="45"/>
  </w:num>
  <w:num w:numId="45">
    <w:abstractNumId w:val="27"/>
  </w:num>
  <w:num w:numId="46">
    <w:abstractNumId w:val="34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226DD"/>
    <w:rsid w:val="00026FD9"/>
    <w:rsid w:val="00031989"/>
    <w:rsid w:val="000333D9"/>
    <w:rsid w:val="00041985"/>
    <w:rsid w:val="00044AC4"/>
    <w:rsid w:val="0005391D"/>
    <w:rsid w:val="00055A79"/>
    <w:rsid w:val="000708CD"/>
    <w:rsid w:val="000773B2"/>
    <w:rsid w:val="00080CA6"/>
    <w:rsid w:val="00082A4E"/>
    <w:rsid w:val="0009500E"/>
    <w:rsid w:val="000B01FF"/>
    <w:rsid w:val="000C0FEF"/>
    <w:rsid w:val="000C3487"/>
    <w:rsid w:val="000E04E0"/>
    <w:rsid w:val="000E1816"/>
    <w:rsid w:val="000E1907"/>
    <w:rsid w:val="000F14B7"/>
    <w:rsid w:val="000F15CB"/>
    <w:rsid w:val="000F29A6"/>
    <w:rsid w:val="000F76BD"/>
    <w:rsid w:val="00130AB5"/>
    <w:rsid w:val="00131EBD"/>
    <w:rsid w:val="0013407E"/>
    <w:rsid w:val="00151529"/>
    <w:rsid w:val="00153AAD"/>
    <w:rsid w:val="00156DFD"/>
    <w:rsid w:val="001712B4"/>
    <w:rsid w:val="00173751"/>
    <w:rsid w:val="001828D3"/>
    <w:rsid w:val="001B2E53"/>
    <w:rsid w:val="001C323C"/>
    <w:rsid w:val="001C32E4"/>
    <w:rsid w:val="001E1B86"/>
    <w:rsid w:val="001F0CED"/>
    <w:rsid w:val="002026BE"/>
    <w:rsid w:val="00204538"/>
    <w:rsid w:val="00206B22"/>
    <w:rsid w:val="002136FC"/>
    <w:rsid w:val="00220C71"/>
    <w:rsid w:val="002422DA"/>
    <w:rsid w:val="00247ECC"/>
    <w:rsid w:val="00251BC9"/>
    <w:rsid w:val="0025261D"/>
    <w:rsid w:val="00253BA7"/>
    <w:rsid w:val="00261077"/>
    <w:rsid w:val="00261D30"/>
    <w:rsid w:val="002800B5"/>
    <w:rsid w:val="002838E4"/>
    <w:rsid w:val="00286F8A"/>
    <w:rsid w:val="002956D0"/>
    <w:rsid w:val="002964FB"/>
    <w:rsid w:val="002A3694"/>
    <w:rsid w:val="002A6B00"/>
    <w:rsid w:val="002B3082"/>
    <w:rsid w:val="002B7146"/>
    <w:rsid w:val="002C441D"/>
    <w:rsid w:val="002C4526"/>
    <w:rsid w:val="002D4348"/>
    <w:rsid w:val="002E0B34"/>
    <w:rsid w:val="002E1F7C"/>
    <w:rsid w:val="002E404E"/>
    <w:rsid w:val="002E4BF3"/>
    <w:rsid w:val="00300DB7"/>
    <w:rsid w:val="00305323"/>
    <w:rsid w:val="003130D1"/>
    <w:rsid w:val="00314530"/>
    <w:rsid w:val="00317C75"/>
    <w:rsid w:val="00322191"/>
    <w:rsid w:val="00323697"/>
    <w:rsid w:val="003450B0"/>
    <w:rsid w:val="00350A7D"/>
    <w:rsid w:val="003510C2"/>
    <w:rsid w:val="003554D8"/>
    <w:rsid w:val="00372B4D"/>
    <w:rsid w:val="00391284"/>
    <w:rsid w:val="00392460"/>
    <w:rsid w:val="00393E6C"/>
    <w:rsid w:val="00396483"/>
    <w:rsid w:val="003A0196"/>
    <w:rsid w:val="003B15B6"/>
    <w:rsid w:val="003C53EF"/>
    <w:rsid w:val="003C785A"/>
    <w:rsid w:val="003D7ABC"/>
    <w:rsid w:val="003F0CA7"/>
    <w:rsid w:val="003F5593"/>
    <w:rsid w:val="003F7CE2"/>
    <w:rsid w:val="004016C1"/>
    <w:rsid w:val="0040578A"/>
    <w:rsid w:val="0040684E"/>
    <w:rsid w:val="00420BFA"/>
    <w:rsid w:val="0042351F"/>
    <w:rsid w:val="00423E34"/>
    <w:rsid w:val="004253F6"/>
    <w:rsid w:val="00430277"/>
    <w:rsid w:val="00451494"/>
    <w:rsid w:val="00460FD2"/>
    <w:rsid w:val="004679CC"/>
    <w:rsid w:val="00471DC8"/>
    <w:rsid w:val="004813B8"/>
    <w:rsid w:val="00493015"/>
    <w:rsid w:val="00495833"/>
    <w:rsid w:val="004A00D3"/>
    <w:rsid w:val="004A62DE"/>
    <w:rsid w:val="004D17A6"/>
    <w:rsid w:val="004D18C0"/>
    <w:rsid w:val="004E03F1"/>
    <w:rsid w:val="004E13FB"/>
    <w:rsid w:val="004E67DE"/>
    <w:rsid w:val="004E75EB"/>
    <w:rsid w:val="00521C71"/>
    <w:rsid w:val="005225EF"/>
    <w:rsid w:val="00525BB9"/>
    <w:rsid w:val="005318EE"/>
    <w:rsid w:val="0053349A"/>
    <w:rsid w:val="005346BD"/>
    <w:rsid w:val="0054378D"/>
    <w:rsid w:val="00555FE7"/>
    <w:rsid w:val="0056444A"/>
    <w:rsid w:val="00566CB8"/>
    <w:rsid w:val="00567B24"/>
    <w:rsid w:val="00572AAB"/>
    <w:rsid w:val="00574F3A"/>
    <w:rsid w:val="0057794C"/>
    <w:rsid w:val="00582974"/>
    <w:rsid w:val="005841AE"/>
    <w:rsid w:val="00591EAA"/>
    <w:rsid w:val="00593859"/>
    <w:rsid w:val="005D5448"/>
    <w:rsid w:val="005E123E"/>
    <w:rsid w:val="005F20B1"/>
    <w:rsid w:val="005F3F35"/>
    <w:rsid w:val="005F630B"/>
    <w:rsid w:val="006009A0"/>
    <w:rsid w:val="00604285"/>
    <w:rsid w:val="006106D5"/>
    <w:rsid w:val="006140CA"/>
    <w:rsid w:val="00637B39"/>
    <w:rsid w:val="00673348"/>
    <w:rsid w:val="006748E3"/>
    <w:rsid w:val="006762C5"/>
    <w:rsid w:val="00677C72"/>
    <w:rsid w:val="00682580"/>
    <w:rsid w:val="006842D9"/>
    <w:rsid w:val="006917CD"/>
    <w:rsid w:val="00691EDB"/>
    <w:rsid w:val="006B11A5"/>
    <w:rsid w:val="006B1CD3"/>
    <w:rsid w:val="006B4375"/>
    <w:rsid w:val="006C4633"/>
    <w:rsid w:val="006D22A6"/>
    <w:rsid w:val="006E0F31"/>
    <w:rsid w:val="006F0BDD"/>
    <w:rsid w:val="006F2271"/>
    <w:rsid w:val="006F4245"/>
    <w:rsid w:val="00703B2E"/>
    <w:rsid w:val="007118B7"/>
    <w:rsid w:val="00713E4B"/>
    <w:rsid w:val="00721731"/>
    <w:rsid w:val="0072523F"/>
    <w:rsid w:val="00727B18"/>
    <w:rsid w:val="0073009D"/>
    <w:rsid w:val="00732AD7"/>
    <w:rsid w:val="00732F1A"/>
    <w:rsid w:val="0075491A"/>
    <w:rsid w:val="00784077"/>
    <w:rsid w:val="00787784"/>
    <w:rsid w:val="007907EC"/>
    <w:rsid w:val="007A22E6"/>
    <w:rsid w:val="007A5C12"/>
    <w:rsid w:val="007A6B70"/>
    <w:rsid w:val="007C7CC7"/>
    <w:rsid w:val="007D3628"/>
    <w:rsid w:val="007F0FBD"/>
    <w:rsid w:val="00802076"/>
    <w:rsid w:val="008046C7"/>
    <w:rsid w:val="00810B14"/>
    <w:rsid w:val="0081425D"/>
    <w:rsid w:val="0082214B"/>
    <w:rsid w:val="00833625"/>
    <w:rsid w:val="0083742C"/>
    <w:rsid w:val="0083772C"/>
    <w:rsid w:val="008424B4"/>
    <w:rsid w:val="00843914"/>
    <w:rsid w:val="00844201"/>
    <w:rsid w:val="00845BE5"/>
    <w:rsid w:val="00850363"/>
    <w:rsid w:val="008513C3"/>
    <w:rsid w:val="00856F99"/>
    <w:rsid w:val="0086133C"/>
    <w:rsid w:val="008A3260"/>
    <w:rsid w:val="008A52D5"/>
    <w:rsid w:val="008B2E50"/>
    <w:rsid w:val="008B4716"/>
    <w:rsid w:val="008C0374"/>
    <w:rsid w:val="008C2F92"/>
    <w:rsid w:val="008E13A6"/>
    <w:rsid w:val="008F0979"/>
    <w:rsid w:val="00916A9F"/>
    <w:rsid w:val="00916CE7"/>
    <w:rsid w:val="00926370"/>
    <w:rsid w:val="00926938"/>
    <w:rsid w:val="0093674F"/>
    <w:rsid w:val="009405C3"/>
    <w:rsid w:val="00945835"/>
    <w:rsid w:val="0095503F"/>
    <w:rsid w:val="00956527"/>
    <w:rsid w:val="00957D66"/>
    <w:rsid w:val="00961E2F"/>
    <w:rsid w:val="009653F8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4E79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756F5"/>
    <w:rsid w:val="00A75AE8"/>
    <w:rsid w:val="00A87430"/>
    <w:rsid w:val="00A90242"/>
    <w:rsid w:val="00A90517"/>
    <w:rsid w:val="00A910A7"/>
    <w:rsid w:val="00A96DC3"/>
    <w:rsid w:val="00AD4B8F"/>
    <w:rsid w:val="00AD6B5D"/>
    <w:rsid w:val="00AE290B"/>
    <w:rsid w:val="00B00C2E"/>
    <w:rsid w:val="00B05CA7"/>
    <w:rsid w:val="00B177F2"/>
    <w:rsid w:val="00B21162"/>
    <w:rsid w:val="00B21C1C"/>
    <w:rsid w:val="00B31016"/>
    <w:rsid w:val="00B32459"/>
    <w:rsid w:val="00B40FCE"/>
    <w:rsid w:val="00B433E2"/>
    <w:rsid w:val="00B47C13"/>
    <w:rsid w:val="00B56227"/>
    <w:rsid w:val="00B66DDB"/>
    <w:rsid w:val="00B93309"/>
    <w:rsid w:val="00B95F63"/>
    <w:rsid w:val="00BA3834"/>
    <w:rsid w:val="00BA4847"/>
    <w:rsid w:val="00BB114D"/>
    <w:rsid w:val="00BB4473"/>
    <w:rsid w:val="00BB5EA4"/>
    <w:rsid w:val="00BC06BD"/>
    <w:rsid w:val="00BC2F3F"/>
    <w:rsid w:val="00BD65B7"/>
    <w:rsid w:val="00BE35C5"/>
    <w:rsid w:val="00BF349B"/>
    <w:rsid w:val="00BF68B6"/>
    <w:rsid w:val="00BF69C4"/>
    <w:rsid w:val="00C202CB"/>
    <w:rsid w:val="00C33C1E"/>
    <w:rsid w:val="00C50D10"/>
    <w:rsid w:val="00C6207A"/>
    <w:rsid w:val="00C62268"/>
    <w:rsid w:val="00C64770"/>
    <w:rsid w:val="00C731ED"/>
    <w:rsid w:val="00C92817"/>
    <w:rsid w:val="00CB640B"/>
    <w:rsid w:val="00CC164A"/>
    <w:rsid w:val="00CE07C1"/>
    <w:rsid w:val="00CE1573"/>
    <w:rsid w:val="00CE54D8"/>
    <w:rsid w:val="00CF5BC7"/>
    <w:rsid w:val="00D12E4F"/>
    <w:rsid w:val="00D222DF"/>
    <w:rsid w:val="00D444E5"/>
    <w:rsid w:val="00D74AD1"/>
    <w:rsid w:val="00D82AB0"/>
    <w:rsid w:val="00D92CFD"/>
    <w:rsid w:val="00D92F30"/>
    <w:rsid w:val="00DA1E37"/>
    <w:rsid w:val="00DB4106"/>
    <w:rsid w:val="00DB5050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1BF8"/>
    <w:rsid w:val="00E37C58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B34"/>
    <w:rsid w:val="00EB53F1"/>
    <w:rsid w:val="00EC4D69"/>
    <w:rsid w:val="00EC68CF"/>
    <w:rsid w:val="00EF5FED"/>
    <w:rsid w:val="00EF7862"/>
    <w:rsid w:val="00F00B6B"/>
    <w:rsid w:val="00F25A2B"/>
    <w:rsid w:val="00F33DA9"/>
    <w:rsid w:val="00F41319"/>
    <w:rsid w:val="00F526AD"/>
    <w:rsid w:val="00F5526F"/>
    <w:rsid w:val="00F65142"/>
    <w:rsid w:val="00F806FE"/>
    <w:rsid w:val="00F80B01"/>
    <w:rsid w:val="00F83C35"/>
    <w:rsid w:val="00F86A5F"/>
    <w:rsid w:val="00F91072"/>
    <w:rsid w:val="00F920A1"/>
    <w:rsid w:val="00FA3CC6"/>
    <w:rsid w:val="00FA6022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212A5BC"/>
  <w15:docId w15:val="{0042822F-8935-4AAD-95E1-4E0C87E8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232BD-ADAD-47F3-A6F2-56DA06CC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thembeka.matsomela</dc:creator>
  <cp:lastModifiedBy>Sehlabela Chuene</cp:lastModifiedBy>
  <cp:revision>2</cp:revision>
  <cp:lastPrinted>2016-09-15T06:18:00Z</cp:lastPrinted>
  <dcterms:created xsi:type="dcterms:W3CDTF">2016-09-20T06:53:00Z</dcterms:created>
  <dcterms:modified xsi:type="dcterms:W3CDTF">2016-09-20T06:53:00Z</dcterms:modified>
</cp:coreProperties>
</file>