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0D534" w14:textId="77777777" w:rsidR="000C5495" w:rsidRDefault="000C5495" w:rsidP="000C5495">
      <w:pPr>
        <w:jc w:val="center"/>
        <w:rPr>
          <w:sz w:val="24"/>
          <w:szCs w:val="24"/>
        </w:rPr>
      </w:pPr>
      <w:r>
        <w:rPr>
          <w:noProof/>
          <w:sz w:val="24"/>
          <w:szCs w:val="24"/>
          <w:lang w:val="en-ZA" w:eastAsia="en-ZA"/>
        </w:rPr>
        <w:drawing>
          <wp:inline distT="0" distB="0" distL="0" distR="0" wp14:anchorId="3E307BA8" wp14:editId="6504C142">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14:paraId="0E1FFE9D" w14:textId="77777777" w:rsidR="000C5495" w:rsidRDefault="000C5495" w:rsidP="000C5495">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14:paraId="7C7794E3" w14:textId="77777777" w:rsidR="000C5495" w:rsidRDefault="000C5495" w:rsidP="000C5495">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14:paraId="1297D017" w14:textId="77777777" w:rsidR="000C5495" w:rsidRDefault="000C5495" w:rsidP="000C5495">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14:paraId="6516AD23" w14:textId="77777777" w:rsidR="000C5495" w:rsidRDefault="000C5495" w:rsidP="000C5495">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14:paraId="31FD0D0E" w14:textId="77777777" w:rsidR="000C5495" w:rsidRDefault="000C5495" w:rsidP="000C5495">
      <w:pPr>
        <w:jc w:val="center"/>
        <w:rPr>
          <w:rFonts w:ascii="Arial" w:hAnsi="Arial" w:cs="Arial"/>
          <w:b/>
          <w:bCs/>
          <w:sz w:val="24"/>
          <w:szCs w:val="24"/>
        </w:rPr>
      </w:pPr>
      <w:r>
        <w:rPr>
          <w:rFonts w:ascii="Arial" w:hAnsi="Arial" w:cs="Arial"/>
          <w:b/>
          <w:bCs/>
          <w:sz w:val="24"/>
          <w:szCs w:val="24"/>
        </w:rPr>
        <w:t>FOR WRITTEN REPLY</w:t>
      </w:r>
    </w:p>
    <w:p w14:paraId="53EA96CB" w14:textId="77777777"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971E68">
        <w:rPr>
          <w:rFonts w:ascii="Arial" w:hAnsi="Arial" w:cs="Arial"/>
          <w:b/>
          <w:bCs/>
          <w:sz w:val="24"/>
          <w:szCs w:val="24"/>
        </w:rPr>
        <w:t>182</w:t>
      </w:r>
    </w:p>
    <w:p w14:paraId="69A7D93D" w14:textId="77777777"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14:paraId="6745DDC9" w14:textId="77777777"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14:paraId="7E5A660C" w14:textId="77777777" w:rsidR="00706CA8" w:rsidRPr="00D61B42" w:rsidRDefault="00971E68" w:rsidP="00706CA8">
      <w:pPr>
        <w:spacing w:before="100" w:beforeAutospacing="1" w:after="100" w:afterAutospacing="1" w:line="360" w:lineRule="auto"/>
        <w:ind w:left="567" w:hanging="567"/>
        <w:jc w:val="both"/>
        <w:rPr>
          <w:rFonts w:ascii="Arial" w:hAnsi="Arial" w:cs="Arial"/>
          <w:b/>
          <w:noProof/>
          <w:sz w:val="24"/>
          <w:szCs w:val="24"/>
          <w:lang w:val="af-ZA"/>
        </w:rPr>
      </w:pPr>
      <w:r w:rsidRPr="00971E68">
        <w:rPr>
          <w:rFonts w:ascii="Arial" w:hAnsi="Arial" w:cs="Arial"/>
          <w:b/>
          <w:noProof/>
          <w:sz w:val="24"/>
          <w:szCs w:val="24"/>
          <w:lang w:val="af-ZA"/>
        </w:rPr>
        <w:t xml:space="preserve">Ms N P Sonti (EFF) </w:t>
      </w:r>
      <w:r w:rsidR="002A76BD" w:rsidRPr="00D61B42">
        <w:rPr>
          <w:rFonts w:ascii="Arial" w:hAnsi="Arial" w:cs="Arial"/>
          <w:b/>
          <w:noProof/>
          <w:sz w:val="24"/>
          <w:szCs w:val="24"/>
          <w:lang w:val="af-ZA"/>
        </w:rPr>
        <w:t>to a</w:t>
      </w:r>
      <w:bookmarkStart w:id="0" w:name="_GoBack"/>
      <w:bookmarkEnd w:id="0"/>
      <w:r w:rsidR="002A76BD" w:rsidRPr="00D61B42">
        <w:rPr>
          <w:rFonts w:ascii="Arial" w:hAnsi="Arial" w:cs="Arial"/>
          <w:b/>
          <w:noProof/>
          <w:sz w:val="24"/>
          <w:szCs w:val="24"/>
          <w:lang w:val="af-ZA"/>
        </w:rPr>
        <w:t>sk the Minister of Higher Education and Training:</w:t>
      </w:r>
    </w:p>
    <w:p w14:paraId="6D09C820" w14:textId="77777777" w:rsidR="00971E68" w:rsidRDefault="00971E68" w:rsidP="00971E68">
      <w:pPr>
        <w:spacing w:after="240" w:line="360" w:lineRule="auto"/>
        <w:jc w:val="both"/>
        <w:rPr>
          <w:rFonts w:ascii="Arial" w:hAnsi="Arial" w:cs="Arial"/>
          <w:sz w:val="24"/>
          <w:szCs w:val="24"/>
        </w:rPr>
      </w:pPr>
      <w:r w:rsidRPr="00971E68">
        <w:rPr>
          <w:rFonts w:ascii="Arial" w:hAnsi="Arial" w:cs="Arial"/>
          <w:sz w:val="24"/>
          <w:szCs w:val="24"/>
        </w:rPr>
        <w:t>What number of scholarships were signed by the National Institute for Humanities and Social Sciences in 2016 with regard to the (a) course of study, (b) gender of the scholarship recipient, (c) race of the scholarship recipient, (d) institution where the study was undertaken and (e) value of each scholarship?</w:t>
      </w:r>
      <w:r w:rsidRPr="00971E68">
        <w:rPr>
          <w:rFonts w:ascii="Arial" w:hAnsi="Arial" w:cs="Arial"/>
          <w:sz w:val="24"/>
          <w:szCs w:val="24"/>
        </w:rPr>
        <w:tab/>
      </w:r>
      <w:r w:rsidRPr="00B457E3">
        <w:rPr>
          <w:rFonts w:ascii="Arial" w:hAnsi="Arial" w:cs="Arial"/>
          <w:sz w:val="24"/>
          <w:szCs w:val="24"/>
        </w:rPr>
        <w:t xml:space="preserve"> </w:t>
      </w:r>
    </w:p>
    <w:p w14:paraId="2B4F77E0" w14:textId="77777777" w:rsidR="00DA7258"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2C0C62">
        <w:rPr>
          <w:rFonts w:ascii="Arial" w:hAnsi="Arial" w:cs="Arial"/>
          <w:b/>
          <w:noProof/>
          <w:sz w:val="24"/>
          <w:szCs w:val="24"/>
          <w:lang w:val="af-ZA"/>
        </w:rPr>
        <w:t>NW</w:t>
      </w:r>
      <w:r w:rsidR="00EC469B">
        <w:rPr>
          <w:rFonts w:ascii="Arial" w:hAnsi="Arial" w:cs="Arial"/>
          <w:b/>
          <w:noProof/>
          <w:sz w:val="24"/>
          <w:szCs w:val="24"/>
          <w:lang w:val="af-ZA"/>
        </w:rPr>
        <w:t>18</w:t>
      </w:r>
      <w:r w:rsidR="00971E68">
        <w:rPr>
          <w:rFonts w:ascii="Arial" w:hAnsi="Arial" w:cs="Arial"/>
          <w:b/>
          <w:noProof/>
          <w:sz w:val="24"/>
          <w:szCs w:val="24"/>
          <w:lang w:val="af-ZA"/>
        </w:rPr>
        <w:t>9</w:t>
      </w:r>
      <w:r w:rsidRPr="002C0C62">
        <w:rPr>
          <w:rFonts w:ascii="Arial" w:hAnsi="Arial" w:cs="Arial"/>
          <w:b/>
          <w:noProof/>
          <w:sz w:val="24"/>
          <w:szCs w:val="24"/>
          <w:lang w:val="af-ZA"/>
        </w:rPr>
        <w:t>E</w:t>
      </w:r>
      <w:r w:rsidR="00DA7258">
        <w:rPr>
          <w:rFonts w:ascii="Arial" w:hAnsi="Arial" w:cs="Arial"/>
          <w:b/>
          <w:sz w:val="24"/>
          <w:szCs w:val="24"/>
        </w:rPr>
        <w:br w:type="page"/>
      </w:r>
    </w:p>
    <w:p w14:paraId="22B696C8" w14:textId="77777777" w:rsidR="005753A4" w:rsidRPr="00A90E73" w:rsidRDefault="005753A4" w:rsidP="005753A4">
      <w:pPr>
        <w:spacing w:before="100" w:beforeAutospacing="1" w:after="100" w:afterAutospacing="1" w:line="360" w:lineRule="auto"/>
        <w:jc w:val="both"/>
        <w:rPr>
          <w:rFonts w:ascii="Arial" w:hAnsi="Arial" w:cs="Arial"/>
          <w:b/>
          <w:sz w:val="24"/>
          <w:szCs w:val="24"/>
        </w:rPr>
      </w:pPr>
      <w:r w:rsidRPr="00A90E73">
        <w:rPr>
          <w:rFonts w:ascii="Arial" w:hAnsi="Arial" w:cs="Arial"/>
          <w:b/>
          <w:sz w:val="24"/>
          <w:szCs w:val="24"/>
        </w:rPr>
        <w:lastRenderedPageBreak/>
        <w:t>REPLY:</w:t>
      </w:r>
    </w:p>
    <w:p w14:paraId="51C3384B" w14:textId="77777777" w:rsidR="005753A4" w:rsidRDefault="005753A4" w:rsidP="005753A4">
      <w:pPr>
        <w:spacing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14:paraId="49537395" w14:textId="77777777" w:rsidR="005753A4" w:rsidRPr="00A90E73" w:rsidRDefault="005753A4" w:rsidP="005753A4">
      <w:pPr>
        <w:spacing w:line="360" w:lineRule="auto"/>
        <w:jc w:val="both"/>
        <w:rPr>
          <w:rFonts w:ascii="Arial" w:hAnsi="Arial" w:cs="Arial"/>
          <w:sz w:val="24"/>
          <w:szCs w:val="24"/>
        </w:rPr>
      </w:pPr>
      <w:r w:rsidRPr="00A90E73">
        <w:rPr>
          <w:rFonts w:ascii="Arial" w:hAnsi="Arial" w:cs="Arial"/>
          <w:sz w:val="24"/>
          <w:szCs w:val="24"/>
        </w:rPr>
        <w:t>The NIHSS awarded 469 scholarships in the 2016</w:t>
      </w:r>
      <w:r>
        <w:rPr>
          <w:rFonts w:ascii="Arial" w:hAnsi="Arial" w:cs="Arial"/>
          <w:sz w:val="24"/>
          <w:szCs w:val="24"/>
        </w:rPr>
        <w:t xml:space="preserve"> academic</w:t>
      </w:r>
      <w:r w:rsidRPr="00A90E73">
        <w:rPr>
          <w:rFonts w:ascii="Arial" w:hAnsi="Arial" w:cs="Arial"/>
          <w:sz w:val="24"/>
          <w:szCs w:val="24"/>
        </w:rPr>
        <w:t xml:space="preserve"> year.</w:t>
      </w:r>
    </w:p>
    <w:p w14:paraId="2185E8E8" w14:textId="77777777" w:rsidR="005753A4" w:rsidRPr="00A90E73" w:rsidRDefault="005753A4" w:rsidP="005753A4">
      <w:pPr>
        <w:pStyle w:val="ListParagraph"/>
        <w:numPr>
          <w:ilvl w:val="0"/>
          <w:numId w:val="21"/>
        </w:numPr>
        <w:spacing w:line="360" w:lineRule="auto"/>
        <w:ind w:left="426" w:hanging="426"/>
        <w:contextualSpacing w:val="0"/>
        <w:jc w:val="both"/>
        <w:rPr>
          <w:rFonts w:ascii="Arial" w:hAnsi="Arial" w:cs="Arial"/>
          <w:sz w:val="24"/>
          <w:szCs w:val="24"/>
        </w:rPr>
      </w:pPr>
      <w:r w:rsidRPr="00A90E73">
        <w:rPr>
          <w:rFonts w:ascii="Arial" w:hAnsi="Arial" w:cs="Arial"/>
          <w:sz w:val="24"/>
          <w:szCs w:val="24"/>
        </w:rPr>
        <w:t xml:space="preserve">Funded students were registered in the broad field of Humanities and Social Sciences, covering </w:t>
      </w:r>
      <w:r>
        <w:rPr>
          <w:rFonts w:ascii="Arial" w:hAnsi="Arial" w:cs="Arial"/>
          <w:sz w:val="24"/>
          <w:szCs w:val="24"/>
        </w:rPr>
        <w:t>approximately</w:t>
      </w:r>
      <w:r w:rsidRPr="00A90E73">
        <w:rPr>
          <w:rFonts w:ascii="Arial" w:hAnsi="Arial" w:cs="Arial"/>
          <w:sz w:val="24"/>
          <w:szCs w:val="24"/>
        </w:rPr>
        <w:t xml:space="preserve"> 50 disciplines.</w:t>
      </w:r>
    </w:p>
    <w:p w14:paraId="2944D497" w14:textId="77777777" w:rsidR="005753A4" w:rsidRPr="00A90E73" w:rsidRDefault="005753A4" w:rsidP="005753A4">
      <w:pPr>
        <w:pStyle w:val="ListParagraph"/>
        <w:numPr>
          <w:ilvl w:val="0"/>
          <w:numId w:val="21"/>
        </w:numPr>
        <w:spacing w:line="360" w:lineRule="auto"/>
        <w:ind w:left="426" w:hanging="426"/>
        <w:contextualSpacing w:val="0"/>
        <w:jc w:val="both"/>
        <w:rPr>
          <w:rFonts w:ascii="Arial" w:hAnsi="Arial" w:cs="Arial"/>
          <w:sz w:val="24"/>
          <w:szCs w:val="24"/>
        </w:rPr>
      </w:pPr>
      <w:r w:rsidRPr="00A90E73">
        <w:rPr>
          <w:rFonts w:ascii="Arial" w:hAnsi="Arial" w:cs="Arial"/>
          <w:sz w:val="24"/>
          <w:szCs w:val="24"/>
        </w:rPr>
        <w:t>Of the 469</w:t>
      </w:r>
      <w:r>
        <w:rPr>
          <w:rFonts w:ascii="Arial" w:hAnsi="Arial" w:cs="Arial"/>
          <w:sz w:val="24"/>
          <w:szCs w:val="24"/>
        </w:rPr>
        <w:t xml:space="preserve"> scholarships awarded</w:t>
      </w:r>
      <w:r w:rsidRPr="00A90E73">
        <w:rPr>
          <w:rFonts w:ascii="Arial" w:hAnsi="Arial" w:cs="Arial"/>
          <w:sz w:val="24"/>
          <w:szCs w:val="24"/>
        </w:rPr>
        <w:t>, 259 were female</w:t>
      </w:r>
      <w:r>
        <w:rPr>
          <w:rFonts w:ascii="Arial" w:hAnsi="Arial" w:cs="Arial"/>
          <w:sz w:val="24"/>
          <w:szCs w:val="24"/>
        </w:rPr>
        <w:t>s</w:t>
      </w:r>
      <w:r w:rsidRPr="00A90E73">
        <w:rPr>
          <w:rFonts w:ascii="Arial" w:hAnsi="Arial" w:cs="Arial"/>
          <w:sz w:val="24"/>
          <w:szCs w:val="24"/>
        </w:rPr>
        <w:t xml:space="preserve"> and 210 were males. </w:t>
      </w:r>
    </w:p>
    <w:p w14:paraId="509C6332" w14:textId="77777777" w:rsidR="005753A4" w:rsidRDefault="005753A4" w:rsidP="005753A4">
      <w:pPr>
        <w:pStyle w:val="ListParagraph"/>
        <w:numPr>
          <w:ilvl w:val="0"/>
          <w:numId w:val="21"/>
        </w:numPr>
        <w:spacing w:after="0" w:line="360" w:lineRule="auto"/>
        <w:ind w:left="425" w:hanging="426"/>
        <w:contextualSpacing w:val="0"/>
        <w:jc w:val="both"/>
        <w:rPr>
          <w:rFonts w:ascii="Arial" w:hAnsi="Arial" w:cs="Arial"/>
          <w:sz w:val="24"/>
          <w:szCs w:val="24"/>
        </w:rPr>
      </w:pPr>
      <w:r>
        <w:rPr>
          <w:rFonts w:ascii="Arial" w:hAnsi="Arial" w:cs="Arial"/>
          <w:sz w:val="24"/>
          <w:szCs w:val="24"/>
        </w:rPr>
        <w:t>African</w:t>
      </w:r>
      <w:r w:rsidRPr="00BB2F65">
        <w:rPr>
          <w:rFonts w:ascii="Arial" w:hAnsi="Arial" w:cs="Arial"/>
          <w:sz w:val="24"/>
          <w:szCs w:val="24"/>
        </w:rPr>
        <w:t xml:space="preserve"> = 347</w:t>
      </w:r>
    </w:p>
    <w:p w14:paraId="1A9653CD" w14:textId="77777777" w:rsidR="005753A4" w:rsidRDefault="005753A4" w:rsidP="005753A4">
      <w:pPr>
        <w:pStyle w:val="ListParagraph"/>
        <w:spacing w:after="0" w:line="360" w:lineRule="auto"/>
        <w:ind w:left="425"/>
        <w:contextualSpacing w:val="0"/>
        <w:jc w:val="both"/>
        <w:rPr>
          <w:rFonts w:ascii="Arial" w:hAnsi="Arial" w:cs="Arial"/>
          <w:sz w:val="24"/>
          <w:szCs w:val="24"/>
        </w:rPr>
      </w:pPr>
      <w:r w:rsidRPr="00BB2F65">
        <w:rPr>
          <w:rFonts w:ascii="Arial" w:hAnsi="Arial" w:cs="Arial"/>
          <w:sz w:val="24"/>
          <w:szCs w:val="24"/>
        </w:rPr>
        <w:t>Coloured = 40</w:t>
      </w:r>
    </w:p>
    <w:p w14:paraId="1419A2C3" w14:textId="77777777" w:rsidR="005753A4" w:rsidRDefault="005753A4" w:rsidP="005753A4">
      <w:pPr>
        <w:pStyle w:val="ListParagraph"/>
        <w:spacing w:after="0" w:line="360" w:lineRule="auto"/>
        <w:ind w:left="425"/>
        <w:contextualSpacing w:val="0"/>
        <w:jc w:val="both"/>
        <w:rPr>
          <w:rFonts w:ascii="Arial" w:hAnsi="Arial" w:cs="Arial"/>
          <w:sz w:val="24"/>
          <w:szCs w:val="24"/>
        </w:rPr>
      </w:pPr>
      <w:r w:rsidRPr="00BB2F65">
        <w:rPr>
          <w:rFonts w:ascii="Arial" w:hAnsi="Arial" w:cs="Arial"/>
          <w:sz w:val="24"/>
          <w:szCs w:val="24"/>
        </w:rPr>
        <w:t>Indian = 29</w:t>
      </w:r>
    </w:p>
    <w:p w14:paraId="3685CAAA" w14:textId="77777777" w:rsidR="005753A4" w:rsidRPr="00BB2F65" w:rsidRDefault="005753A4" w:rsidP="005753A4">
      <w:pPr>
        <w:pStyle w:val="ListParagraph"/>
        <w:spacing w:line="360" w:lineRule="auto"/>
        <w:ind w:left="426"/>
        <w:contextualSpacing w:val="0"/>
        <w:jc w:val="both"/>
        <w:rPr>
          <w:rFonts w:ascii="Arial" w:hAnsi="Arial" w:cs="Arial"/>
          <w:sz w:val="24"/>
          <w:szCs w:val="24"/>
        </w:rPr>
      </w:pPr>
      <w:r w:rsidRPr="00BB2F65">
        <w:rPr>
          <w:rFonts w:ascii="Arial" w:hAnsi="Arial" w:cs="Arial"/>
          <w:sz w:val="24"/>
          <w:szCs w:val="24"/>
        </w:rPr>
        <w:t>White = 53</w:t>
      </w:r>
    </w:p>
    <w:p w14:paraId="45BC9B99" w14:textId="77777777" w:rsidR="005753A4" w:rsidRPr="00A90E73" w:rsidRDefault="005753A4" w:rsidP="005753A4">
      <w:pPr>
        <w:pStyle w:val="ListParagraph"/>
        <w:numPr>
          <w:ilvl w:val="0"/>
          <w:numId w:val="21"/>
        </w:numPr>
        <w:spacing w:line="360" w:lineRule="auto"/>
        <w:ind w:left="426" w:hanging="426"/>
        <w:contextualSpacing w:val="0"/>
        <w:jc w:val="both"/>
        <w:rPr>
          <w:rFonts w:ascii="Arial" w:hAnsi="Arial" w:cs="Arial"/>
          <w:sz w:val="24"/>
          <w:szCs w:val="24"/>
        </w:rPr>
      </w:pPr>
      <w:r w:rsidRPr="00A90E73">
        <w:rPr>
          <w:rFonts w:ascii="Arial" w:hAnsi="Arial" w:cs="Arial"/>
          <w:sz w:val="24"/>
          <w:szCs w:val="24"/>
        </w:rPr>
        <w:t>The breakdown of students supported per institution is shown in the table below:</w:t>
      </w:r>
    </w:p>
    <w:tbl>
      <w:tblPr>
        <w:tblStyle w:val="TableGrid"/>
        <w:tblW w:w="9315" w:type="dxa"/>
        <w:tblInd w:w="421" w:type="dxa"/>
        <w:tblLook w:val="04A0" w:firstRow="1" w:lastRow="0" w:firstColumn="1" w:lastColumn="0" w:noHBand="0" w:noVBand="1"/>
      </w:tblPr>
      <w:tblGrid>
        <w:gridCol w:w="708"/>
        <w:gridCol w:w="7335"/>
        <w:gridCol w:w="1272"/>
      </w:tblGrid>
      <w:tr w:rsidR="005753A4" w:rsidRPr="00A90E73" w14:paraId="5816F24F" w14:textId="77777777" w:rsidTr="005753A4">
        <w:trPr>
          <w:trHeight w:val="300"/>
          <w:tblHeader/>
        </w:trPr>
        <w:tc>
          <w:tcPr>
            <w:tcW w:w="708" w:type="dxa"/>
            <w:shd w:val="clear" w:color="auto" w:fill="F2F2F2" w:themeFill="background1" w:themeFillShade="F2"/>
          </w:tcPr>
          <w:p w14:paraId="6FAA0D21" w14:textId="77777777" w:rsidR="005753A4" w:rsidRPr="005753A4" w:rsidRDefault="005753A4" w:rsidP="005753A4">
            <w:pPr>
              <w:spacing w:before="60" w:after="60"/>
              <w:jc w:val="center"/>
              <w:rPr>
                <w:rFonts w:ascii="Arial" w:hAnsi="Arial" w:cs="Arial"/>
                <w:b/>
                <w:bCs/>
                <w:color w:val="000000"/>
                <w:sz w:val="24"/>
                <w:lang w:val="en-ZA" w:eastAsia="en-ZA"/>
              </w:rPr>
            </w:pPr>
            <w:r w:rsidRPr="005753A4">
              <w:rPr>
                <w:rFonts w:ascii="Arial" w:hAnsi="Arial" w:cs="Arial"/>
                <w:b/>
                <w:bCs/>
                <w:color w:val="000000"/>
                <w:sz w:val="24"/>
                <w:lang w:val="en-ZA" w:eastAsia="en-ZA"/>
              </w:rPr>
              <w:t>No.</w:t>
            </w:r>
          </w:p>
        </w:tc>
        <w:tc>
          <w:tcPr>
            <w:tcW w:w="7335" w:type="dxa"/>
            <w:shd w:val="clear" w:color="auto" w:fill="F2F2F2" w:themeFill="background1" w:themeFillShade="F2"/>
            <w:noWrap/>
            <w:hideMark/>
          </w:tcPr>
          <w:p w14:paraId="69C68EF1" w14:textId="77777777" w:rsidR="005753A4" w:rsidRPr="005753A4" w:rsidRDefault="005753A4" w:rsidP="005753A4">
            <w:pPr>
              <w:spacing w:before="60" w:after="60"/>
              <w:jc w:val="center"/>
              <w:rPr>
                <w:rFonts w:ascii="Arial" w:hAnsi="Arial" w:cs="Arial"/>
                <w:b/>
                <w:bCs/>
                <w:color w:val="000000"/>
                <w:sz w:val="24"/>
                <w:lang w:val="en-ZA" w:eastAsia="en-ZA"/>
              </w:rPr>
            </w:pPr>
            <w:r w:rsidRPr="005753A4">
              <w:rPr>
                <w:rFonts w:ascii="Arial" w:hAnsi="Arial" w:cs="Arial"/>
                <w:b/>
                <w:bCs/>
                <w:color w:val="000000"/>
                <w:sz w:val="24"/>
                <w:lang w:val="en-ZA" w:eastAsia="en-ZA"/>
              </w:rPr>
              <w:t>Institution</w:t>
            </w:r>
          </w:p>
        </w:tc>
        <w:tc>
          <w:tcPr>
            <w:tcW w:w="1272" w:type="dxa"/>
            <w:shd w:val="clear" w:color="auto" w:fill="F2F2F2" w:themeFill="background1" w:themeFillShade="F2"/>
            <w:noWrap/>
            <w:hideMark/>
          </w:tcPr>
          <w:p w14:paraId="01669962" w14:textId="77777777" w:rsidR="005753A4" w:rsidRPr="005753A4" w:rsidRDefault="005753A4" w:rsidP="008071B6">
            <w:pPr>
              <w:spacing w:after="0" w:line="240" w:lineRule="auto"/>
              <w:jc w:val="center"/>
              <w:rPr>
                <w:rFonts w:ascii="Arial" w:hAnsi="Arial" w:cs="Arial"/>
                <w:b/>
                <w:bCs/>
                <w:color w:val="000000"/>
                <w:sz w:val="24"/>
                <w:lang w:val="en-ZA" w:eastAsia="en-ZA"/>
              </w:rPr>
            </w:pPr>
            <w:r w:rsidRPr="005753A4">
              <w:rPr>
                <w:rFonts w:ascii="Arial" w:hAnsi="Arial" w:cs="Arial"/>
                <w:b/>
                <w:bCs/>
                <w:color w:val="000000"/>
                <w:sz w:val="24"/>
                <w:lang w:val="en-ZA" w:eastAsia="en-ZA"/>
              </w:rPr>
              <w:t>Students</w:t>
            </w:r>
          </w:p>
        </w:tc>
      </w:tr>
      <w:tr w:rsidR="005753A4" w:rsidRPr="00A90E73" w14:paraId="1F1964E3" w14:textId="77777777" w:rsidTr="008071B6">
        <w:trPr>
          <w:trHeight w:val="300"/>
        </w:trPr>
        <w:tc>
          <w:tcPr>
            <w:tcW w:w="708" w:type="dxa"/>
          </w:tcPr>
          <w:p w14:paraId="035A92E7"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44C24A76"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 xml:space="preserve">Cape Peninsula University of Technology </w:t>
            </w:r>
          </w:p>
        </w:tc>
        <w:tc>
          <w:tcPr>
            <w:tcW w:w="1272" w:type="dxa"/>
            <w:noWrap/>
            <w:hideMark/>
          </w:tcPr>
          <w:p w14:paraId="6CAF6097"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1</w:t>
            </w:r>
          </w:p>
        </w:tc>
      </w:tr>
      <w:tr w:rsidR="005753A4" w:rsidRPr="00A90E73" w14:paraId="1F83B268" w14:textId="77777777" w:rsidTr="008071B6">
        <w:trPr>
          <w:trHeight w:val="300"/>
        </w:trPr>
        <w:tc>
          <w:tcPr>
            <w:tcW w:w="708" w:type="dxa"/>
          </w:tcPr>
          <w:p w14:paraId="2C401ED3"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32EB4DA2"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Durban University of Technology</w:t>
            </w:r>
          </w:p>
        </w:tc>
        <w:tc>
          <w:tcPr>
            <w:tcW w:w="1272" w:type="dxa"/>
            <w:noWrap/>
            <w:hideMark/>
          </w:tcPr>
          <w:p w14:paraId="080E168C"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4</w:t>
            </w:r>
          </w:p>
        </w:tc>
      </w:tr>
      <w:tr w:rsidR="005753A4" w:rsidRPr="00A90E73" w14:paraId="33CEBFE0" w14:textId="77777777" w:rsidTr="008071B6">
        <w:trPr>
          <w:trHeight w:val="300"/>
        </w:trPr>
        <w:tc>
          <w:tcPr>
            <w:tcW w:w="708" w:type="dxa"/>
          </w:tcPr>
          <w:p w14:paraId="1A600671"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70E3DB8A"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Nelson Mandela University</w:t>
            </w:r>
          </w:p>
        </w:tc>
        <w:tc>
          <w:tcPr>
            <w:tcW w:w="1272" w:type="dxa"/>
            <w:noWrap/>
            <w:hideMark/>
          </w:tcPr>
          <w:p w14:paraId="706A29B4"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15</w:t>
            </w:r>
          </w:p>
        </w:tc>
      </w:tr>
      <w:tr w:rsidR="005753A4" w:rsidRPr="00A90E73" w14:paraId="6C7A93B4" w14:textId="77777777" w:rsidTr="008071B6">
        <w:trPr>
          <w:trHeight w:val="300"/>
        </w:trPr>
        <w:tc>
          <w:tcPr>
            <w:tcW w:w="708" w:type="dxa"/>
          </w:tcPr>
          <w:p w14:paraId="1DA3B3FE"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2C3CD2EB"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North West University</w:t>
            </w:r>
          </w:p>
        </w:tc>
        <w:tc>
          <w:tcPr>
            <w:tcW w:w="1272" w:type="dxa"/>
            <w:noWrap/>
            <w:hideMark/>
          </w:tcPr>
          <w:p w14:paraId="34744B54"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15</w:t>
            </w:r>
          </w:p>
        </w:tc>
      </w:tr>
      <w:tr w:rsidR="005753A4" w:rsidRPr="00A90E73" w14:paraId="0E5B0FBA" w14:textId="77777777" w:rsidTr="008071B6">
        <w:trPr>
          <w:trHeight w:val="300"/>
        </w:trPr>
        <w:tc>
          <w:tcPr>
            <w:tcW w:w="708" w:type="dxa"/>
          </w:tcPr>
          <w:p w14:paraId="35815774"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3E04C8BE"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Rhodes University</w:t>
            </w:r>
          </w:p>
        </w:tc>
        <w:tc>
          <w:tcPr>
            <w:tcW w:w="1272" w:type="dxa"/>
            <w:noWrap/>
            <w:hideMark/>
          </w:tcPr>
          <w:p w14:paraId="5896056D"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22</w:t>
            </w:r>
          </w:p>
        </w:tc>
      </w:tr>
      <w:tr w:rsidR="005753A4" w:rsidRPr="00A90E73" w14:paraId="03F8596A" w14:textId="77777777" w:rsidTr="008071B6">
        <w:trPr>
          <w:trHeight w:val="300"/>
        </w:trPr>
        <w:tc>
          <w:tcPr>
            <w:tcW w:w="708" w:type="dxa"/>
          </w:tcPr>
          <w:p w14:paraId="5676FFFA"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2E46F682"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Stellenbosch University</w:t>
            </w:r>
          </w:p>
        </w:tc>
        <w:tc>
          <w:tcPr>
            <w:tcW w:w="1272" w:type="dxa"/>
            <w:noWrap/>
            <w:hideMark/>
          </w:tcPr>
          <w:p w14:paraId="736BA726"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24</w:t>
            </w:r>
          </w:p>
        </w:tc>
      </w:tr>
      <w:tr w:rsidR="005753A4" w:rsidRPr="00A90E73" w14:paraId="61E7F9D2" w14:textId="77777777" w:rsidTr="008071B6">
        <w:trPr>
          <w:trHeight w:val="300"/>
        </w:trPr>
        <w:tc>
          <w:tcPr>
            <w:tcW w:w="708" w:type="dxa"/>
          </w:tcPr>
          <w:p w14:paraId="698AEDAE"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11CD1291"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 xml:space="preserve">Tshwane University of Technology </w:t>
            </w:r>
          </w:p>
        </w:tc>
        <w:tc>
          <w:tcPr>
            <w:tcW w:w="1272" w:type="dxa"/>
            <w:noWrap/>
            <w:hideMark/>
          </w:tcPr>
          <w:p w14:paraId="034DFCCD"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2</w:t>
            </w:r>
          </w:p>
        </w:tc>
      </w:tr>
      <w:tr w:rsidR="005753A4" w:rsidRPr="00A90E73" w14:paraId="077E85BF" w14:textId="77777777" w:rsidTr="008071B6">
        <w:trPr>
          <w:trHeight w:val="300"/>
        </w:trPr>
        <w:tc>
          <w:tcPr>
            <w:tcW w:w="708" w:type="dxa"/>
          </w:tcPr>
          <w:p w14:paraId="1B67D3B9"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79320FEF"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University of Cape Town</w:t>
            </w:r>
          </w:p>
        </w:tc>
        <w:tc>
          <w:tcPr>
            <w:tcW w:w="1272" w:type="dxa"/>
            <w:noWrap/>
            <w:hideMark/>
          </w:tcPr>
          <w:p w14:paraId="109A38B7"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37</w:t>
            </w:r>
          </w:p>
        </w:tc>
      </w:tr>
      <w:tr w:rsidR="005753A4" w:rsidRPr="00A90E73" w14:paraId="55929C9D" w14:textId="77777777" w:rsidTr="008071B6">
        <w:trPr>
          <w:trHeight w:val="300"/>
        </w:trPr>
        <w:tc>
          <w:tcPr>
            <w:tcW w:w="708" w:type="dxa"/>
          </w:tcPr>
          <w:p w14:paraId="1BDDABE2"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2217B91F"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University of Fort Hare</w:t>
            </w:r>
          </w:p>
        </w:tc>
        <w:tc>
          <w:tcPr>
            <w:tcW w:w="1272" w:type="dxa"/>
            <w:noWrap/>
            <w:hideMark/>
          </w:tcPr>
          <w:p w14:paraId="0325A0B3"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33</w:t>
            </w:r>
          </w:p>
        </w:tc>
      </w:tr>
      <w:tr w:rsidR="005753A4" w:rsidRPr="00A90E73" w14:paraId="7A2E14BD" w14:textId="77777777" w:rsidTr="008071B6">
        <w:trPr>
          <w:trHeight w:val="300"/>
        </w:trPr>
        <w:tc>
          <w:tcPr>
            <w:tcW w:w="708" w:type="dxa"/>
          </w:tcPr>
          <w:p w14:paraId="748F059B"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2DD70299"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University of Free State</w:t>
            </w:r>
          </w:p>
        </w:tc>
        <w:tc>
          <w:tcPr>
            <w:tcW w:w="1272" w:type="dxa"/>
            <w:noWrap/>
            <w:hideMark/>
          </w:tcPr>
          <w:p w14:paraId="2C8B61A7"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6</w:t>
            </w:r>
          </w:p>
        </w:tc>
      </w:tr>
      <w:tr w:rsidR="005753A4" w:rsidRPr="00A90E73" w14:paraId="75DDAF8C" w14:textId="77777777" w:rsidTr="008071B6">
        <w:trPr>
          <w:trHeight w:val="300"/>
        </w:trPr>
        <w:tc>
          <w:tcPr>
            <w:tcW w:w="708" w:type="dxa"/>
          </w:tcPr>
          <w:p w14:paraId="54DE8507"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77A24CCF"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University of Johannesburg</w:t>
            </w:r>
          </w:p>
        </w:tc>
        <w:tc>
          <w:tcPr>
            <w:tcW w:w="1272" w:type="dxa"/>
            <w:noWrap/>
            <w:hideMark/>
          </w:tcPr>
          <w:p w14:paraId="2869974A"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15</w:t>
            </w:r>
          </w:p>
        </w:tc>
      </w:tr>
      <w:tr w:rsidR="005753A4" w:rsidRPr="00A90E73" w14:paraId="634F90C5" w14:textId="77777777" w:rsidTr="008071B6">
        <w:trPr>
          <w:trHeight w:val="300"/>
        </w:trPr>
        <w:tc>
          <w:tcPr>
            <w:tcW w:w="708" w:type="dxa"/>
          </w:tcPr>
          <w:p w14:paraId="54A47A81"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44FC8F63"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University of KwaZulu-Natal</w:t>
            </w:r>
          </w:p>
        </w:tc>
        <w:tc>
          <w:tcPr>
            <w:tcW w:w="1272" w:type="dxa"/>
            <w:noWrap/>
            <w:hideMark/>
          </w:tcPr>
          <w:p w14:paraId="2815B1B7"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94</w:t>
            </w:r>
          </w:p>
        </w:tc>
      </w:tr>
      <w:tr w:rsidR="005753A4" w:rsidRPr="00A90E73" w14:paraId="1A77D80C" w14:textId="77777777" w:rsidTr="008071B6">
        <w:trPr>
          <w:trHeight w:val="300"/>
        </w:trPr>
        <w:tc>
          <w:tcPr>
            <w:tcW w:w="708" w:type="dxa"/>
          </w:tcPr>
          <w:p w14:paraId="7E71C6DB"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6DE6B1F9"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University of Limpopo</w:t>
            </w:r>
          </w:p>
        </w:tc>
        <w:tc>
          <w:tcPr>
            <w:tcW w:w="1272" w:type="dxa"/>
            <w:noWrap/>
            <w:hideMark/>
          </w:tcPr>
          <w:p w14:paraId="46468562"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22</w:t>
            </w:r>
          </w:p>
        </w:tc>
      </w:tr>
      <w:tr w:rsidR="005753A4" w:rsidRPr="00A90E73" w14:paraId="3F964724" w14:textId="77777777" w:rsidTr="008071B6">
        <w:trPr>
          <w:trHeight w:val="300"/>
        </w:trPr>
        <w:tc>
          <w:tcPr>
            <w:tcW w:w="708" w:type="dxa"/>
          </w:tcPr>
          <w:p w14:paraId="02A7F6DD"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00B64019"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University of Pretoria</w:t>
            </w:r>
          </w:p>
        </w:tc>
        <w:tc>
          <w:tcPr>
            <w:tcW w:w="1272" w:type="dxa"/>
            <w:noWrap/>
            <w:hideMark/>
          </w:tcPr>
          <w:p w14:paraId="6AC5C152"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26</w:t>
            </w:r>
          </w:p>
        </w:tc>
      </w:tr>
      <w:tr w:rsidR="005753A4" w:rsidRPr="00A90E73" w14:paraId="5CF125ED" w14:textId="77777777" w:rsidTr="008071B6">
        <w:trPr>
          <w:trHeight w:val="300"/>
        </w:trPr>
        <w:tc>
          <w:tcPr>
            <w:tcW w:w="708" w:type="dxa"/>
          </w:tcPr>
          <w:p w14:paraId="03340D85"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7EF747D5"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University of South Africa</w:t>
            </w:r>
          </w:p>
        </w:tc>
        <w:tc>
          <w:tcPr>
            <w:tcW w:w="1272" w:type="dxa"/>
            <w:noWrap/>
            <w:hideMark/>
          </w:tcPr>
          <w:p w14:paraId="6F8BB023"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29</w:t>
            </w:r>
          </w:p>
        </w:tc>
      </w:tr>
      <w:tr w:rsidR="005753A4" w:rsidRPr="00A90E73" w14:paraId="4DE3857A" w14:textId="77777777" w:rsidTr="008071B6">
        <w:trPr>
          <w:trHeight w:val="300"/>
        </w:trPr>
        <w:tc>
          <w:tcPr>
            <w:tcW w:w="708" w:type="dxa"/>
          </w:tcPr>
          <w:p w14:paraId="2A48CEA3"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462C1F60"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University of the Western Cape</w:t>
            </w:r>
          </w:p>
        </w:tc>
        <w:tc>
          <w:tcPr>
            <w:tcW w:w="1272" w:type="dxa"/>
            <w:noWrap/>
            <w:hideMark/>
          </w:tcPr>
          <w:p w14:paraId="25BC8FC0"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27</w:t>
            </w:r>
          </w:p>
        </w:tc>
      </w:tr>
      <w:tr w:rsidR="005753A4" w:rsidRPr="00A90E73" w14:paraId="0586837B" w14:textId="77777777" w:rsidTr="008071B6">
        <w:trPr>
          <w:trHeight w:val="300"/>
        </w:trPr>
        <w:tc>
          <w:tcPr>
            <w:tcW w:w="708" w:type="dxa"/>
          </w:tcPr>
          <w:p w14:paraId="2C847329"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7042BD90"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University of Venda</w:t>
            </w:r>
          </w:p>
        </w:tc>
        <w:tc>
          <w:tcPr>
            <w:tcW w:w="1272" w:type="dxa"/>
            <w:noWrap/>
            <w:hideMark/>
          </w:tcPr>
          <w:p w14:paraId="4B6F3D11"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27</w:t>
            </w:r>
          </w:p>
        </w:tc>
      </w:tr>
      <w:tr w:rsidR="005753A4" w:rsidRPr="00A90E73" w14:paraId="0C781E4B" w14:textId="77777777" w:rsidTr="008071B6">
        <w:trPr>
          <w:trHeight w:val="300"/>
        </w:trPr>
        <w:tc>
          <w:tcPr>
            <w:tcW w:w="708" w:type="dxa"/>
          </w:tcPr>
          <w:p w14:paraId="146EB20B"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75B117D9"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University of the Witwatersrand</w:t>
            </w:r>
          </w:p>
        </w:tc>
        <w:tc>
          <w:tcPr>
            <w:tcW w:w="1272" w:type="dxa"/>
            <w:noWrap/>
            <w:hideMark/>
          </w:tcPr>
          <w:p w14:paraId="25ECE774"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62</w:t>
            </w:r>
          </w:p>
        </w:tc>
      </w:tr>
      <w:tr w:rsidR="005753A4" w:rsidRPr="00A90E73" w14:paraId="0A1C67B0" w14:textId="77777777" w:rsidTr="008071B6">
        <w:trPr>
          <w:trHeight w:val="300"/>
        </w:trPr>
        <w:tc>
          <w:tcPr>
            <w:tcW w:w="708" w:type="dxa"/>
          </w:tcPr>
          <w:p w14:paraId="772ECBDB"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594F7BA1"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University of Zululand</w:t>
            </w:r>
          </w:p>
        </w:tc>
        <w:tc>
          <w:tcPr>
            <w:tcW w:w="1272" w:type="dxa"/>
            <w:noWrap/>
            <w:hideMark/>
          </w:tcPr>
          <w:p w14:paraId="5946BF0E"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7</w:t>
            </w:r>
          </w:p>
        </w:tc>
      </w:tr>
      <w:tr w:rsidR="005753A4" w:rsidRPr="00A90E73" w14:paraId="5715F261" w14:textId="77777777" w:rsidTr="008071B6">
        <w:trPr>
          <w:trHeight w:val="300"/>
        </w:trPr>
        <w:tc>
          <w:tcPr>
            <w:tcW w:w="708" w:type="dxa"/>
          </w:tcPr>
          <w:p w14:paraId="7EC2781E" w14:textId="77777777" w:rsidR="005753A4" w:rsidRPr="005753A4" w:rsidRDefault="005753A4" w:rsidP="005753A4">
            <w:pPr>
              <w:pStyle w:val="ListParagraph"/>
              <w:numPr>
                <w:ilvl w:val="0"/>
                <w:numId w:val="22"/>
              </w:numPr>
              <w:spacing w:before="60" w:after="60"/>
              <w:contextualSpacing w:val="0"/>
              <w:jc w:val="center"/>
              <w:rPr>
                <w:rFonts w:ascii="Arial" w:hAnsi="Arial" w:cs="Arial"/>
                <w:bCs/>
                <w:color w:val="000000"/>
                <w:sz w:val="24"/>
                <w:lang w:val="en-ZA" w:eastAsia="en-ZA"/>
              </w:rPr>
            </w:pPr>
          </w:p>
        </w:tc>
        <w:tc>
          <w:tcPr>
            <w:tcW w:w="7335" w:type="dxa"/>
            <w:noWrap/>
            <w:hideMark/>
          </w:tcPr>
          <w:p w14:paraId="0587050C" w14:textId="77777777" w:rsidR="005753A4" w:rsidRPr="005753A4" w:rsidRDefault="005753A4" w:rsidP="005753A4">
            <w:pPr>
              <w:spacing w:before="60" w:after="60"/>
              <w:rPr>
                <w:rFonts w:ascii="Arial" w:hAnsi="Arial" w:cs="Arial"/>
                <w:bCs/>
                <w:color w:val="000000"/>
                <w:sz w:val="24"/>
                <w:lang w:val="en-ZA" w:eastAsia="en-ZA"/>
              </w:rPr>
            </w:pPr>
            <w:r w:rsidRPr="005753A4">
              <w:rPr>
                <w:rFonts w:ascii="Arial" w:hAnsi="Arial" w:cs="Arial"/>
                <w:bCs/>
                <w:color w:val="000000"/>
                <w:sz w:val="24"/>
                <w:lang w:val="en-ZA" w:eastAsia="en-ZA"/>
              </w:rPr>
              <w:t xml:space="preserve">Walter </w:t>
            </w:r>
            <w:proofErr w:type="spellStart"/>
            <w:r w:rsidRPr="005753A4">
              <w:rPr>
                <w:rFonts w:ascii="Arial" w:hAnsi="Arial" w:cs="Arial"/>
                <w:bCs/>
                <w:color w:val="000000"/>
                <w:sz w:val="24"/>
                <w:lang w:val="en-ZA" w:eastAsia="en-ZA"/>
              </w:rPr>
              <w:t>Sisulu</w:t>
            </w:r>
            <w:proofErr w:type="spellEnd"/>
            <w:r w:rsidRPr="005753A4">
              <w:rPr>
                <w:rFonts w:ascii="Arial" w:hAnsi="Arial" w:cs="Arial"/>
                <w:bCs/>
                <w:color w:val="000000"/>
                <w:sz w:val="24"/>
                <w:lang w:val="en-ZA" w:eastAsia="en-ZA"/>
              </w:rPr>
              <w:t xml:space="preserve"> University</w:t>
            </w:r>
          </w:p>
        </w:tc>
        <w:tc>
          <w:tcPr>
            <w:tcW w:w="1272" w:type="dxa"/>
            <w:noWrap/>
            <w:hideMark/>
          </w:tcPr>
          <w:p w14:paraId="27D95170" w14:textId="77777777" w:rsidR="005753A4" w:rsidRPr="005753A4" w:rsidRDefault="005753A4" w:rsidP="008071B6">
            <w:pPr>
              <w:spacing w:after="0" w:line="240" w:lineRule="auto"/>
              <w:jc w:val="center"/>
              <w:rPr>
                <w:rFonts w:ascii="Arial" w:hAnsi="Arial" w:cs="Arial"/>
                <w:bCs/>
                <w:color w:val="000000"/>
                <w:sz w:val="24"/>
                <w:lang w:val="en-ZA" w:eastAsia="en-ZA"/>
              </w:rPr>
            </w:pPr>
            <w:r w:rsidRPr="005753A4">
              <w:rPr>
                <w:rFonts w:ascii="Arial" w:hAnsi="Arial" w:cs="Arial"/>
                <w:bCs/>
                <w:color w:val="000000"/>
                <w:sz w:val="24"/>
                <w:lang w:val="en-ZA" w:eastAsia="en-ZA"/>
              </w:rPr>
              <w:t>1</w:t>
            </w:r>
          </w:p>
        </w:tc>
      </w:tr>
      <w:tr w:rsidR="005753A4" w:rsidRPr="00A90E73" w14:paraId="630C225C" w14:textId="77777777" w:rsidTr="008071B6">
        <w:trPr>
          <w:trHeight w:val="300"/>
        </w:trPr>
        <w:tc>
          <w:tcPr>
            <w:tcW w:w="8043" w:type="dxa"/>
            <w:gridSpan w:val="2"/>
          </w:tcPr>
          <w:p w14:paraId="00005207" w14:textId="77777777" w:rsidR="005753A4" w:rsidRPr="005753A4" w:rsidRDefault="005753A4" w:rsidP="005753A4">
            <w:pPr>
              <w:spacing w:before="60" w:after="60"/>
              <w:jc w:val="center"/>
              <w:rPr>
                <w:rFonts w:ascii="Arial" w:hAnsi="Arial" w:cs="Arial"/>
                <w:b/>
                <w:bCs/>
                <w:color w:val="000000"/>
                <w:sz w:val="24"/>
                <w:lang w:val="en-ZA" w:eastAsia="en-ZA"/>
              </w:rPr>
            </w:pPr>
            <w:r w:rsidRPr="005753A4">
              <w:rPr>
                <w:rFonts w:ascii="Arial" w:hAnsi="Arial" w:cs="Arial"/>
                <w:b/>
                <w:bCs/>
                <w:color w:val="000000"/>
                <w:sz w:val="24"/>
                <w:lang w:val="en-ZA" w:eastAsia="en-ZA"/>
              </w:rPr>
              <w:t>Grand Total</w:t>
            </w:r>
          </w:p>
        </w:tc>
        <w:tc>
          <w:tcPr>
            <w:tcW w:w="1272" w:type="dxa"/>
            <w:noWrap/>
            <w:hideMark/>
          </w:tcPr>
          <w:p w14:paraId="27578167" w14:textId="77777777" w:rsidR="005753A4" w:rsidRPr="005753A4" w:rsidRDefault="005753A4" w:rsidP="008071B6">
            <w:pPr>
              <w:spacing w:after="0" w:line="240" w:lineRule="auto"/>
              <w:jc w:val="center"/>
              <w:rPr>
                <w:rFonts w:ascii="Arial" w:hAnsi="Arial" w:cs="Arial"/>
                <w:b/>
                <w:bCs/>
                <w:color w:val="000000"/>
                <w:sz w:val="24"/>
                <w:lang w:val="en-ZA" w:eastAsia="en-ZA"/>
              </w:rPr>
            </w:pPr>
            <w:r w:rsidRPr="005753A4">
              <w:rPr>
                <w:rFonts w:ascii="Arial" w:hAnsi="Arial" w:cs="Arial"/>
                <w:b/>
                <w:bCs/>
                <w:color w:val="000000"/>
                <w:sz w:val="24"/>
                <w:lang w:val="en-ZA" w:eastAsia="en-ZA"/>
              </w:rPr>
              <w:t>469</w:t>
            </w:r>
          </w:p>
        </w:tc>
      </w:tr>
    </w:tbl>
    <w:p w14:paraId="638F1829" w14:textId="77777777" w:rsidR="005753A4" w:rsidRPr="00A90E73" w:rsidRDefault="005753A4" w:rsidP="005753A4">
      <w:pPr>
        <w:pStyle w:val="ListParagraph"/>
        <w:numPr>
          <w:ilvl w:val="0"/>
          <w:numId w:val="21"/>
        </w:numPr>
        <w:spacing w:before="360" w:after="120" w:line="360" w:lineRule="auto"/>
        <w:ind w:left="425" w:hanging="425"/>
        <w:contextualSpacing w:val="0"/>
        <w:jc w:val="both"/>
        <w:rPr>
          <w:rFonts w:ascii="Arial" w:hAnsi="Arial" w:cs="Arial"/>
          <w:sz w:val="24"/>
          <w:szCs w:val="24"/>
        </w:rPr>
      </w:pPr>
      <w:r w:rsidRPr="00A90E73">
        <w:rPr>
          <w:rFonts w:ascii="Arial" w:hAnsi="Arial" w:cs="Arial"/>
          <w:sz w:val="24"/>
          <w:szCs w:val="24"/>
        </w:rPr>
        <w:t>The value of the doctoral scholarships in 2016 was R132 000 per student.</w:t>
      </w:r>
    </w:p>
    <w:p w14:paraId="039EB696" w14:textId="77777777" w:rsidR="005753A4" w:rsidRDefault="005753A4">
      <w:pPr>
        <w:spacing w:after="0" w:line="240" w:lineRule="auto"/>
        <w:rPr>
          <w:rFonts w:ascii="Arial" w:hAnsi="Arial" w:cs="Arial"/>
          <w:sz w:val="24"/>
          <w:szCs w:val="24"/>
        </w:rPr>
      </w:pPr>
      <w:r>
        <w:rPr>
          <w:rFonts w:ascii="Arial" w:hAnsi="Arial" w:cs="Arial"/>
          <w:sz w:val="24"/>
          <w:szCs w:val="24"/>
        </w:rPr>
        <w:br w:type="page"/>
      </w:r>
    </w:p>
    <w:p w14:paraId="7ACF5C39" w14:textId="77777777" w:rsidR="005753A4" w:rsidRPr="00BB2F65" w:rsidRDefault="005753A4" w:rsidP="005753A4">
      <w:pPr>
        <w:spacing w:after="360" w:line="360" w:lineRule="auto"/>
        <w:jc w:val="both"/>
        <w:rPr>
          <w:rFonts w:ascii="Arial" w:hAnsi="Arial" w:cs="Arial"/>
          <w:sz w:val="24"/>
          <w:szCs w:val="24"/>
        </w:rPr>
      </w:pPr>
      <w:r w:rsidRPr="00A90E73">
        <w:rPr>
          <w:rFonts w:ascii="Arial" w:hAnsi="Arial" w:cs="Arial"/>
          <w:b/>
          <w:sz w:val="24"/>
          <w:szCs w:val="24"/>
        </w:rPr>
        <w:lastRenderedPageBreak/>
        <w:t>COMPILER DETAILS</w:t>
      </w:r>
    </w:p>
    <w:p w14:paraId="0011FEB5" w14:textId="77777777" w:rsidR="005753A4" w:rsidRDefault="005753A4" w:rsidP="005753A4">
      <w:pPr>
        <w:tabs>
          <w:tab w:val="left" w:pos="8374"/>
        </w:tabs>
        <w:spacing w:line="360" w:lineRule="auto"/>
        <w:jc w:val="both"/>
        <w:rPr>
          <w:rFonts w:ascii="Arial" w:hAnsi="Arial" w:cs="Arial"/>
          <w:sz w:val="24"/>
          <w:szCs w:val="24"/>
        </w:rPr>
      </w:pPr>
      <w:r w:rsidRPr="00A90E73">
        <w:rPr>
          <w:rFonts w:ascii="Arial" w:hAnsi="Arial" w:cs="Arial"/>
          <w:sz w:val="24"/>
          <w:szCs w:val="24"/>
        </w:rPr>
        <w:t>NAME AND SURNAME: MS PEARL WHITTLE</w:t>
      </w:r>
    </w:p>
    <w:p w14:paraId="4D650CF1" w14:textId="77777777" w:rsidR="005753A4" w:rsidRPr="00A90E73" w:rsidRDefault="005753A4" w:rsidP="005753A4">
      <w:pPr>
        <w:spacing w:after="360" w:line="360" w:lineRule="auto"/>
        <w:jc w:val="both"/>
        <w:rPr>
          <w:rFonts w:ascii="Arial" w:hAnsi="Arial" w:cs="Arial"/>
          <w:sz w:val="24"/>
          <w:szCs w:val="24"/>
        </w:rPr>
      </w:pPr>
      <w:r w:rsidRPr="00A90E73">
        <w:rPr>
          <w:rFonts w:ascii="Arial" w:hAnsi="Arial" w:cs="Arial"/>
          <w:sz w:val="24"/>
          <w:szCs w:val="24"/>
        </w:rPr>
        <w:t>CONTACT: 012 312 5248</w:t>
      </w:r>
    </w:p>
    <w:p w14:paraId="38AE5351" w14:textId="77777777" w:rsidR="005753A4" w:rsidRPr="00A90E73" w:rsidRDefault="005753A4" w:rsidP="005753A4">
      <w:pPr>
        <w:spacing w:after="360" w:line="360" w:lineRule="auto"/>
        <w:jc w:val="both"/>
        <w:rPr>
          <w:rFonts w:ascii="Arial" w:hAnsi="Arial" w:cs="Arial"/>
          <w:bCs/>
          <w:sz w:val="24"/>
          <w:szCs w:val="24"/>
        </w:rPr>
      </w:pPr>
      <w:r w:rsidRPr="00A90E73">
        <w:rPr>
          <w:rFonts w:ascii="Arial" w:hAnsi="Arial" w:cs="Arial"/>
          <w:b/>
          <w:bCs/>
          <w:sz w:val="24"/>
          <w:szCs w:val="24"/>
        </w:rPr>
        <w:t>RECOMMENDATION</w:t>
      </w:r>
      <w:r w:rsidRPr="00A90E73">
        <w:rPr>
          <w:rFonts w:ascii="Arial" w:hAnsi="Arial" w:cs="Arial"/>
          <w:bCs/>
          <w:sz w:val="24"/>
          <w:szCs w:val="24"/>
        </w:rPr>
        <w:t xml:space="preserve"> </w:t>
      </w:r>
    </w:p>
    <w:p w14:paraId="12BF22C5" w14:textId="77777777" w:rsidR="005753A4" w:rsidRPr="00A90E73" w:rsidRDefault="005753A4" w:rsidP="005753A4">
      <w:pPr>
        <w:spacing w:line="360" w:lineRule="auto"/>
        <w:jc w:val="both"/>
        <w:rPr>
          <w:rFonts w:ascii="Arial" w:hAnsi="Arial" w:cs="Arial"/>
          <w:bCs/>
          <w:sz w:val="24"/>
          <w:szCs w:val="24"/>
        </w:rPr>
      </w:pPr>
      <w:r w:rsidRPr="00A90E73">
        <w:rPr>
          <w:rFonts w:ascii="Arial" w:hAnsi="Arial" w:cs="Arial"/>
          <w:bCs/>
          <w:sz w:val="24"/>
          <w:szCs w:val="24"/>
        </w:rPr>
        <w:t xml:space="preserve">It is recommended that the Minister signs Parliamentary Question </w:t>
      </w:r>
      <w:r w:rsidR="00CA2C52">
        <w:rPr>
          <w:rFonts w:ascii="Arial" w:hAnsi="Arial" w:cs="Arial"/>
          <w:bCs/>
          <w:sz w:val="24"/>
          <w:szCs w:val="24"/>
        </w:rPr>
        <w:t>182</w:t>
      </w:r>
      <w:r w:rsidRPr="00A90E73">
        <w:rPr>
          <w:rFonts w:ascii="Arial" w:hAnsi="Arial" w:cs="Arial"/>
          <w:bCs/>
          <w:sz w:val="24"/>
          <w:szCs w:val="24"/>
        </w:rPr>
        <w:t>.</w:t>
      </w:r>
    </w:p>
    <w:p w14:paraId="49A598F6" w14:textId="77777777" w:rsidR="005753A4" w:rsidRPr="00A90E73" w:rsidRDefault="005753A4" w:rsidP="005753A4">
      <w:pPr>
        <w:spacing w:line="360" w:lineRule="auto"/>
        <w:jc w:val="both"/>
        <w:rPr>
          <w:rFonts w:ascii="Arial" w:hAnsi="Arial" w:cs="Arial"/>
          <w:bCs/>
          <w:sz w:val="24"/>
          <w:szCs w:val="24"/>
        </w:rPr>
      </w:pPr>
    </w:p>
    <w:p w14:paraId="70E9F473" w14:textId="77777777" w:rsidR="005753A4" w:rsidRPr="00A90E73" w:rsidRDefault="005753A4" w:rsidP="005753A4">
      <w:pPr>
        <w:spacing w:line="360" w:lineRule="auto"/>
        <w:jc w:val="both"/>
        <w:rPr>
          <w:rFonts w:ascii="Arial" w:hAnsi="Arial" w:cs="Arial"/>
          <w:bCs/>
          <w:sz w:val="24"/>
          <w:szCs w:val="24"/>
        </w:rPr>
      </w:pPr>
    </w:p>
    <w:p w14:paraId="5A53CCDF" w14:textId="77777777" w:rsidR="005753A4" w:rsidRPr="00A90E73" w:rsidRDefault="005753A4" w:rsidP="005753A4">
      <w:pPr>
        <w:spacing w:line="360" w:lineRule="auto"/>
        <w:jc w:val="both"/>
        <w:rPr>
          <w:rFonts w:ascii="Arial" w:hAnsi="Arial" w:cs="Arial"/>
          <w:bCs/>
          <w:sz w:val="24"/>
          <w:szCs w:val="24"/>
        </w:rPr>
      </w:pPr>
    </w:p>
    <w:p w14:paraId="5BE772D5" w14:textId="77777777" w:rsidR="005753A4" w:rsidRPr="00A90E73" w:rsidRDefault="005753A4" w:rsidP="005753A4">
      <w:pPr>
        <w:spacing w:after="0" w:line="360" w:lineRule="auto"/>
        <w:jc w:val="both"/>
        <w:rPr>
          <w:rFonts w:ascii="Arial" w:hAnsi="Arial" w:cs="Arial"/>
          <w:sz w:val="24"/>
          <w:szCs w:val="24"/>
        </w:rPr>
      </w:pPr>
      <w:r w:rsidRPr="00A90E73">
        <w:rPr>
          <w:rFonts w:ascii="Arial" w:hAnsi="Arial" w:cs="Arial"/>
          <w:sz w:val="24"/>
          <w:szCs w:val="24"/>
        </w:rPr>
        <w:t>MR GF QONDE</w:t>
      </w:r>
    </w:p>
    <w:p w14:paraId="592D3DD4" w14:textId="77777777" w:rsidR="005753A4" w:rsidRPr="00A90E73" w:rsidRDefault="005753A4" w:rsidP="005753A4">
      <w:pPr>
        <w:spacing w:line="360" w:lineRule="auto"/>
        <w:jc w:val="both"/>
        <w:rPr>
          <w:rFonts w:ascii="Arial" w:hAnsi="Arial" w:cs="Arial"/>
          <w:sz w:val="24"/>
          <w:szCs w:val="24"/>
        </w:rPr>
      </w:pPr>
      <w:r w:rsidRPr="00A90E73">
        <w:rPr>
          <w:rFonts w:ascii="Arial" w:hAnsi="Arial" w:cs="Arial"/>
          <w:sz w:val="24"/>
          <w:szCs w:val="24"/>
        </w:rPr>
        <w:t xml:space="preserve">DIRECTOR–GENERAL: HIGHER EDUCATION AND TRAINING </w:t>
      </w:r>
    </w:p>
    <w:p w14:paraId="37A9CFCC" w14:textId="77777777" w:rsidR="005753A4" w:rsidRPr="00A90E73" w:rsidRDefault="005753A4" w:rsidP="005753A4">
      <w:pPr>
        <w:spacing w:after="0" w:line="360" w:lineRule="auto"/>
        <w:jc w:val="both"/>
        <w:rPr>
          <w:rFonts w:ascii="Arial" w:hAnsi="Arial" w:cs="Arial"/>
          <w:sz w:val="24"/>
          <w:szCs w:val="24"/>
        </w:rPr>
      </w:pPr>
      <w:r w:rsidRPr="00A90E73">
        <w:rPr>
          <w:rFonts w:ascii="Arial" w:hAnsi="Arial" w:cs="Arial"/>
          <w:sz w:val="24"/>
          <w:szCs w:val="24"/>
        </w:rPr>
        <w:t>DATE:</w:t>
      </w:r>
    </w:p>
    <w:p w14:paraId="0895A087" w14:textId="77777777" w:rsidR="005753A4" w:rsidRPr="00A90E73" w:rsidRDefault="005753A4" w:rsidP="005753A4">
      <w:pPr>
        <w:spacing w:line="360" w:lineRule="auto"/>
        <w:jc w:val="both"/>
        <w:rPr>
          <w:rFonts w:ascii="Arial" w:hAnsi="Arial" w:cs="Arial"/>
          <w:sz w:val="24"/>
          <w:szCs w:val="24"/>
        </w:rPr>
      </w:pPr>
    </w:p>
    <w:p w14:paraId="6F3BFF3B" w14:textId="77777777" w:rsidR="005753A4" w:rsidRPr="00A90E73" w:rsidRDefault="005753A4" w:rsidP="005753A4">
      <w:pPr>
        <w:spacing w:after="360" w:line="360" w:lineRule="auto"/>
        <w:jc w:val="both"/>
        <w:rPr>
          <w:rFonts w:ascii="Arial" w:hAnsi="Arial" w:cs="Arial"/>
          <w:sz w:val="24"/>
          <w:szCs w:val="24"/>
        </w:rPr>
      </w:pPr>
      <w:r w:rsidRPr="00A90E73">
        <w:rPr>
          <w:rFonts w:ascii="Arial" w:hAnsi="Arial" w:cs="Arial"/>
          <w:sz w:val="24"/>
          <w:szCs w:val="24"/>
        </w:rPr>
        <w:t xml:space="preserve">PARLIAMENTARY QUESTION </w:t>
      </w:r>
      <w:r w:rsidR="00CA2C52">
        <w:rPr>
          <w:rFonts w:ascii="Arial" w:hAnsi="Arial" w:cs="Arial"/>
          <w:sz w:val="24"/>
          <w:szCs w:val="24"/>
        </w:rPr>
        <w:t>182</w:t>
      </w:r>
      <w:r w:rsidRPr="00A90E73">
        <w:rPr>
          <w:rFonts w:ascii="Arial" w:hAnsi="Arial" w:cs="Arial"/>
          <w:sz w:val="24"/>
          <w:szCs w:val="24"/>
        </w:rPr>
        <w:t xml:space="preserve"> IS APPROVED / NOT APPROVED / AMENDED.</w:t>
      </w:r>
    </w:p>
    <w:p w14:paraId="6BBB705E" w14:textId="77777777" w:rsidR="005753A4" w:rsidRPr="00A90E73" w:rsidRDefault="005753A4" w:rsidP="005753A4">
      <w:pPr>
        <w:spacing w:line="360" w:lineRule="auto"/>
        <w:jc w:val="both"/>
        <w:rPr>
          <w:rFonts w:ascii="Arial" w:hAnsi="Arial" w:cs="Arial"/>
          <w:sz w:val="24"/>
          <w:szCs w:val="24"/>
        </w:rPr>
      </w:pPr>
      <w:r w:rsidRPr="00A90E73">
        <w:rPr>
          <w:rFonts w:ascii="Arial" w:hAnsi="Arial" w:cs="Arial"/>
          <w:sz w:val="24"/>
          <w:szCs w:val="24"/>
        </w:rPr>
        <w:t>COMMENT/S</w:t>
      </w:r>
    </w:p>
    <w:p w14:paraId="10D2C2C2" w14:textId="77777777" w:rsidR="005753A4" w:rsidRPr="00A90E73" w:rsidRDefault="005753A4" w:rsidP="005753A4">
      <w:pPr>
        <w:spacing w:line="360" w:lineRule="auto"/>
        <w:jc w:val="both"/>
        <w:rPr>
          <w:rFonts w:ascii="Arial" w:hAnsi="Arial" w:cs="Arial"/>
          <w:sz w:val="24"/>
          <w:szCs w:val="24"/>
        </w:rPr>
      </w:pPr>
    </w:p>
    <w:p w14:paraId="008642A7" w14:textId="77777777" w:rsidR="005753A4" w:rsidRPr="00A90E73" w:rsidRDefault="005753A4" w:rsidP="005753A4">
      <w:pPr>
        <w:spacing w:line="360" w:lineRule="auto"/>
        <w:jc w:val="both"/>
        <w:rPr>
          <w:rFonts w:ascii="Arial" w:hAnsi="Arial" w:cs="Arial"/>
          <w:sz w:val="24"/>
          <w:szCs w:val="24"/>
        </w:rPr>
      </w:pPr>
    </w:p>
    <w:p w14:paraId="39B7C0A8" w14:textId="77777777" w:rsidR="005753A4" w:rsidRPr="00A90E73" w:rsidRDefault="005753A4" w:rsidP="005753A4">
      <w:pPr>
        <w:spacing w:line="360" w:lineRule="auto"/>
        <w:jc w:val="both"/>
        <w:rPr>
          <w:rFonts w:ascii="Arial" w:hAnsi="Arial" w:cs="Arial"/>
          <w:sz w:val="24"/>
          <w:szCs w:val="24"/>
        </w:rPr>
      </w:pPr>
    </w:p>
    <w:p w14:paraId="5966CB84" w14:textId="77777777" w:rsidR="005753A4" w:rsidRPr="00A90E73" w:rsidRDefault="005753A4" w:rsidP="005753A4">
      <w:pPr>
        <w:spacing w:line="360" w:lineRule="auto"/>
        <w:jc w:val="both"/>
        <w:rPr>
          <w:rFonts w:ascii="Arial" w:hAnsi="Arial" w:cs="Arial"/>
          <w:sz w:val="24"/>
          <w:szCs w:val="24"/>
        </w:rPr>
      </w:pPr>
    </w:p>
    <w:p w14:paraId="579A6E21" w14:textId="77777777" w:rsidR="005753A4" w:rsidRPr="00A90E73" w:rsidRDefault="005753A4" w:rsidP="005753A4">
      <w:pPr>
        <w:spacing w:after="0" w:line="360" w:lineRule="auto"/>
        <w:jc w:val="both"/>
        <w:rPr>
          <w:rFonts w:ascii="Arial" w:hAnsi="Arial" w:cs="Arial"/>
          <w:sz w:val="24"/>
          <w:szCs w:val="24"/>
        </w:rPr>
      </w:pPr>
      <w:r w:rsidRPr="00A90E73">
        <w:rPr>
          <w:rFonts w:ascii="Arial" w:hAnsi="Arial" w:cs="Arial"/>
          <w:sz w:val="24"/>
          <w:szCs w:val="24"/>
        </w:rPr>
        <w:t>PROF HB MKHIZE, MP</w:t>
      </w:r>
    </w:p>
    <w:p w14:paraId="5A7FC666" w14:textId="77777777" w:rsidR="005753A4" w:rsidRPr="00A90E73" w:rsidRDefault="005753A4" w:rsidP="005753A4">
      <w:pPr>
        <w:spacing w:line="360" w:lineRule="auto"/>
        <w:jc w:val="both"/>
        <w:rPr>
          <w:rFonts w:ascii="Arial" w:hAnsi="Arial" w:cs="Arial"/>
          <w:sz w:val="24"/>
          <w:szCs w:val="24"/>
        </w:rPr>
      </w:pPr>
      <w:r w:rsidRPr="00A90E73">
        <w:rPr>
          <w:rFonts w:ascii="Arial" w:hAnsi="Arial" w:cs="Arial"/>
          <w:sz w:val="24"/>
          <w:szCs w:val="24"/>
        </w:rPr>
        <w:t>MINISTER OF HIGHER EDUCATION AND TRAINING</w:t>
      </w:r>
    </w:p>
    <w:p w14:paraId="72EB0BCC" w14:textId="77777777" w:rsidR="00D812CE" w:rsidRPr="00ED188E" w:rsidRDefault="005753A4" w:rsidP="005753A4">
      <w:pPr>
        <w:spacing w:line="360" w:lineRule="auto"/>
        <w:jc w:val="both"/>
        <w:rPr>
          <w:rFonts w:ascii="Arial" w:hAnsi="Arial" w:cs="Arial"/>
          <w:sz w:val="24"/>
          <w:szCs w:val="24"/>
        </w:rPr>
      </w:pPr>
      <w:r w:rsidRPr="00A90E73">
        <w:rPr>
          <w:rFonts w:ascii="Arial" w:hAnsi="Arial" w:cs="Arial"/>
          <w:sz w:val="24"/>
          <w:szCs w:val="24"/>
        </w:rPr>
        <w:t>DATE:</w:t>
      </w:r>
    </w:p>
    <w:sectPr w:rsidR="00D812CE" w:rsidRPr="00ED188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6214F2A"/>
    <w:multiLevelType w:val="hybridMultilevel"/>
    <w:tmpl w:val="898A1AC0"/>
    <w:lvl w:ilvl="0" w:tplc="8D08112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7F5D68"/>
    <w:multiLevelType w:val="hybridMultilevel"/>
    <w:tmpl w:val="6904569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3"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1"/>
  </w:num>
  <w:num w:numId="3">
    <w:abstractNumId w:val="13"/>
  </w:num>
  <w:num w:numId="4">
    <w:abstractNumId w:val="2"/>
  </w:num>
  <w:num w:numId="5">
    <w:abstractNumId w:val="18"/>
  </w:num>
  <w:num w:numId="6">
    <w:abstractNumId w:val="12"/>
  </w:num>
  <w:num w:numId="7">
    <w:abstractNumId w:val="16"/>
  </w:num>
  <w:num w:numId="8">
    <w:abstractNumId w:val="11"/>
  </w:num>
  <w:num w:numId="9">
    <w:abstractNumId w:val="17"/>
  </w:num>
  <w:num w:numId="10">
    <w:abstractNumId w:val="5"/>
  </w:num>
  <w:num w:numId="11">
    <w:abstractNumId w:val="6"/>
  </w:num>
  <w:num w:numId="12">
    <w:abstractNumId w:val="1"/>
  </w:num>
  <w:num w:numId="13">
    <w:abstractNumId w:val="9"/>
  </w:num>
  <w:num w:numId="14">
    <w:abstractNumId w:val="15"/>
  </w:num>
  <w:num w:numId="15">
    <w:abstractNumId w:val="3"/>
  </w:num>
  <w:num w:numId="16">
    <w:abstractNumId w:val="19"/>
  </w:num>
  <w:num w:numId="17">
    <w:abstractNumId w:val="14"/>
  </w:num>
  <w:num w:numId="18">
    <w:abstractNumId w:val="20"/>
  </w:num>
  <w:num w:numId="19">
    <w:abstractNumId w:val="4"/>
  </w:num>
  <w:num w:numId="20">
    <w:abstractNumId w:val="10"/>
  </w:num>
  <w:num w:numId="21">
    <w:abstractNumId w:val="7"/>
  </w:num>
  <w:num w:numId="2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0EC"/>
    <w:rsid w:val="00004C60"/>
    <w:rsid w:val="0000638E"/>
    <w:rsid w:val="0001216C"/>
    <w:rsid w:val="00024C88"/>
    <w:rsid w:val="000260DC"/>
    <w:rsid w:val="000262F1"/>
    <w:rsid w:val="00030E84"/>
    <w:rsid w:val="00036A4D"/>
    <w:rsid w:val="0004093A"/>
    <w:rsid w:val="00042D11"/>
    <w:rsid w:val="00045457"/>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C5495"/>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55154"/>
    <w:rsid w:val="001604E3"/>
    <w:rsid w:val="00161C06"/>
    <w:rsid w:val="001626A3"/>
    <w:rsid w:val="00163358"/>
    <w:rsid w:val="001648A7"/>
    <w:rsid w:val="0017030D"/>
    <w:rsid w:val="00170F48"/>
    <w:rsid w:val="00171E0F"/>
    <w:rsid w:val="001807A6"/>
    <w:rsid w:val="001824D4"/>
    <w:rsid w:val="00183250"/>
    <w:rsid w:val="00187F34"/>
    <w:rsid w:val="00191755"/>
    <w:rsid w:val="001954F0"/>
    <w:rsid w:val="001958D8"/>
    <w:rsid w:val="00196461"/>
    <w:rsid w:val="001A01DC"/>
    <w:rsid w:val="001A06E7"/>
    <w:rsid w:val="001A1252"/>
    <w:rsid w:val="001A277A"/>
    <w:rsid w:val="001A7F17"/>
    <w:rsid w:val="001C33B5"/>
    <w:rsid w:val="001C6A3B"/>
    <w:rsid w:val="001C7AFC"/>
    <w:rsid w:val="001D3D9C"/>
    <w:rsid w:val="001D3EA3"/>
    <w:rsid w:val="001D5BAE"/>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748C0"/>
    <w:rsid w:val="002803C5"/>
    <w:rsid w:val="002811BB"/>
    <w:rsid w:val="00281AF9"/>
    <w:rsid w:val="0029157E"/>
    <w:rsid w:val="002937B8"/>
    <w:rsid w:val="0029441E"/>
    <w:rsid w:val="0029445D"/>
    <w:rsid w:val="002A653F"/>
    <w:rsid w:val="002A76BD"/>
    <w:rsid w:val="002A7DF4"/>
    <w:rsid w:val="002B4038"/>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480C"/>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1E7"/>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244BE"/>
    <w:rsid w:val="00532713"/>
    <w:rsid w:val="00536F9A"/>
    <w:rsid w:val="0054190E"/>
    <w:rsid w:val="00542BB5"/>
    <w:rsid w:val="0054768E"/>
    <w:rsid w:val="00550767"/>
    <w:rsid w:val="00552E00"/>
    <w:rsid w:val="00555C31"/>
    <w:rsid w:val="005577D9"/>
    <w:rsid w:val="0056647C"/>
    <w:rsid w:val="00571740"/>
    <w:rsid w:val="00571F50"/>
    <w:rsid w:val="00574DBC"/>
    <w:rsid w:val="00574F5B"/>
    <w:rsid w:val="00575286"/>
    <w:rsid w:val="005753A4"/>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E429F"/>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2ED"/>
    <w:rsid w:val="006B132D"/>
    <w:rsid w:val="006B2990"/>
    <w:rsid w:val="006B3F3B"/>
    <w:rsid w:val="006B438D"/>
    <w:rsid w:val="006B5024"/>
    <w:rsid w:val="006E3002"/>
    <w:rsid w:val="006E3244"/>
    <w:rsid w:val="006F3A6E"/>
    <w:rsid w:val="00701F94"/>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B48BE"/>
    <w:rsid w:val="007C1FA3"/>
    <w:rsid w:val="007C27B6"/>
    <w:rsid w:val="007C7109"/>
    <w:rsid w:val="007D028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EFA"/>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F6A"/>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1E68"/>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35AE"/>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4DD"/>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AE4792"/>
    <w:rsid w:val="00B02C57"/>
    <w:rsid w:val="00B10FD3"/>
    <w:rsid w:val="00B122E9"/>
    <w:rsid w:val="00B12389"/>
    <w:rsid w:val="00B16C29"/>
    <w:rsid w:val="00B25D9E"/>
    <w:rsid w:val="00B30C6E"/>
    <w:rsid w:val="00B3246D"/>
    <w:rsid w:val="00B32FD8"/>
    <w:rsid w:val="00B341DE"/>
    <w:rsid w:val="00B41483"/>
    <w:rsid w:val="00B4178D"/>
    <w:rsid w:val="00B42D63"/>
    <w:rsid w:val="00B43DD3"/>
    <w:rsid w:val="00B457E3"/>
    <w:rsid w:val="00B4760C"/>
    <w:rsid w:val="00B64A91"/>
    <w:rsid w:val="00B757E2"/>
    <w:rsid w:val="00B8067B"/>
    <w:rsid w:val="00B84F03"/>
    <w:rsid w:val="00B8505E"/>
    <w:rsid w:val="00B85F42"/>
    <w:rsid w:val="00B85FEC"/>
    <w:rsid w:val="00B93D55"/>
    <w:rsid w:val="00B943F8"/>
    <w:rsid w:val="00B95EDF"/>
    <w:rsid w:val="00B9731E"/>
    <w:rsid w:val="00BA0B15"/>
    <w:rsid w:val="00BA38F2"/>
    <w:rsid w:val="00BB2D2A"/>
    <w:rsid w:val="00BC0761"/>
    <w:rsid w:val="00BC0884"/>
    <w:rsid w:val="00BC1489"/>
    <w:rsid w:val="00BC5DE2"/>
    <w:rsid w:val="00BC6170"/>
    <w:rsid w:val="00BD2317"/>
    <w:rsid w:val="00BD314D"/>
    <w:rsid w:val="00BE1AAF"/>
    <w:rsid w:val="00BE2524"/>
    <w:rsid w:val="00BF0299"/>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969F5"/>
    <w:rsid w:val="00CA1F30"/>
    <w:rsid w:val="00CA2C52"/>
    <w:rsid w:val="00CA541F"/>
    <w:rsid w:val="00CB4850"/>
    <w:rsid w:val="00CB5B44"/>
    <w:rsid w:val="00CB7FE9"/>
    <w:rsid w:val="00CC0CBD"/>
    <w:rsid w:val="00CC52EC"/>
    <w:rsid w:val="00CC53DC"/>
    <w:rsid w:val="00CC7865"/>
    <w:rsid w:val="00CD33AB"/>
    <w:rsid w:val="00CD33FE"/>
    <w:rsid w:val="00CD48D9"/>
    <w:rsid w:val="00CE24E4"/>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1B42"/>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15B3"/>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469B"/>
    <w:rsid w:val="00EC6E65"/>
    <w:rsid w:val="00ED188E"/>
    <w:rsid w:val="00ED55AA"/>
    <w:rsid w:val="00ED5C53"/>
    <w:rsid w:val="00EE020F"/>
    <w:rsid w:val="00EE0B7C"/>
    <w:rsid w:val="00EE1D4D"/>
    <w:rsid w:val="00EE3380"/>
    <w:rsid w:val="00EE3C27"/>
    <w:rsid w:val="00EE45C1"/>
    <w:rsid w:val="00EE562D"/>
    <w:rsid w:val="00EE60BC"/>
    <w:rsid w:val="00EF20B6"/>
    <w:rsid w:val="00EF603A"/>
    <w:rsid w:val="00EF63E0"/>
    <w:rsid w:val="00EF642C"/>
    <w:rsid w:val="00F00655"/>
    <w:rsid w:val="00F04C73"/>
    <w:rsid w:val="00F077DE"/>
    <w:rsid w:val="00F177A6"/>
    <w:rsid w:val="00F34F71"/>
    <w:rsid w:val="00F35781"/>
    <w:rsid w:val="00F454CC"/>
    <w:rsid w:val="00F46094"/>
    <w:rsid w:val="00F4713D"/>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431B"/>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CDB59"/>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60193469">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E1B9-BFBD-4F78-91C4-B7B4C668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390</Words>
  <Characters>1986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Gcina Matakane</cp:lastModifiedBy>
  <cp:revision>2</cp:revision>
  <cp:lastPrinted>2015-02-27T14:25:00Z</cp:lastPrinted>
  <dcterms:created xsi:type="dcterms:W3CDTF">2018-02-26T08:41:00Z</dcterms:created>
  <dcterms:modified xsi:type="dcterms:W3CDTF">2018-02-26T08:41:00Z</dcterms:modified>
</cp:coreProperties>
</file>