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D5" w:rsidRPr="00373F84" w:rsidRDefault="00CC35D5" w:rsidP="00CC35D5">
      <w:pPr>
        <w:spacing w:after="0" w:line="360" w:lineRule="auto"/>
        <w:outlineLvl w:val="0"/>
        <w:rPr>
          <w:rFonts w:ascii="Arial" w:eastAsia="Arial Unicode MS" w:hAnsi="Arial Unicode MS" w:cs="Times New Roman"/>
          <w:b/>
          <w:color w:val="000000"/>
          <w:sz w:val="24"/>
          <w:szCs w:val="20"/>
          <w:u w:color="000000"/>
          <w:lang w:eastAsia="en-ZA"/>
        </w:rPr>
      </w:pPr>
      <w:bookmarkStart w:id="0" w:name="_GoBack"/>
      <w:bookmarkEnd w:id="0"/>
      <w:r>
        <w:rPr>
          <w:noProof/>
          <w:lang w:eastAsia="en-ZA"/>
        </w:rPr>
        <w:drawing>
          <wp:anchor distT="57150" distB="57150" distL="57150" distR="57150" simplePos="0" relativeHeight="251659264" behindDoc="0" locked="0" layoutInCell="1" allowOverlap="1" wp14:anchorId="46E59393" wp14:editId="705B3A01">
            <wp:simplePos x="0" y="0"/>
            <wp:positionH relativeFrom="margin">
              <wp:align>center</wp:align>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C35D5" w:rsidRPr="00373F84" w:rsidRDefault="00CC35D5" w:rsidP="00CC35D5">
      <w:pPr>
        <w:spacing w:after="0" w:line="360" w:lineRule="auto"/>
        <w:jc w:val="center"/>
        <w:outlineLvl w:val="0"/>
        <w:rPr>
          <w:rFonts w:ascii="Arial" w:eastAsia="Arial Unicode MS" w:hAnsi="Arial Unicode MS" w:cs="Times New Roman"/>
          <w:b/>
          <w:color w:val="000000"/>
          <w:sz w:val="24"/>
          <w:szCs w:val="20"/>
          <w:u w:color="000000"/>
          <w:lang w:eastAsia="en-ZA"/>
        </w:rPr>
      </w:pPr>
    </w:p>
    <w:p w:rsidR="00CC35D5" w:rsidRPr="00373F84" w:rsidRDefault="00CC35D5" w:rsidP="00CC35D5">
      <w:pPr>
        <w:spacing w:after="0" w:line="360" w:lineRule="auto"/>
        <w:outlineLvl w:val="0"/>
        <w:rPr>
          <w:rFonts w:ascii="Arial" w:eastAsia="Arial Unicode MS" w:hAnsi="Arial Unicode MS" w:cs="Times New Roman"/>
          <w:b/>
          <w:color w:val="000000"/>
          <w:sz w:val="24"/>
          <w:szCs w:val="20"/>
          <w:u w:color="000000"/>
          <w:lang w:eastAsia="en-ZA"/>
        </w:rPr>
      </w:pPr>
    </w:p>
    <w:p w:rsidR="00CC35D5" w:rsidRPr="00373F84" w:rsidRDefault="00CC35D5" w:rsidP="00CC35D5">
      <w:pPr>
        <w:spacing w:after="0" w:line="360" w:lineRule="auto"/>
        <w:outlineLvl w:val="0"/>
        <w:rPr>
          <w:rFonts w:ascii="Arial" w:eastAsia="Arial Unicode MS" w:hAnsi="Arial Unicode MS" w:cs="Times New Roman"/>
          <w:b/>
          <w:color w:val="000000"/>
          <w:sz w:val="24"/>
          <w:szCs w:val="20"/>
          <w:u w:color="000000"/>
          <w:lang w:eastAsia="en-ZA"/>
        </w:rPr>
      </w:pPr>
    </w:p>
    <w:p w:rsidR="00CC35D5" w:rsidRPr="00373F84" w:rsidRDefault="00CC35D5" w:rsidP="00CC35D5">
      <w:pPr>
        <w:spacing w:after="0" w:line="360" w:lineRule="auto"/>
        <w:outlineLvl w:val="0"/>
        <w:rPr>
          <w:rFonts w:ascii="Arial" w:eastAsia="Arial Unicode MS" w:hAnsi="Arial Unicode MS" w:cs="Times New Roman"/>
          <w:b/>
          <w:color w:val="000000"/>
          <w:sz w:val="24"/>
          <w:szCs w:val="20"/>
          <w:u w:color="000000"/>
          <w:lang w:eastAsia="en-ZA"/>
        </w:rPr>
      </w:pPr>
    </w:p>
    <w:p w:rsidR="00CC35D5" w:rsidRDefault="00CC35D5" w:rsidP="00CC35D5">
      <w:pPr>
        <w:spacing w:after="0" w:line="360" w:lineRule="auto"/>
        <w:jc w:val="center"/>
        <w:outlineLvl w:val="0"/>
        <w:rPr>
          <w:rFonts w:ascii="Arial" w:eastAsia="Arial Unicode MS" w:hAnsi="Arial Unicode MS" w:cs="Times New Roman"/>
          <w:b/>
          <w:color w:val="000000"/>
          <w:sz w:val="24"/>
          <w:szCs w:val="20"/>
          <w:u w:color="000000"/>
          <w:lang w:eastAsia="en-ZA"/>
        </w:rPr>
      </w:pPr>
    </w:p>
    <w:p w:rsidR="00CC35D5" w:rsidRPr="00373F84" w:rsidRDefault="00CC35D5" w:rsidP="00CC35D5">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CC35D5" w:rsidRPr="00373F84" w:rsidRDefault="00CC35D5" w:rsidP="00CC35D5">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CC35D5" w:rsidRPr="00DA70B2" w:rsidRDefault="00CC35D5" w:rsidP="00CC35D5">
      <w:pPr>
        <w:spacing w:after="0" w:line="360" w:lineRule="auto"/>
        <w:jc w:val="center"/>
        <w:outlineLvl w:val="0"/>
        <w:rPr>
          <w:rFonts w:ascii="Arial" w:eastAsia="Arial Unicode MS" w:hAnsi="Arial" w:cs="Arial"/>
          <w:b/>
          <w:color w:val="000000"/>
          <w:sz w:val="24"/>
          <w:szCs w:val="24"/>
          <w:u w:color="000000"/>
          <w:lang w:eastAsia="en-ZA"/>
        </w:rPr>
      </w:pPr>
    </w:p>
    <w:p w:rsidR="00CC35D5" w:rsidRPr="00DA70B2" w:rsidRDefault="00CC35D5" w:rsidP="00CC35D5">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NATIONAL ASSEMBLY</w:t>
      </w:r>
    </w:p>
    <w:p w:rsidR="00CC35D5" w:rsidRPr="00DA70B2" w:rsidRDefault="00CC35D5" w:rsidP="00CC35D5">
      <w:pPr>
        <w:spacing w:after="0" w:line="360" w:lineRule="auto"/>
        <w:jc w:val="center"/>
        <w:outlineLvl w:val="0"/>
        <w:rPr>
          <w:rFonts w:ascii="Arial" w:eastAsia="Arial Unicode MS" w:hAnsi="Arial" w:cs="Arial"/>
          <w:b/>
          <w:color w:val="000000"/>
          <w:sz w:val="24"/>
          <w:szCs w:val="24"/>
          <w:u w:color="000000"/>
          <w:lang w:eastAsia="en-ZA"/>
        </w:rPr>
      </w:pPr>
    </w:p>
    <w:p w:rsidR="00CC35D5" w:rsidRPr="00DA70B2" w:rsidRDefault="00CC35D5" w:rsidP="00CC35D5">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 xml:space="preserve">QUESTION FOR WRITTEN REPLY </w:t>
      </w:r>
    </w:p>
    <w:p w:rsidR="00CC35D5" w:rsidRPr="00DA70B2" w:rsidRDefault="00CC35D5" w:rsidP="00CC35D5">
      <w:pPr>
        <w:spacing w:after="0" w:line="360" w:lineRule="auto"/>
        <w:outlineLvl w:val="0"/>
        <w:rPr>
          <w:rFonts w:ascii="Arial" w:eastAsia="Arial Unicode MS" w:hAnsi="Arial" w:cs="Arial"/>
          <w:b/>
          <w:color w:val="000000"/>
          <w:sz w:val="24"/>
          <w:szCs w:val="24"/>
          <w:u w:color="000000"/>
          <w:lang w:eastAsia="en-ZA"/>
        </w:rPr>
      </w:pPr>
    </w:p>
    <w:p w:rsidR="00CC35D5" w:rsidRPr="00DA70B2" w:rsidRDefault="00CC35D5" w:rsidP="00CC35D5">
      <w:pPr>
        <w:pStyle w:val="NoSpacing"/>
        <w:rPr>
          <w:rFonts w:ascii="Arial" w:hAnsi="Arial" w:cs="Arial"/>
          <w:b/>
          <w:sz w:val="24"/>
          <w:szCs w:val="24"/>
          <w:u w:color="000000"/>
          <w:lang w:eastAsia="en-ZA"/>
        </w:rPr>
      </w:pPr>
      <w:r>
        <w:rPr>
          <w:rFonts w:ascii="Arial" w:hAnsi="Arial" w:cs="Arial"/>
          <w:b/>
          <w:sz w:val="24"/>
          <w:szCs w:val="24"/>
          <w:u w:color="000000"/>
          <w:lang w:eastAsia="en-ZA"/>
        </w:rPr>
        <w:t>DATE:</w:t>
      </w:r>
      <w:r>
        <w:rPr>
          <w:rFonts w:ascii="Arial" w:hAnsi="Arial" w:cs="Arial"/>
          <w:b/>
          <w:sz w:val="24"/>
          <w:szCs w:val="24"/>
          <w:u w:color="000000"/>
          <w:lang w:eastAsia="en-ZA"/>
        </w:rPr>
        <w:tab/>
        <w:t xml:space="preserve">19 JUNE </w:t>
      </w:r>
      <w:r w:rsidRPr="00DA70B2">
        <w:rPr>
          <w:rFonts w:ascii="Arial" w:hAnsi="Arial" w:cs="Arial"/>
          <w:b/>
          <w:sz w:val="24"/>
          <w:szCs w:val="24"/>
          <w:u w:color="000000"/>
          <w:lang w:eastAsia="en-ZA"/>
        </w:rPr>
        <w:t>2017</w:t>
      </w:r>
    </w:p>
    <w:p w:rsidR="00CC35D5" w:rsidRPr="00DA70B2" w:rsidRDefault="00CC35D5" w:rsidP="00CC35D5">
      <w:pPr>
        <w:spacing w:after="0" w:line="360" w:lineRule="auto"/>
        <w:outlineLvl w:val="0"/>
        <w:rPr>
          <w:rFonts w:ascii="Arial" w:eastAsia="Arial Unicode MS" w:hAnsi="Arial" w:cs="Arial"/>
          <w:b/>
          <w:color w:val="000000"/>
          <w:sz w:val="24"/>
          <w:szCs w:val="24"/>
          <w:u w:color="000000"/>
          <w:lang w:eastAsia="en-ZA"/>
        </w:rPr>
      </w:pPr>
    </w:p>
    <w:p w:rsidR="00CC35D5" w:rsidRDefault="00CC35D5" w:rsidP="00CC35D5">
      <w:pPr>
        <w:pStyle w:val="NoSpacing"/>
        <w:rPr>
          <w:rFonts w:ascii="Arial" w:hAnsi="Arial" w:cs="Arial"/>
          <w:b/>
          <w:sz w:val="24"/>
          <w:szCs w:val="24"/>
          <w:u w:color="000000"/>
          <w:lang w:eastAsia="en-ZA"/>
        </w:rPr>
      </w:pPr>
      <w:r>
        <w:rPr>
          <w:rFonts w:ascii="Arial" w:hAnsi="Arial" w:cs="Arial"/>
          <w:b/>
          <w:sz w:val="24"/>
          <w:szCs w:val="24"/>
          <w:u w:color="000000"/>
          <w:lang w:eastAsia="en-ZA"/>
        </w:rPr>
        <w:t>QUESTION NO.: 1799</w:t>
      </w:r>
    </w:p>
    <w:p w:rsidR="00CC35D5" w:rsidRPr="00DA70B2" w:rsidRDefault="00CC35D5" w:rsidP="00CC35D5">
      <w:pPr>
        <w:pStyle w:val="NoSpacing"/>
        <w:rPr>
          <w:u w:color="000000"/>
          <w:lang w:eastAsia="en-ZA"/>
        </w:rPr>
      </w:pPr>
    </w:p>
    <w:p w:rsidR="00CC35D5" w:rsidRPr="00DA70B2" w:rsidRDefault="00CC35D5" w:rsidP="00CC35D5">
      <w:pPr>
        <w:spacing w:after="267" w:line="249" w:lineRule="auto"/>
        <w:rPr>
          <w:rFonts w:ascii="Arial" w:hAnsi="Arial" w:cs="Arial"/>
          <w:b/>
          <w:sz w:val="24"/>
          <w:szCs w:val="24"/>
        </w:rPr>
      </w:pPr>
      <w:r>
        <w:rPr>
          <w:rFonts w:ascii="Arial" w:hAnsi="Arial" w:cs="Arial"/>
          <w:b/>
          <w:sz w:val="24"/>
          <w:szCs w:val="24"/>
        </w:rPr>
        <w:t>MS M O MOKAUSE (EFF) TO ASK THE MINISTER OF PUBLIC SERVICE AND ADMINISTRATION:</w:t>
      </w:r>
    </w:p>
    <w:p w:rsidR="00CC35D5" w:rsidRPr="00B9654C" w:rsidRDefault="00CC35D5" w:rsidP="00CC35D5">
      <w:pPr>
        <w:spacing w:before="100" w:beforeAutospacing="1" w:after="100" w:afterAutospacing="1" w:line="240" w:lineRule="auto"/>
        <w:ind w:left="720" w:hanging="720"/>
        <w:jc w:val="both"/>
        <w:rPr>
          <w:rFonts w:ascii="Arial" w:hAnsi="Arial" w:cs="Arial"/>
          <w:sz w:val="24"/>
          <w:szCs w:val="24"/>
        </w:rPr>
      </w:pPr>
      <w:r w:rsidRPr="00B9654C">
        <w:rPr>
          <w:rFonts w:ascii="Arial" w:hAnsi="Arial" w:cs="Arial"/>
          <w:sz w:val="24"/>
          <w:szCs w:val="24"/>
        </w:rPr>
        <w:t>(1)</w:t>
      </w:r>
      <w:r w:rsidRPr="00B9654C">
        <w:rPr>
          <w:rFonts w:ascii="Arial" w:hAnsi="Arial" w:cs="Arial"/>
          <w:sz w:val="24"/>
          <w:szCs w:val="24"/>
        </w:rPr>
        <w:tab/>
        <w:t>Which entities reporting to her (a) have a board in place and (b) do not have a board in place, (</w:t>
      </w:r>
      <w:proofErr w:type="spellStart"/>
      <w:r w:rsidRPr="00B9654C">
        <w:rPr>
          <w:rFonts w:ascii="Arial" w:hAnsi="Arial" w:cs="Arial"/>
          <w:sz w:val="24"/>
          <w:szCs w:val="24"/>
        </w:rPr>
        <w:t>i</w:t>
      </w:r>
      <w:proofErr w:type="spellEnd"/>
      <w:r w:rsidRPr="00B9654C">
        <w:rPr>
          <w:rFonts w:ascii="Arial" w:hAnsi="Arial" w:cs="Arial"/>
          <w:sz w:val="24"/>
          <w:szCs w:val="24"/>
        </w:rPr>
        <w:t xml:space="preserve">) of those that have a board, (aa) when was each individual board member appointed and (bb) when is the term for each board lapsing and (ii) how many (aa) board members are there in each board and (bb) of those board members of each entity are female; </w:t>
      </w:r>
    </w:p>
    <w:p w:rsidR="00CC35D5" w:rsidRPr="00B9654C" w:rsidRDefault="00CC35D5" w:rsidP="00CC35D5">
      <w:pPr>
        <w:spacing w:before="100" w:beforeAutospacing="1" w:after="100" w:afterAutospacing="1" w:line="240" w:lineRule="auto"/>
        <w:ind w:left="720" w:hanging="720"/>
        <w:jc w:val="both"/>
        <w:rPr>
          <w:rFonts w:ascii="Arial" w:hAnsi="Arial" w:cs="Arial"/>
          <w:sz w:val="24"/>
          <w:szCs w:val="24"/>
        </w:rPr>
      </w:pPr>
      <w:r w:rsidRPr="00B9654C">
        <w:rPr>
          <w:rFonts w:ascii="Arial" w:hAnsi="Arial" w:cs="Arial"/>
          <w:sz w:val="24"/>
          <w:szCs w:val="24"/>
        </w:rPr>
        <w:t>(2)</w:t>
      </w:r>
      <w:r w:rsidRPr="00B9654C">
        <w:rPr>
          <w:rFonts w:ascii="Arial" w:hAnsi="Arial" w:cs="Arial"/>
          <w:sz w:val="24"/>
          <w:szCs w:val="24"/>
        </w:rPr>
        <w:tab/>
        <w:t>with reference to entities that do not have boards in place, (a) who is responsible for appointing the board and (b) when will a board be appointed?</w:t>
      </w:r>
      <w:r w:rsidRPr="00B9654C">
        <w:rPr>
          <w:rFonts w:ascii="Arial" w:hAnsi="Arial" w:cs="Arial"/>
          <w:sz w:val="24"/>
          <w:szCs w:val="24"/>
        </w:rPr>
        <w:tab/>
      </w:r>
    </w:p>
    <w:p w:rsidR="00CC35D5" w:rsidRPr="00B9654C" w:rsidRDefault="00CC35D5" w:rsidP="00CC35D5">
      <w:pPr>
        <w:spacing w:before="100" w:beforeAutospacing="1" w:after="100" w:afterAutospacing="1" w:line="240" w:lineRule="auto"/>
        <w:ind w:left="7200" w:firstLine="720"/>
        <w:jc w:val="both"/>
        <w:rPr>
          <w:rFonts w:ascii="Arial" w:hAnsi="Arial" w:cs="Arial"/>
          <w:b/>
          <w:sz w:val="24"/>
          <w:szCs w:val="24"/>
        </w:rPr>
      </w:pPr>
      <w:r w:rsidRPr="00B9654C">
        <w:rPr>
          <w:rFonts w:ascii="Arial" w:hAnsi="Arial" w:cs="Arial"/>
          <w:b/>
          <w:sz w:val="24"/>
          <w:szCs w:val="24"/>
        </w:rPr>
        <w:t>NW2007E</w:t>
      </w:r>
    </w:p>
    <w:p w:rsidR="00CC35D5" w:rsidRDefault="00CC35D5" w:rsidP="00CC35D5">
      <w:pPr>
        <w:spacing w:after="0" w:line="264" w:lineRule="auto"/>
        <w:rPr>
          <w:rFonts w:ascii="Arial" w:eastAsia="Calibri" w:hAnsi="Arial" w:cs="Arial"/>
          <w:b/>
          <w:sz w:val="24"/>
          <w:szCs w:val="24"/>
        </w:rPr>
      </w:pPr>
      <w:r>
        <w:rPr>
          <w:rFonts w:ascii="Arial" w:eastAsia="Calibri" w:hAnsi="Arial" w:cs="Arial"/>
          <w:b/>
          <w:sz w:val="24"/>
          <w:szCs w:val="24"/>
        </w:rPr>
        <w:t xml:space="preserve">REPLY: </w:t>
      </w:r>
    </w:p>
    <w:p w:rsidR="00CC35D5" w:rsidRDefault="00CC35D5" w:rsidP="00CC35D5">
      <w:pPr>
        <w:spacing w:after="0" w:line="264" w:lineRule="auto"/>
        <w:rPr>
          <w:rFonts w:ascii="Arial" w:eastAsia="Calibri" w:hAnsi="Arial" w:cs="Arial"/>
          <w:b/>
          <w:sz w:val="24"/>
          <w:szCs w:val="24"/>
        </w:rPr>
      </w:pPr>
      <w:r w:rsidRPr="005F27F7">
        <w:rPr>
          <w:rFonts w:ascii="Arial" w:eastAsia="Calibri" w:hAnsi="Arial" w:cs="Arial"/>
          <w:b/>
          <w:sz w:val="24"/>
          <w:szCs w:val="24"/>
        </w:rPr>
        <w:t xml:space="preserve">PSC </w:t>
      </w:r>
    </w:p>
    <w:p w:rsidR="00CC35D5" w:rsidRPr="007741B1" w:rsidRDefault="00CC35D5" w:rsidP="00CC35D5">
      <w:pPr>
        <w:pStyle w:val="ListParagraph"/>
        <w:numPr>
          <w:ilvl w:val="0"/>
          <w:numId w:val="2"/>
        </w:numPr>
        <w:tabs>
          <w:tab w:val="left" w:pos="720"/>
        </w:tabs>
        <w:spacing w:after="0" w:line="240" w:lineRule="auto"/>
        <w:ind w:hanging="720"/>
        <w:jc w:val="both"/>
        <w:rPr>
          <w:rFonts w:ascii="Arial" w:eastAsia="Calibri" w:hAnsi="Arial" w:cs="Arial"/>
          <w:sz w:val="24"/>
          <w:szCs w:val="24"/>
        </w:rPr>
      </w:pPr>
      <w:r w:rsidRPr="007741B1">
        <w:rPr>
          <w:rFonts w:ascii="Arial" w:eastAsia="Calibri" w:hAnsi="Arial" w:cs="Arial"/>
          <w:sz w:val="24"/>
          <w:szCs w:val="24"/>
        </w:rPr>
        <w:t>(a); (b); (</w:t>
      </w:r>
      <w:proofErr w:type="spellStart"/>
      <w:r w:rsidRPr="007741B1">
        <w:rPr>
          <w:rFonts w:ascii="Arial" w:eastAsia="Calibri" w:hAnsi="Arial" w:cs="Arial"/>
          <w:sz w:val="24"/>
          <w:szCs w:val="24"/>
        </w:rPr>
        <w:t>i</w:t>
      </w:r>
      <w:proofErr w:type="spellEnd"/>
      <w:r w:rsidRPr="007741B1">
        <w:rPr>
          <w:rFonts w:ascii="Arial" w:eastAsia="Calibri" w:hAnsi="Arial" w:cs="Arial"/>
          <w:sz w:val="24"/>
          <w:szCs w:val="24"/>
        </w:rPr>
        <w:t>)(aa);</w:t>
      </w:r>
      <w:r>
        <w:rPr>
          <w:rFonts w:ascii="Arial" w:eastAsia="Calibri" w:hAnsi="Arial" w:cs="Arial"/>
          <w:sz w:val="24"/>
          <w:szCs w:val="24"/>
        </w:rPr>
        <w:t>(</w:t>
      </w:r>
      <w:proofErr w:type="spellStart"/>
      <w:r>
        <w:rPr>
          <w:rFonts w:ascii="Arial" w:eastAsia="Calibri" w:hAnsi="Arial" w:cs="Arial"/>
          <w:sz w:val="24"/>
          <w:szCs w:val="24"/>
        </w:rPr>
        <w:t>i</w:t>
      </w:r>
      <w:proofErr w:type="spellEnd"/>
      <w:r>
        <w:rPr>
          <w:rFonts w:ascii="Arial" w:eastAsia="Calibri" w:hAnsi="Arial" w:cs="Arial"/>
          <w:sz w:val="24"/>
          <w:szCs w:val="24"/>
        </w:rPr>
        <w:t>)</w:t>
      </w:r>
      <w:r w:rsidRPr="007741B1">
        <w:rPr>
          <w:rFonts w:ascii="Arial" w:eastAsia="Calibri" w:hAnsi="Arial" w:cs="Arial"/>
          <w:sz w:val="24"/>
          <w:szCs w:val="24"/>
        </w:rPr>
        <w:t>(bb)</w:t>
      </w:r>
      <w:r>
        <w:rPr>
          <w:rFonts w:ascii="Arial" w:eastAsia="Calibri" w:hAnsi="Arial" w:cs="Arial"/>
          <w:sz w:val="24"/>
          <w:szCs w:val="24"/>
        </w:rPr>
        <w:t xml:space="preserve">;(ii)(aa); (ii)(bb): </w:t>
      </w:r>
      <w:r w:rsidRPr="007741B1">
        <w:rPr>
          <w:rFonts w:ascii="Arial" w:eastAsia="Calibri" w:hAnsi="Arial" w:cs="Arial"/>
          <w:sz w:val="24"/>
          <w:szCs w:val="24"/>
        </w:rPr>
        <w:t xml:space="preserve">Not applicable to the Public Service Commission (PSC)  as the PSC is not an entity in its nature and </w:t>
      </w:r>
      <w:r>
        <w:rPr>
          <w:rFonts w:ascii="Arial" w:eastAsia="Calibri" w:hAnsi="Arial" w:cs="Arial"/>
          <w:sz w:val="24"/>
          <w:szCs w:val="24"/>
        </w:rPr>
        <w:t>does not have a board. The PSC is a Constitutional body accountable to the National Assembly.</w:t>
      </w:r>
    </w:p>
    <w:p w:rsidR="00CC35D5" w:rsidRPr="004518AA" w:rsidRDefault="00CC35D5" w:rsidP="00CC35D5">
      <w:pPr>
        <w:pStyle w:val="ListParagraph"/>
        <w:numPr>
          <w:ilvl w:val="0"/>
          <w:numId w:val="2"/>
        </w:numPr>
        <w:tabs>
          <w:tab w:val="left" w:pos="720"/>
        </w:tabs>
        <w:spacing w:after="0" w:line="240" w:lineRule="auto"/>
        <w:ind w:hanging="720"/>
        <w:rPr>
          <w:rFonts w:ascii="Arial" w:eastAsia="Calibri" w:hAnsi="Arial" w:cs="Arial"/>
          <w:sz w:val="24"/>
          <w:szCs w:val="24"/>
        </w:rPr>
      </w:pPr>
      <w:r>
        <w:rPr>
          <w:rFonts w:ascii="Arial" w:eastAsia="Calibri" w:hAnsi="Arial" w:cs="Arial"/>
          <w:sz w:val="24"/>
          <w:szCs w:val="24"/>
        </w:rPr>
        <w:t>(</w:t>
      </w:r>
      <w:proofErr w:type="gramStart"/>
      <w:r>
        <w:rPr>
          <w:rFonts w:ascii="Arial" w:eastAsia="Calibri" w:hAnsi="Arial" w:cs="Arial"/>
          <w:sz w:val="24"/>
          <w:szCs w:val="24"/>
        </w:rPr>
        <w:t>a</w:t>
      </w:r>
      <w:proofErr w:type="gramEnd"/>
      <w:r>
        <w:rPr>
          <w:rFonts w:ascii="Arial" w:eastAsia="Calibri" w:hAnsi="Arial" w:cs="Arial"/>
          <w:sz w:val="24"/>
          <w:szCs w:val="24"/>
        </w:rPr>
        <w:t>) and (b): Ditto (</w:t>
      </w:r>
      <w:r w:rsidRPr="004518AA">
        <w:rPr>
          <w:rFonts w:ascii="Arial" w:eastAsia="Calibri" w:hAnsi="Arial" w:cs="Arial"/>
          <w:sz w:val="24"/>
          <w:szCs w:val="24"/>
        </w:rPr>
        <w:t>Not applicable</w:t>
      </w:r>
      <w:r>
        <w:rPr>
          <w:rFonts w:ascii="Arial" w:eastAsia="Calibri" w:hAnsi="Arial" w:cs="Arial"/>
          <w:sz w:val="24"/>
          <w:szCs w:val="24"/>
        </w:rPr>
        <w:t xml:space="preserve"> to the PSC).</w:t>
      </w:r>
    </w:p>
    <w:p w:rsidR="00CC35D5" w:rsidRDefault="00CC35D5" w:rsidP="00CC35D5">
      <w:pPr>
        <w:spacing w:after="0" w:line="264" w:lineRule="auto"/>
        <w:rPr>
          <w:rFonts w:ascii="Arial" w:eastAsia="Calibri" w:hAnsi="Arial" w:cs="Arial"/>
          <w:sz w:val="24"/>
          <w:szCs w:val="24"/>
        </w:rPr>
      </w:pPr>
    </w:p>
    <w:p w:rsidR="00CC35D5" w:rsidRDefault="00CC35D5" w:rsidP="00CC35D5">
      <w:pPr>
        <w:spacing w:after="0" w:line="264" w:lineRule="auto"/>
        <w:rPr>
          <w:rFonts w:ascii="Arial" w:eastAsia="Calibri" w:hAnsi="Arial" w:cs="Arial"/>
          <w:b/>
          <w:sz w:val="24"/>
          <w:szCs w:val="24"/>
        </w:rPr>
      </w:pPr>
    </w:p>
    <w:p w:rsidR="00CC35D5" w:rsidRDefault="00CC35D5" w:rsidP="00CC35D5">
      <w:pPr>
        <w:spacing w:after="0" w:line="264" w:lineRule="auto"/>
        <w:rPr>
          <w:rFonts w:ascii="Arial" w:eastAsia="Calibri" w:hAnsi="Arial" w:cs="Arial"/>
          <w:b/>
          <w:sz w:val="24"/>
          <w:szCs w:val="24"/>
        </w:rPr>
      </w:pPr>
    </w:p>
    <w:p w:rsidR="00CC35D5" w:rsidRDefault="00CC35D5" w:rsidP="00CC35D5">
      <w:pPr>
        <w:spacing w:after="0" w:line="264" w:lineRule="auto"/>
        <w:rPr>
          <w:rFonts w:ascii="Arial" w:eastAsia="Calibri" w:hAnsi="Arial" w:cs="Arial"/>
          <w:b/>
          <w:sz w:val="24"/>
          <w:szCs w:val="24"/>
        </w:rPr>
      </w:pPr>
    </w:p>
    <w:p w:rsidR="00CC35D5" w:rsidRDefault="00CC35D5" w:rsidP="00CC35D5">
      <w:pPr>
        <w:spacing w:after="0" w:line="264" w:lineRule="auto"/>
        <w:rPr>
          <w:rFonts w:ascii="Arial" w:eastAsia="Calibri" w:hAnsi="Arial" w:cs="Arial"/>
          <w:b/>
          <w:sz w:val="24"/>
          <w:szCs w:val="24"/>
        </w:rPr>
      </w:pPr>
      <w:r w:rsidRPr="00B55459">
        <w:rPr>
          <w:rFonts w:ascii="Arial" w:eastAsia="Calibri" w:hAnsi="Arial" w:cs="Arial"/>
          <w:b/>
          <w:sz w:val="24"/>
          <w:szCs w:val="24"/>
        </w:rPr>
        <w:lastRenderedPageBreak/>
        <w:t xml:space="preserve">CPSI  </w:t>
      </w:r>
    </w:p>
    <w:p w:rsidR="00CC35D5" w:rsidRPr="00B55459" w:rsidRDefault="00CC35D5" w:rsidP="00CC35D5">
      <w:pPr>
        <w:pStyle w:val="ListParagraph"/>
        <w:numPr>
          <w:ilvl w:val="0"/>
          <w:numId w:val="1"/>
        </w:numPr>
        <w:spacing w:after="0" w:line="264" w:lineRule="auto"/>
        <w:rPr>
          <w:rFonts w:ascii="Arial" w:eastAsia="Calibri" w:hAnsi="Arial" w:cs="Arial"/>
          <w:sz w:val="24"/>
          <w:szCs w:val="24"/>
        </w:rPr>
      </w:pPr>
      <w:r w:rsidRPr="00B55459">
        <w:rPr>
          <w:rFonts w:ascii="Arial" w:eastAsia="Calibri" w:hAnsi="Arial" w:cs="Arial"/>
          <w:sz w:val="24"/>
          <w:szCs w:val="24"/>
        </w:rPr>
        <w:t xml:space="preserve">The Centre for Public Service Innovation does not have a board </w:t>
      </w:r>
    </w:p>
    <w:p w:rsidR="00CC35D5" w:rsidRDefault="00CC35D5" w:rsidP="00CC35D5">
      <w:pPr>
        <w:pStyle w:val="ListParagraph"/>
        <w:numPr>
          <w:ilvl w:val="0"/>
          <w:numId w:val="1"/>
        </w:numPr>
        <w:spacing w:after="0" w:line="264" w:lineRule="auto"/>
        <w:rPr>
          <w:rFonts w:ascii="Arial" w:eastAsia="Calibri" w:hAnsi="Arial" w:cs="Arial"/>
          <w:sz w:val="24"/>
          <w:szCs w:val="24"/>
        </w:rPr>
      </w:pPr>
      <w:r w:rsidRPr="00B55459">
        <w:rPr>
          <w:rFonts w:ascii="Arial" w:eastAsia="Calibri" w:hAnsi="Arial" w:cs="Arial"/>
          <w:sz w:val="24"/>
          <w:szCs w:val="24"/>
        </w:rPr>
        <w:t>The CPSI is not required to have a board as it is not a Public Entity but a Government Component</w:t>
      </w:r>
    </w:p>
    <w:p w:rsidR="00CC35D5" w:rsidRDefault="00CC35D5" w:rsidP="00CC35D5">
      <w:pPr>
        <w:spacing w:after="0" w:line="264" w:lineRule="auto"/>
        <w:rPr>
          <w:rFonts w:ascii="Arial" w:eastAsia="Calibri" w:hAnsi="Arial" w:cs="Arial"/>
          <w:b/>
          <w:sz w:val="24"/>
          <w:szCs w:val="24"/>
        </w:rPr>
      </w:pPr>
      <w:r w:rsidRPr="00B55459">
        <w:rPr>
          <w:rFonts w:ascii="Arial" w:eastAsia="Calibri" w:hAnsi="Arial" w:cs="Arial"/>
          <w:b/>
          <w:sz w:val="24"/>
          <w:szCs w:val="24"/>
        </w:rPr>
        <w:t xml:space="preserve">DPSA </w:t>
      </w:r>
    </w:p>
    <w:p w:rsidR="00CC35D5" w:rsidRPr="00B55459" w:rsidRDefault="00CC35D5" w:rsidP="00CC35D5">
      <w:pPr>
        <w:spacing w:after="0" w:line="264" w:lineRule="auto"/>
        <w:rPr>
          <w:rFonts w:ascii="Arial" w:eastAsia="Calibri" w:hAnsi="Arial" w:cs="Arial"/>
          <w:b/>
          <w:sz w:val="24"/>
          <w:szCs w:val="24"/>
        </w:rPr>
      </w:pPr>
    </w:p>
    <w:p w:rsidR="00CC35D5" w:rsidRPr="00B55459" w:rsidRDefault="00CC35D5" w:rsidP="00CC35D5">
      <w:pPr>
        <w:rPr>
          <w:rFonts w:ascii="Arial" w:hAnsi="Arial" w:cs="Arial"/>
          <w:sz w:val="24"/>
          <w:szCs w:val="24"/>
        </w:rPr>
      </w:pPr>
      <w:r w:rsidRPr="00B55459">
        <w:rPr>
          <w:rFonts w:ascii="Arial" w:hAnsi="Arial" w:cs="Arial"/>
          <w:sz w:val="24"/>
          <w:szCs w:val="24"/>
        </w:rPr>
        <w:t xml:space="preserve">The Department of Public Service and Administration does not have a board.  </w:t>
      </w:r>
    </w:p>
    <w:p w:rsidR="00CC35D5" w:rsidRDefault="00CC35D5" w:rsidP="00CC35D5">
      <w:pPr>
        <w:spacing w:after="0" w:line="264" w:lineRule="auto"/>
        <w:rPr>
          <w:rFonts w:ascii="Arial" w:eastAsia="Calibri" w:hAnsi="Arial" w:cs="Arial"/>
          <w:b/>
          <w:sz w:val="24"/>
          <w:szCs w:val="24"/>
        </w:rPr>
      </w:pPr>
    </w:p>
    <w:p w:rsidR="00CC35D5" w:rsidRDefault="00CC35D5" w:rsidP="00CC35D5">
      <w:pPr>
        <w:spacing w:after="0" w:line="264" w:lineRule="auto"/>
        <w:rPr>
          <w:rFonts w:ascii="Arial" w:eastAsia="Calibri" w:hAnsi="Arial" w:cs="Arial"/>
          <w:b/>
          <w:sz w:val="24"/>
          <w:szCs w:val="24"/>
        </w:rPr>
      </w:pPr>
      <w:r>
        <w:rPr>
          <w:rFonts w:ascii="Arial" w:eastAsia="Calibri" w:hAnsi="Arial" w:cs="Arial"/>
          <w:b/>
          <w:sz w:val="24"/>
          <w:szCs w:val="24"/>
        </w:rPr>
        <w:t>NSG</w:t>
      </w:r>
    </w:p>
    <w:p w:rsidR="00CC35D5" w:rsidRPr="009B70F6" w:rsidRDefault="00CC35D5" w:rsidP="00CC35D5">
      <w:pPr>
        <w:spacing w:after="0" w:line="264" w:lineRule="auto"/>
        <w:rPr>
          <w:rFonts w:ascii="Arial" w:eastAsia="Calibri" w:hAnsi="Arial" w:cs="Arial"/>
          <w:sz w:val="24"/>
          <w:szCs w:val="24"/>
        </w:rPr>
      </w:pPr>
    </w:p>
    <w:p w:rsidR="00CC35D5" w:rsidRDefault="00CC35D5" w:rsidP="00CC35D5">
      <w:pPr>
        <w:pStyle w:val="ListParagraph"/>
        <w:numPr>
          <w:ilvl w:val="0"/>
          <w:numId w:val="3"/>
        </w:numPr>
        <w:spacing w:after="0" w:line="264" w:lineRule="auto"/>
        <w:rPr>
          <w:rFonts w:ascii="Arial" w:eastAsia="Calibri" w:hAnsi="Arial" w:cs="Arial"/>
          <w:sz w:val="24"/>
          <w:szCs w:val="24"/>
        </w:rPr>
      </w:pPr>
      <w:r w:rsidRPr="009B70F6">
        <w:rPr>
          <w:rFonts w:ascii="Arial" w:eastAsia="Calibri" w:hAnsi="Arial" w:cs="Arial"/>
          <w:sz w:val="24"/>
          <w:szCs w:val="24"/>
        </w:rPr>
        <w:t>(a) The National School of Government does not have a board. It is established as schedule 1 December by the Public Service Act, 1994, as amended read with Proclamation No. 43 of 2013</w:t>
      </w:r>
    </w:p>
    <w:p w:rsidR="00CC35D5" w:rsidRDefault="00CC35D5" w:rsidP="00CC35D5">
      <w:pPr>
        <w:pStyle w:val="ListParagraph"/>
        <w:numPr>
          <w:ilvl w:val="0"/>
          <w:numId w:val="3"/>
        </w:numPr>
        <w:spacing w:after="0" w:line="264" w:lineRule="auto"/>
        <w:rPr>
          <w:rFonts w:ascii="Arial" w:eastAsia="Calibri" w:hAnsi="Arial" w:cs="Arial"/>
          <w:sz w:val="24"/>
          <w:szCs w:val="24"/>
        </w:rPr>
      </w:pPr>
      <w:r w:rsidRPr="009B70F6">
        <w:rPr>
          <w:rFonts w:ascii="Arial" w:eastAsia="Calibri" w:hAnsi="Arial" w:cs="Arial"/>
          <w:sz w:val="24"/>
          <w:szCs w:val="24"/>
        </w:rPr>
        <w:t>The National School of Government does not have a board. It is established as schedule 1 December by the Public Service Act, 1994, as amended read with Proclamation No. 43 of 2013</w:t>
      </w:r>
    </w:p>
    <w:p w:rsidR="00CC35D5" w:rsidRDefault="00CC35D5"/>
    <w:p w:rsidR="00D325F9" w:rsidRPr="00CC35D5" w:rsidRDefault="00CC35D5">
      <w:pPr>
        <w:rPr>
          <w:rFonts w:ascii="Arial" w:hAnsi="Arial" w:cs="Arial"/>
          <w:b/>
          <w:sz w:val="24"/>
          <w:szCs w:val="24"/>
        </w:rPr>
      </w:pPr>
      <w:r w:rsidRPr="00CC35D5">
        <w:rPr>
          <w:rFonts w:ascii="Arial" w:hAnsi="Arial" w:cs="Arial"/>
          <w:b/>
          <w:sz w:val="24"/>
          <w:szCs w:val="24"/>
        </w:rPr>
        <w:t xml:space="preserve">END </w:t>
      </w:r>
    </w:p>
    <w:sectPr w:rsidR="00D325F9" w:rsidRPr="00CC3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680B"/>
    <w:multiLevelType w:val="hybridMultilevel"/>
    <w:tmpl w:val="213E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57EDB"/>
    <w:multiLevelType w:val="hybridMultilevel"/>
    <w:tmpl w:val="31B65BD8"/>
    <w:lvl w:ilvl="0" w:tplc="742656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33F1170"/>
    <w:multiLevelType w:val="hybridMultilevel"/>
    <w:tmpl w:val="AACE11E0"/>
    <w:lvl w:ilvl="0" w:tplc="44EC94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D5"/>
    <w:rsid w:val="00C000F0"/>
    <w:rsid w:val="00CC35D5"/>
    <w:rsid w:val="00D325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D1E6-C5B4-4112-83F8-478FB018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D5"/>
    <w:pPr>
      <w:ind w:left="720"/>
      <w:contextualSpacing/>
    </w:pPr>
  </w:style>
  <w:style w:type="paragraph" w:styleId="NoSpacing">
    <w:name w:val="No Spacing"/>
    <w:uiPriority w:val="1"/>
    <w:qFormat/>
    <w:rsid w:val="00CC3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Sehlabela Chuene</cp:lastModifiedBy>
  <cp:revision>2</cp:revision>
  <dcterms:created xsi:type="dcterms:W3CDTF">2017-07-10T07:44:00Z</dcterms:created>
  <dcterms:modified xsi:type="dcterms:W3CDTF">2017-07-10T07:44:00Z</dcterms:modified>
</cp:coreProperties>
</file>