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43" w:rsidRDefault="00E97681">
      <w:pPr>
        <w:pStyle w:val="BodyText"/>
        <w:ind w:left="4414"/>
        <w:rPr>
          <w:rFonts w:ascii="Times New Roman"/>
          <w:sz w:val="20"/>
        </w:rPr>
      </w:pPr>
      <w:r>
        <w:rPr>
          <w:rFonts w:ascii="Times New Roman"/>
          <w:noProof/>
          <w:sz w:val="20"/>
          <w:lang w:eastAsia="en-ZA"/>
        </w:rPr>
        <w:drawing>
          <wp:inline distT="0" distB="0" distL="0" distR="0">
            <wp:extent cx="680681" cy="938783"/>
            <wp:effectExtent l="0" t="0" r="0" b="0"/>
            <wp:docPr id="1" name="image1.jpeg"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0681" cy="938783"/>
                    </a:xfrm>
                    <a:prstGeom prst="rect">
                      <a:avLst/>
                    </a:prstGeom>
                  </pic:spPr>
                </pic:pic>
              </a:graphicData>
            </a:graphic>
          </wp:inline>
        </w:drawing>
      </w:r>
    </w:p>
    <w:p w:rsidR="00705243" w:rsidRDefault="00705243">
      <w:pPr>
        <w:pStyle w:val="BodyText"/>
        <w:spacing w:before="1"/>
        <w:rPr>
          <w:rFonts w:ascii="Times New Roman"/>
          <w:sz w:val="7"/>
        </w:rPr>
      </w:pPr>
    </w:p>
    <w:p w:rsidR="00705243" w:rsidRDefault="00E97681">
      <w:pPr>
        <w:spacing w:before="93"/>
        <w:ind w:left="2955" w:right="2888"/>
        <w:jc w:val="center"/>
        <w:rPr>
          <w:b/>
          <w:sz w:val="20"/>
        </w:rPr>
      </w:pPr>
      <w:r>
        <w:rPr>
          <w:b/>
          <w:sz w:val="20"/>
        </w:rPr>
        <w:t>MINISTRY</w:t>
      </w:r>
    </w:p>
    <w:p w:rsidR="00705243" w:rsidRDefault="00E97681">
      <w:pPr>
        <w:ind w:left="2955" w:right="2888"/>
        <w:jc w:val="center"/>
        <w:rPr>
          <w:b/>
          <w:sz w:val="20"/>
        </w:rPr>
      </w:pPr>
      <w:r>
        <w:rPr>
          <w:b/>
          <w:sz w:val="20"/>
        </w:rPr>
        <w:t>PUBLIC WORKS AND INFRASTRUCTURE REPUBLIC OF SOUTH AFRICA</w:t>
      </w:r>
    </w:p>
    <w:p w:rsidR="00705243" w:rsidRDefault="00705243">
      <w:pPr>
        <w:pStyle w:val="BodyText"/>
        <w:spacing w:before="2"/>
        <w:rPr>
          <w:b/>
          <w:sz w:val="20"/>
        </w:rPr>
      </w:pPr>
    </w:p>
    <w:p w:rsidR="00705243" w:rsidRDefault="00E97681">
      <w:pPr>
        <w:ind w:left="171" w:right="105"/>
        <w:jc w:val="center"/>
        <w:rPr>
          <w:sz w:val="12"/>
        </w:rPr>
      </w:pPr>
      <w:r>
        <w:rPr>
          <w:sz w:val="12"/>
        </w:rPr>
        <w:t>Department of Public Works l Central Government Offices l 256 Madiba Street l Pretoria l Contact: +27 (0)12 406 2034 l +27 (0)12 406 1224</w:t>
      </w:r>
    </w:p>
    <w:p w:rsidR="00705243" w:rsidRDefault="00E97681">
      <w:pPr>
        <w:spacing w:before="1" w:line="137" w:lineRule="exact"/>
        <w:ind w:left="171" w:right="1357"/>
        <w:jc w:val="center"/>
        <w:rPr>
          <w:sz w:val="12"/>
        </w:rPr>
      </w:pPr>
      <w:r>
        <w:rPr>
          <w:sz w:val="12"/>
        </w:rPr>
        <w:t>Private Bag X9155 l CAPE TOWN, 8001 l RSA 4th Floor Parliament Building l 120 Plain Street l CAPE TOWN l Tel: +27 21 468 6900 Fax: +27 21 462 4592</w:t>
      </w:r>
    </w:p>
    <w:p w:rsidR="00705243" w:rsidRDefault="00C5417A">
      <w:pPr>
        <w:spacing w:line="137" w:lineRule="exact"/>
        <w:ind w:left="2955" w:right="2851"/>
        <w:jc w:val="center"/>
        <w:rPr>
          <w:sz w:val="12"/>
        </w:rPr>
      </w:pPr>
      <w:hyperlink r:id="rId8">
        <w:r w:rsidR="00E97681">
          <w:rPr>
            <w:sz w:val="12"/>
          </w:rPr>
          <w:t>www.publicworks.gov.za</w:t>
        </w:r>
      </w:hyperlink>
    </w:p>
    <w:p w:rsidR="00705243" w:rsidRDefault="00705243">
      <w:pPr>
        <w:pStyle w:val="BodyText"/>
        <w:rPr>
          <w:sz w:val="12"/>
        </w:rPr>
      </w:pPr>
    </w:p>
    <w:p w:rsidR="00705243" w:rsidRDefault="00705243">
      <w:pPr>
        <w:pStyle w:val="BodyText"/>
        <w:spacing w:before="11"/>
        <w:rPr>
          <w:sz w:val="11"/>
        </w:rPr>
      </w:pPr>
    </w:p>
    <w:p w:rsidR="00705243" w:rsidRDefault="00E97681">
      <w:pPr>
        <w:spacing w:line="480" w:lineRule="auto"/>
        <w:ind w:left="3633" w:right="3565"/>
        <w:jc w:val="center"/>
        <w:rPr>
          <w:b/>
          <w:sz w:val="24"/>
        </w:rPr>
      </w:pPr>
      <w:r>
        <w:rPr>
          <w:b/>
          <w:sz w:val="24"/>
        </w:rPr>
        <w:t>NATIONAL ASSEMBLY WRITTEN REPLY</w:t>
      </w:r>
    </w:p>
    <w:p w:rsidR="00705243" w:rsidRDefault="00E97681">
      <w:pPr>
        <w:tabs>
          <w:tab w:val="left" w:pos="6672"/>
        </w:tabs>
        <w:spacing w:line="253" w:lineRule="exact"/>
        <w:ind w:left="191"/>
        <w:rPr>
          <w:b/>
          <w:sz w:val="24"/>
        </w:rPr>
      </w:pPr>
      <w:r>
        <w:rPr>
          <w:b/>
          <w:sz w:val="24"/>
        </w:rPr>
        <w:t>QUESTIONNUMBER:</w:t>
      </w:r>
      <w:r>
        <w:rPr>
          <w:b/>
          <w:sz w:val="24"/>
        </w:rPr>
        <w:tab/>
        <w:t>1795[NW2186E]</w:t>
      </w:r>
    </w:p>
    <w:p w:rsidR="00705243" w:rsidRDefault="00E97681">
      <w:pPr>
        <w:tabs>
          <w:tab w:val="right" w:pos="6941"/>
        </w:tabs>
        <w:ind w:left="191"/>
        <w:rPr>
          <w:b/>
          <w:sz w:val="24"/>
        </w:rPr>
      </w:pPr>
      <w:r>
        <w:rPr>
          <w:b/>
          <w:sz w:val="24"/>
        </w:rPr>
        <w:t>INTERNAL QUESTIONPAPERNO.:</w:t>
      </w:r>
      <w:r>
        <w:rPr>
          <w:b/>
          <w:sz w:val="24"/>
        </w:rPr>
        <w:tab/>
        <w:t>29</w:t>
      </w:r>
    </w:p>
    <w:p w:rsidR="00705243" w:rsidRDefault="00E97681" w:rsidP="00CE19D0">
      <w:pPr>
        <w:tabs>
          <w:tab w:val="left" w:pos="6672"/>
          <w:tab w:val="left" w:pos="6958"/>
        </w:tabs>
        <w:ind w:left="191" w:right="1051"/>
        <w:rPr>
          <w:b/>
          <w:sz w:val="24"/>
        </w:rPr>
      </w:pPr>
      <w:r>
        <w:rPr>
          <w:b/>
          <w:sz w:val="24"/>
        </w:rPr>
        <w:t>DATEOFPUBLICATION:</w:t>
      </w:r>
      <w:r>
        <w:rPr>
          <w:b/>
          <w:sz w:val="24"/>
        </w:rPr>
        <w:tab/>
        <w:t>31 JULY 2020 DATEOF</w:t>
      </w:r>
      <w:r w:rsidR="00CE19D0">
        <w:rPr>
          <w:b/>
          <w:sz w:val="24"/>
        </w:rPr>
        <w:t xml:space="preserve">REPLY:                                                                   </w:t>
      </w:r>
      <w:r w:rsidR="00FC0B85">
        <w:rPr>
          <w:b/>
          <w:sz w:val="24"/>
        </w:rPr>
        <w:t>20</w:t>
      </w:r>
      <w:r>
        <w:rPr>
          <w:b/>
          <w:sz w:val="24"/>
        </w:rPr>
        <w:t>AUGUST</w:t>
      </w:r>
      <w:r>
        <w:rPr>
          <w:b/>
          <w:spacing w:val="-4"/>
          <w:sz w:val="24"/>
        </w:rPr>
        <w:t>2020</w:t>
      </w:r>
    </w:p>
    <w:p w:rsidR="00705243" w:rsidRDefault="00705243">
      <w:pPr>
        <w:pStyle w:val="BodyText"/>
        <w:rPr>
          <w:b/>
          <w:sz w:val="26"/>
        </w:rPr>
      </w:pPr>
    </w:p>
    <w:p w:rsidR="00705243" w:rsidRDefault="00705243">
      <w:pPr>
        <w:pStyle w:val="BodyText"/>
        <w:rPr>
          <w:b/>
          <w:sz w:val="26"/>
        </w:rPr>
      </w:pPr>
    </w:p>
    <w:p w:rsidR="00705243" w:rsidRDefault="00705243">
      <w:pPr>
        <w:pStyle w:val="BodyText"/>
        <w:spacing w:before="9"/>
        <w:rPr>
          <w:b/>
          <w:sz w:val="20"/>
        </w:rPr>
      </w:pPr>
    </w:p>
    <w:p w:rsidR="00705243" w:rsidRDefault="00E97681">
      <w:pPr>
        <w:tabs>
          <w:tab w:val="left" w:pos="911"/>
        </w:tabs>
        <w:spacing w:before="1"/>
        <w:ind w:left="100"/>
        <w:rPr>
          <w:b/>
          <w:sz w:val="24"/>
        </w:rPr>
      </w:pPr>
      <w:r>
        <w:rPr>
          <w:b/>
          <w:sz w:val="24"/>
        </w:rPr>
        <w:t>1795.</w:t>
      </w:r>
      <w:r>
        <w:rPr>
          <w:b/>
          <w:sz w:val="24"/>
        </w:rPr>
        <w:tab/>
        <w:t>Ms S J Graham (DA) asked the Minister of Public Works andInfrastructure:</w:t>
      </w:r>
    </w:p>
    <w:p w:rsidR="00705243" w:rsidRDefault="00705243">
      <w:pPr>
        <w:pStyle w:val="BodyText"/>
        <w:spacing w:before="2"/>
        <w:rPr>
          <w:b/>
        </w:rPr>
      </w:pPr>
    </w:p>
    <w:p w:rsidR="00705243" w:rsidRDefault="00E97681">
      <w:pPr>
        <w:pStyle w:val="BodyText"/>
        <w:tabs>
          <w:tab w:val="left" w:pos="8581"/>
        </w:tabs>
        <w:ind w:left="911" w:right="104"/>
        <w:jc w:val="both"/>
        <w:rPr>
          <w:b/>
        </w:rPr>
      </w:pPr>
      <w:r>
        <w:t>Whether,withreferencetotheresolutionbytheCabinetinOctober2019that14000 hectarescouldbereleasedforhumansettlementdevelopment,herdepartmenthas taken any steps to release any of the identified land; if not, why not; if so, (a) which exactpocketsoflandweretransferredineachmunicipalityand(b)whatarethetime frames for the release of all 14000hectares?</w:t>
      </w:r>
      <w:r>
        <w:tab/>
      </w:r>
      <w:r>
        <w:rPr>
          <w:b/>
        </w:rPr>
        <w:t>NW2186E</w:t>
      </w:r>
    </w:p>
    <w:p w:rsidR="00705243" w:rsidRDefault="00C5417A">
      <w:pPr>
        <w:pStyle w:val="BodyText"/>
        <w:spacing w:before="5"/>
        <w:rPr>
          <w:b/>
          <w:sz w:val="18"/>
        </w:rPr>
      </w:pPr>
      <w:r w:rsidRPr="00C5417A">
        <w:pict>
          <v:shape id="_x0000_s1026" style="position:absolute;margin-left:76.6pt;margin-top:13.15pt;width:474.05pt;height:.1pt;z-index:-251658752;mso-wrap-distance-left:0;mso-wrap-distance-right:0;mso-position-horizontal-relative:page" coordorigin="1532,263" coordsize="9481,0" o:spt="100" adj="0,,0" path="m1532,263r3734,m5271,263r5334,m10610,263r402,e" filled="f" strokeweight=".37678mm">
            <v:stroke joinstyle="round"/>
            <v:formulas/>
            <v:path arrowok="t" o:connecttype="segments"/>
            <w10:wrap type="topAndBottom" anchorx="page"/>
          </v:shape>
        </w:pict>
      </w:r>
    </w:p>
    <w:p w:rsidR="00705243" w:rsidRDefault="00E97681">
      <w:pPr>
        <w:spacing w:line="250" w:lineRule="exact"/>
        <w:ind w:left="191"/>
        <w:rPr>
          <w:b/>
          <w:sz w:val="24"/>
        </w:rPr>
      </w:pPr>
      <w:r>
        <w:rPr>
          <w:b/>
          <w:sz w:val="24"/>
          <w:u w:val="thick"/>
        </w:rPr>
        <w:t>REPLY</w:t>
      </w:r>
      <w:r>
        <w:rPr>
          <w:b/>
          <w:sz w:val="24"/>
        </w:rPr>
        <w:t>:</w:t>
      </w:r>
    </w:p>
    <w:p w:rsidR="00705243" w:rsidRDefault="00705243">
      <w:pPr>
        <w:pStyle w:val="BodyText"/>
        <w:spacing w:before="2"/>
        <w:rPr>
          <w:b/>
          <w:sz w:val="25"/>
        </w:rPr>
      </w:pPr>
    </w:p>
    <w:p w:rsidR="00705243" w:rsidRDefault="00E97681">
      <w:pPr>
        <w:spacing w:before="92"/>
        <w:ind w:left="191"/>
        <w:rPr>
          <w:b/>
          <w:sz w:val="24"/>
        </w:rPr>
      </w:pPr>
      <w:r>
        <w:rPr>
          <w:b/>
          <w:sz w:val="24"/>
        </w:rPr>
        <w:t>The Minister of Public Works and Infrastructure:</w:t>
      </w:r>
    </w:p>
    <w:p w:rsidR="00705243" w:rsidRDefault="00705243">
      <w:pPr>
        <w:pStyle w:val="BodyText"/>
        <w:rPr>
          <w:b/>
          <w:sz w:val="26"/>
        </w:rPr>
      </w:pPr>
    </w:p>
    <w:p w:rsidR="00705243" w:rsidRDefault="00705243">
      <w:pPr>
        <w:pStyle w:val="BodyText"/>
        <w:rPr>
          <w:b/>
          <w:sz w:val="22"/>
        </w:rPr>
      </w:pPr>
    </w:p>
    <w:p w:rsidR="00705243" w:rsidRDefault="00E97681">
      <w:pPr>
        <w:pStyle w:val="BodyText"/>
        <w:spacing w:line="360" w:lineRule="auto"/>
        <w:ind w:left="191"/>
      </w:pPr>
      <w:r>
        <w:t>The Department of Public Works and Infrastructure</w:t>
      </w:r>
      <w:r w:rsidR="004E1CAE">
        <w:t xml:space="preserve"> (DPWI)</w:t>
      </w:r>
      <w:r>
        <w:t xml:space="preserve"> has approved a total of 14 land parcels measuring 1004.0186 hectares to be released for human settlements purposes.</w:t>
      </w:r>
    </w:p>
    <w:p w:rsidR="00705243" w:rsidRDefault="00705243">
      <w:pPr>
        <w:pStyle w:val="BodyText"/>
        <w:spacing w:before="1"/>
        <w:rPr>
          <w:sz w:val="36"/>
        </w:rPr>
      </w:pPr>
    </w:p>
    <w:p w:rsidR="004E1CAE" w:rsidRDefault="004465D6" w:rsidP="004E1CAE">
      <w:pPr>
        <w:pStyle w:val="ListParagraph"/>
        <w:numPr>
          <w:ilvl w:val="0"/>
          <w:numId w:val="1"/>
        </w:numPr>
        <w:tabs>
          <w:tab w:val="left" w:pos="643"/>
        </w:tabs>
        <w:spacing w:line="360" w:lineRule="auto"/>
        <w:jc w:val="both"/>
        <w:rPr>
          <w:sz w:val="24"/>
        </w:rPr>
      </w:pPr>
      <w:r>
        <w:rPr>
          <w:sz w:val="24"/>
        </w:rPr>
        <w:t xml:space="preserve">The land transfer is at various stages. </w:t>
      </w:r>
      <w:r w:rsidR="00E97681">
        <w:rPr>
          <w:sz w:val="24"/>
        </w:rPr>
        <w:t>Currently,no land transfers have taken place due to requirement of legislation that National Treasury endorsement must be obtained on properties that are transferred below market value. In this instance, two land parcels out of the fourteen land parcels arewiththeNationalTreasuryforconsiderationwhilstthe</w:t>
      </w:r>
      <w:r w:rsidR="004E1CAE">
        <w:rPr>
          <w:sz w:val="24"/>
        </w:rPr>
        <w:t xml:space="preserve"> market valuation offive land parcels have been approved by the Land Affairs Board and will be submitted to </w:t>
      </w:r>
      <w:r w:rsidR="004E1CAE">
        <w:rPr>
          <w:sz w:val="24"/>
        </w:rPr>
        <w:lastRenderedPageBreak/>
        <w:t xml:space="preserve">National Treasury. </w:t>
      </w:r>
    </w:p>
    <w:p w:rsidR="004E1CAE" w:rsidRDefault="004E1CAE" w:rsidP="004E1CAE">
      <w:pPr>
        <w:pStyle w:val="ListParagraph"/>
        <w:tabs>
          <w:tab w:val="left" w:pos="643"/>
        </w:tabs>
        <w:spacing w:line="360" w:lineRule="auto"/>
        <w:ind w:firstLine="0"/>
        <w:jc w:val="left"/>
        <w:rPr>
          <w:sz w:val="24"/>
        </w:rPr>
      </w:pPr>
      <w:r>
        <w:rPr>
          <w:sz w:val="24"/>
        </w:rPr>
        <w:t>The DPWI has informed me that valuation of the seven parcels of land will be considered by the Land Affairs Board and submitted to National Treasury before the end of August</w:t>
      </w:r>
      <w:r w:rsidR="00E97681">
        <w:rPr>
          <w:sz w:val="24"/>
        </w:rPr>
        <w:t>.</w:t>
      </w:r>
    </w:p>
    <w:p w:rsidR="004E1CAE" w:rsidRDefault="004E1CAE" w:rsidP="004E1CAE">
      <w:pPr>
        <w:pStyle w:val="ListParagraph"/>
        <w:tabs>
          <w:tab w:val="left" w:pos="643"/>
        </w:tabs>
        <w:spacing w:line="360" w:lineRule="auto"/>
        <w:ind w:firstLine="0"/>
        <w:jc w:val="left"/>
        <w:rPr>
          <w:sz w:val="24"/>
        </w:rPr>
      </w:pPr>
    </w:p>
    <w:p w:rsidR="00FC0B85" w:rsidRDefault="004E1CAE" w:rsidP="00FC0B85">
      <w:pPr>
        <w:pStyle w:val="ListParagraph"/>
        <w:numPr>
          <w:ilvl w:val="0"/>
          <w:numId w:val="1"/>
        </w:numPr>
        <w:tabs>
          <w:tab w:val="left" w:pos="732"/>
        </w:tabs>
        <w:spacing w:before="80" w:line="360" w:lineRule="auto"/>
        <w:rPr>
          <w:sz w:val="24"/>
        </w:rPr>
      </w:pPr>
      <w:r w:rsidRPr="004E1CAE">
        <w:rPr>
          <w:sz w:val="24"/>
        </w:rPr>
        <w:t>The Department has prioritised the release of 47 land parcels measuring 1416.8195 hectares within this financial year. The remaining land parcels will be prioritised for release in 2021-22 financial year pending receiving formal requests with supporting documentation,includingdevelopmentplans,whichwillprovideanindicationofexact extent of land to be released. DPWI will process these requests subject toavailability of the identified properties and completion of feasibilityinvestigations.</w:t>
      </w:r>
    </w:p>
    <w:p w:rsidR="00FC0B85" w:rsidRPr="00FC0B85" w:rsidRDefault="00FC0B85" w:rsidP="00FC0B85">
      <w:pPr>
        <w:pStyle w:val="ListParagraph"/>
        <w:tabs>
          <w:tab w:val="left" w:pos="732"/>
        </w:tabs>
        <w:spacing w:before="80" w:line="360" w:lineRule="auto"/>
        <w:ind w:firstLine="0"/>
        <w:rPr>
          <w:sz w:val="24"/>
        </w:rPr>
      </w:pPr>
    </w:p>
    <w:p w:rsidR="00FC0B85" w:rsidRPr="00FC0B85" w:rsidRDefault="00FC0B85" w:rsidP="00FC0B85">
      <w:pPr>
        <w:tabs>
          <w:tab w:val="left" w:pos="732"/>
        </w:tabs>
        <w:spacing w:before="80" w:line="360" w:lineRule="auto"/>
        <w:ind w:left="709"/>
        <w:rPr>
          <w:sz w:val="24"/>
        </w:rPr>
        <w:sectPr w:rsidR="00FC0B85" w:rsidRPr="00FC0B85" w:rsidSect="004E1CAE">
          <w:footerReference w:type="default" r:id="rId9"/>
          <w:type w:val="continuous"/>
          <w:pgSz w:w="12240" w:h="15840"/>
          <w:pgMar w:top="900" w:right="1060" w:bottom="1276" w:left="1340" w:header="720" w:footer="640" w:gutter="0"/>
          <w:pgNumType w:start="1"/>
          <w:cols w:space="720"/>
        </w:sectPr>
      </w:pPr>
      <w:r>
        <w:rPr>
          <w:sz w:val="24"/>
        </w:rPr>
        <w:t>The delay in transfers is caused by the requirement of National Treasury for market value. To speed up the process, DPWI has requested that National Treasury consider municipal value instead of market value. DPWI cannot skip these processes of the Land Affairs Board and the National Treasury as it is required by legislation.</w:t>
      </w:r>
      <w:bookmarkStart w:id="0" w:name="_GoBack"/>
      <w:bookmarkEnd w:id="0"/>
    </w:p>
    <w:p w:rsidR="00705243" w:rsidRPr="004E1CAE" w:rsidRDefault="00705243" w:rsidP="004E1CAE">
      <w:pPr>
        <w:tabs>
          <w:tab w:val="left" w:pos="732"/>
        </w:tabs>
        <w:spacing w:before="80" w:line="360" w:lineRule="auto"/>
        <w:rPr>
          <w:sz w:val="24"/>
        </w:rPr>
      </w:pPr>
    </w:p>
    <w:sectPr w:rsidR="00705243" w:rsidRPr="004E1CAE" w:rsidSect="00C5417A">
      <w:pgSz w:w="12240" w:h="15840"/>
      <w:pgMar w:top="820" w:right="1060" w:bottom="820" w:left="1340" w:header="0" w:footer="6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75E" w:rsidRDefault="00AA675E">
      <w:r>
        <w:separator/>
      </w:r>
    </w:p>
  </w:endnote>
  <w:endnote w:type="continuationSeparator" w:id="1">
    <w:p w:rsidR="00AA675E" w:rsidRDefault="00AA67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43" w:rsidRDefault="00C5417A">
    <w:pPr>
      <w:pStyle w:val="BodyText"/>
      <w:spacing w:line="14" w:lineRule="auto"/>
      <w:rPr>
        <w:sz w:val="20"/>
      </w:rPr>
    </w:pPr>
    <w:r w:rsidRPr="00C5417A">
      <w:pict>
        <v:shape id="_x0000_s2051" style="position:absolute;margin-left:75.15pt;margin-top:746pt;width:479.25pt;height:4.45pt;z-index:-15766016;mso-position-horizontal-relative:page;mso-position-vertical-relative:page" coordorigin="1503,14920" coordsize="9585,89" o:spt="100" adj="0,,0" path="m11087,14995r-9584,l1503,15009r9584,l11087,14995xm11087,14920r-9584,l1503,14980r9584,l11087,14920xe" fillcolor="#612322" stroked="f">
          <v:stroke joinstyle="round"/>
          <v:formulas/>
          <v:path arrowok="t" o:connecttype="segments"/>
          <w10:wrap anchorx="page" anchory="page"/>
        </v:shape>
      </w:pict>
    </w:r>
    <w:r w:rsidRPr="00C5417A">
      <w:pict>
        <v:shapetype id="_x0000_t202" coordsize="21600,21600" o:spt="202" path="m,l,21600r21600,l21600,xe">
          <v:stroke joinstyle="miter"/>
          <v:path gradientshapeok="t" o:connecttype="rect"/>
        </v:shapetype>
        <v:shape id="_x0000_s2050" type="#_x0000_t202" style="position:absolute;margin-left:75.6pt;margin-top:749.45pt;width:337.4pt;height:12.1pt;z-index:-15765504;mso-position-horizontal-relative:page;mso-position-vertical-relative:page" filled="f" stroked="f">
          <v:textbox style="mso-next-textbox:#_x0000_s2050" inset="0,0,0,0">
            <w:txbxContent>
              <w:p w:rsidR="00705243" w:rsidRDefault="00E97681">
                <w:pPr>
                  <w:spacing w:before="14"/>
                  <w:ind w:left="20"/>
                  <w:rPr>
                    <w:b/>
                    <w:sz w:val="18"/>
                  </w:rPr>
                </w:pPr>
                <w:r>
                  <w:rPr>
                    <w:b/>
                    <w:sz w:val="18"/>
                  </w:rPr>
                  <w:t>NATIONAL ASSEMBLY QUESTION NO. 1795 (WRITTEN) – Ms S J Graham (DA)</w:t>
                </w:r>
              </w:p>
            </w:txbxContent>
          </v:textbox>
          <w10:wrap anchorx="page" anchory="page"/>
        </v:shape>
      </w:pict>
    </w:r>
    <w:r w:rsidRPr="00C5417A">
      <w:pict>
        <v:shape id="_x0000_s2049" type="#_x0000_t202" style="position:absolute;margin-left:518.95pt;margin-top:749.45pt;width:37.05pt;height:12.1pt;z-index:-15764992;mso-position-horizontal-relative:page;mso-position-vertical-relative:page" filled="f" stroked="f">
          <v:textbox style="mso-next-textbox:#_x0000_s2049" inset="0,0,0,0">
            <w:txbxContent>
              <w:p w:rsidR="00705243" w:rsidRDefault="00E97681">
                <w:pPr>
                  <w:spacing w:before="14"/>
                  <w:ind w:left="20"/>
                  <w:rPr>
                    <w:b/>
                    <w:sz w:val="18"/>
                  </w:rPr>
                </w:pPr>
                <w:r>
                  <w:rPr>
                    <w:b/>
                    <w:sz w:val="18"/>
                  </w:rPr>
                  <w:t xml:space="preserve">PAGE </w:t>
                </w:r>
                <w:r w:rsidR="00C5417A">
                  <w:fldChar w:fldCharType="begin"/>
                </w:r>
                <w:r>
                  <w:rPr>
                    <w:b/>
                    <w:sz w:val="18"/>
                  </w:rPr>
                  <w:instrText xml:space="preserve"> PAGE </w:instrText>
                </w:r>
                <w:r w:rsidR="00C5417A">
                  <w:fldChar w:fldCharType="separate"/>
                </w:r>
                <w:r w:rsidR="00FB385A">
                  <w:rPr>
                    <w:b/>
                    <w:noProof/>
                    <w:sz w:val="18"/>
                  </w:rPr>
                  <w:t>1</w:t>
                </w:r>
                <w:r w:rsidR="00C5417A">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75E" w:rsidRDefault="00AA675E">
      <w:r>
        <w:separator/>
      </w:r>
    </w:p>
  </w:footnote>
  <w:footnote w:type="continuationSeparator" w:id="1">
    <w:p w:rsidR="00AA675E" w:rsidRDefault="00AA6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8F6"/>
    <w:multiLevelType w:val="hybridMultilevel"/>
    <w:tmpl w:val="BADE7A02"/>
    <w:lvl w:ilvl="0" w:tplc="2012CBD0">
      <w:start w:val="1"/>
      <w:numFmt w:val="lowerLetter"/>
      <w:lvlText w:val="(%1)"/>
      <w:lvlJc w:val="left"/>
      <w:pPr>
        <w:ind w:left="642" w:hanging="452"/>
        <w:jc w:val="left"/>
      </w:pPr>
      <w:rPr>
        <w:rFonts w:ascii="Arial" w:eastAsia="Arial" w:hAnsi="Arial" w:cs="Arial" w:hint="default"/>
        <w:w w:val="99"/>
        <w:sz w:val="24"/>
        <w:szCs w:val="24"/>
        <w:lang w:val="en-ZA" w:eastAsia="en-US" w:bidi="ar-SA"/>
      </w:rPr>
    </w:lvl>
    <w:lvl w:ilvl="1" w:tplc="A0742224">
      <w:numFmt w:val="bullet"/>
      <w:lvlText w:val="•"/>
      <w:lvlJc w:val="left"/>
      <w:pPr>
        <w:ind w:left="1560" w:hanging="452"/>
      </w:pPr>
      <w:rPr>
        <w:rFonts w:hint="default"/>
        <w:lang w:val="en-ZA" w:eastAsia="en-US" w:bidi="ar-SA"/>
      </w:rPr>
    </w:lvl>
    <w:lvl w:ilvl="2" w:tplc="1B8E6A12">
      <w:numFmt w:val="bullet"/>
      <w:lvlText w:val="•"/>
      <w:lvlJc w:val="left"/>
      <w:pPr>
        <w:ind w:left="2480" w:hanging="452"/>
      </w:pPr>
      <w:rPr>
        <w:rFonts w:hint="default"/>
        <w:lang w:val="en-ZA" w:eastAsia="en-US" w:bidi="ar-SA"/>
      </w:rPr>
    </w:lvl>
    <w:lvl w:ilvl="3" w:tplc="B66AB83E">
      <w:numFmt w:val="bullet"/>
      <w:lvlText w:val="•"/>
      <w:lvlJc w:val="left"/>
      <w:pPr>
        <w:ind w:left="3400" w:hanging="452"/>
      </w:pPr>
      <w:rPr>
        <w:rFonts w:hint="default"/>
        <w:lang w:val="en-ZA" w:eastAsia="en-US" w:bidi="ar-SA"/>
      </w:rPr>
    </w:lvl>
    <w:lvl w:ilvl="4" w:tplc="B0507F38">
      <w:numFmt w:val="bullet"/>
      <w:lvlText w:val="•"/>
      <w:lvlJc w:val="left"/>
      <w:pPr>
        <w:ind w:left="4320" w:hanging="452"/>
      </w:pPr>
      <w:rPr>
        <w:rFonts w:hint="default"/>
        <w:lang w:val="en-ZA" w:eastAsia="en-US" w:bidi="ar-SA"/>
      </w:rPr>
    </w:lvl>
    <w:lvl w:ilvl="5" w:tplc="EB22F4F6">
      <w:numFmt w:val="bullet"/>
      <w:lvlText w:val="•"/>
      <w:lvlJc w:val="left"/>
      <w:pPr>
        <w:ind w:left="5240" w:hanging="452"/>
      </w:pPr>
      <w:rPr>
        <w:rFonts w:hint="default"/>
        <w:lang w:val="en-ZA" w:eastAsia="en-US" w:bidi="ar-SA"/>
      </w:rPr>
    </w:lvl>
    <w:lvl w:ilvl="6" w:tplc="3E606F00">
      <w:numFmt w:val="bullet"/>
      <w:lvlText w:val="•"/>
      <w:lvlJc w:val="left"/>
      <w:pPr>
        <w:ind w:left="6160" w:hanging="452"/>
      </w:pPr>
      <w:rPr>
        <w:rFonts w:hint="default"/>
        <w:lang w:val="en-ZA" w:eastAsia="en-US" w:bidi="ar-SA"/>
      </w:rPr>
    </w:lvl>
    <w:lvl w:ilvl="7" w:tplc="EECEFA8C">
      <w:numFmt w:val="bullet"/>
      <w:lvlText w:val="•"/>
      <w:lvlJc w:val="left"/>
      <w:pPr>
        <w:ind w:left="7080" w:hanging="452"/>
      </w:pPr>
      <w:rPr>
        <w:rFonts w:hint="default"/>
        <w:lang w:val="en-ZA" w:eastAsia="en-US" w:bidi="ar-SA"/>
      </w:rPr>
    </w:lvl>
    <w:lvl w:ilvl="8" w:tplc="608EB8DE">
      <w:numFmt w:val="bullet"/>
      <w:lvlText w:val="•"/>
      <w:lvlJc w:val="left"/>
      <w:pPr>
        <w:ind w:left="8000" w:hanging="452"/>
      </w:pPr>
      <w:rPr>
        <w:rFonts w:hint="default"/>
        <w:lang w:val="en-ZA" w:eastAsia="en-US" w:bidi="ar-SA"/>
      </w:rPr>
    </w:lvl>
  </w:abstractNum>
  <w:abstractNum w:abstractNumId="1">
    <w:nsid w:val="4A3E7A05"/>
    <w:multiLevelType w:val="hybridMultilevel"/>
    <w:tmpl w:val="BADE7A02"/>
    <w:lvl w:ilvl="0" w:tplc="2012CBD0">
      <w:start w:val="1"/>
      <w:numFmt w:val="lowerLetter"/>
      <w:lvlText w:val="(%1)"/>
      <w:lvlJc w:val="left"/>
      <w:pPr>
        <w:ind w:left="642" w:hanging="452"/>
        <w:jc w:val="left"/>
      </w:pPr>
      <w:rPr>
        <w:rFonts w:ascii="Arial" w:eastAsia="Arial" w:hAnsi="Arial" w:cs="Arial" w:hint="default"/>
        <w:w w:val="99"/>
        <w:sz w:val="24"/>
        <w:szCs w:val="24"/>
        <w:lang w:val="en-ZA" w:eastAsia="en-US" w:bidi="ar-SA"/>
      </w:rPr>
    </w:lvl>
    <w:lvl w:ilvl="1" w:tplc="A0742224">
      <w:numFmt w:val="bullet"/>
      <w:lvlText w:val="•"/>
      <w:lvlJc w:val="left"/>
      <w:pPr>
        <w:ind w:left="1560" w:hanging="452"/>
      </w:pPr>
      <w:rPr>
        <w:rFonts w:hint="default"/>
        <w:lang w:val="en-ZA" w:eastAsia="en-US" w:bidi="ar-SA"/>
      </w:rPr>
    </w:lvl>
    <w:lvl w:ilvl="2" w:tplc="1B8E6A12">
      <w:numFmt w:val="bullet"/>
      <w:lvlText w:val="•"/>
      <w:lvlJc w:val="left"/>
      <w:pPr>
        <w:ind w:left="2480" w:hanging="452"/>
      </w:pPr>
      <w:rPr>
        <w:rFonts w:hint="default"/>
        <w:lang w:val="en-ZA" w:eastAsia="en-US" w:bidi="ar-SA"/>
      </w:rPr>
    </w:lvl>
    <w:lvl w:ilvl="3" w:tplc="B66AB83E">
      <w:numFmt w:val="bullet"/>
      <w:lvlText w:val="•"/>
      <w:lvlJc w:val="left"/>
      <w:pPr>
        <w:ind w:left="3400" w:hanging="452"/>
      </w:pPr>
      <w:rPr>
        <w:rFonts w:hint="default"/>
        <w:lang w:val="en-ZA" w:eastAsia="en-US" w:bidi="ar-SA"/>
      </w:rPr>
    </w:lvl>
    <w:lvl w:ilvl="4" w:tplc="B0507F38">
      <w:numFmt w:val="bullet"/>
      <w:lvlText w:val="•"/>
      <w:lvlJc w:val="left"/>
      <w:pPr>
        <w:ind w:left="4320" w:hanging="452"/>
      </w:pPr>
      <w:rPr>
        <w:rFonts w:hint="default"/>
        <w:lang w:val="en-ZA" w:eastAsia="en-US" w:bidi="ar-SA"/>
      </w:rPr>
    </w:lvl>
    <w:lvl w:ilvl="5" w:tplc="EB22F4F6">
      <w:numFmt w:val="bullet"/>
      <w:lvlText w:val="•"/>
      <w:lvlJc w:val="left"/>
      <w:pPr>
        <w:ind w:left="5240" w:hanging="452"/>
      </w:pPr>
      <w:rPr>
        <w:rFonts w:hint="default"/>
        <w:lang w:val="en-ZA" w:eastAsia="en-US" w:bidi="ar-SA"/>
      </w:rPr>
    </w:lvl>
    <w:lvl w:ilvl="6" w:tplc="3E606F00">
      <w:numFmt w:val="bullet"/>
      <w:lvlText w:val="•"/>
      <w:lvlJc w:val="left"/>
      <w:pPr>
        <w:ind w:left="6160" w:hanging="452"/>
      </w:pPr>
      <w:rPr>
        <w:rFonts w:hint="default"/>
        <w:lang w:val="en-ZA" w:eastAsia="en-US" w:bidi="ar-SA"/>
      </w:rPr>
    </w:lvl>
    <w:lvl w:ilvl="7" w:tplc="EECEFA8C">
      <w:numFmt w:val="bullet"/>
      <w:lvlText w:val="•"/>
      <w:lvlJc w:val="left"/>
      <w:pPr>
        <w:ind w:left="7080" w:hanging="452"/>
      </w:pPr>
      <w:rPr>
        <w:rFonts w:hint="default"/>
        <w:lang w:val="en-ZA" w:eastAsia="en-US" w:bidi="ar-SA"/>
      </w:rPr>
    </w:lvl>
    <w:lvl w:ilvl="8" w:tplc="608EB8DE">
      <w:numFmt w:val="bullet"/>
      <w:lvlText w:val="•"/>
      <w:lvlJc w:val="left"/>
      <w:pPr>
        <w:ind w:left="8000" w:hanging="452"/>
      </w:pPr>
      <w:rPr>
        <w:rFonts w:hint="default"/>
        <w:lang w:val="en-ZA"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705243"/>
    <w:rsid w:val="000F7A2B"/>
    <w:rsid w:val="004465D6"/>
    <w:rsid w:val="004E1CAE"/>
    <w:rsid w:val="005A198B"/>
    <w:rsid w:val="006C02CB"/>
    <w:rsid w:val="006D62AA"/>
    <w:rsid w:val="00705243"/>
    <w:rsid w:val="00946DA7"/>
    <w:rsid w:val="00AA675E"/>
    <w:rsid w:val="00C5417A"/>
    <w:rsid w:val="00CE19D0"/>
    <w:rsid w:val="00CF1083"/>
    <w:rsid w:val="00E97681"/>
    <w:rsid w:val="00F3671A"/>
    <w:rsid w:val="00FB385A"/>
    <w:rsid w:val="00FC0B8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417A"/>
    <w:rPr>
      <w:rFonts w:ascii="Arial" w:eastAsia="Arial" w:hAnsi="Arial"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417A"/>
    <w:rPr>
      <w:sz w:val="24"/>
      <w:szCs w:val="24"/>
    </w:rPr>
  </w:style>
  <w:style w:type="paragraph" w:styleId="ListParagraph">
    <w:name w:val="List Paragraph"/>
    <w:basedOn w:val="Normal"/>
    <w:uiPriority w:val="1"/>
    <w:qFormat/>
    <w:rsid w:val="00C5417A"/>
    <w:pPr>
      <w:ind w:left="642" w:right="117" w:hanging="540"/>
      <w:jc w:val="both"/>
    </w:pPr>
  </w:style>
  <w:style w:type="paragraph" w:customStyle="1" w:styleId="TableParagraph">
    <w:name w:val="Table Paragraph"/>
    <w:basedOn w:val="Normal"/>
    <w:uiPriority w:val="1"/>
    <w:qFormat/>
    <w:rsid w:val="00C5417A"/>
  </w:style>
  <w:style w:type="paragraph" w:styleId="BalloonText">
    <w:name w:val="Balloon Text"/>
    <w:basedOn w:val="Normal"/>
    <w:link w:val="BalloonTextChar"/>
    <w:uiPriority w:val="99"/>
    <w:semiHidden/>
    <w:unhideWhenUsed/>
    <w:rsid w:val="00FB385A"/>
    <w:rPr>
      <w:rFonts w:ascii="Tahoma" w:hAnsi="Tahoma" w:cs="Tahoma"/>
      <w:sz w:val="16"/>
      <w:szCs w:val="16"/>
    </w:rPr>
  </w:style>
  <w:style w:type="character" w:customStyle="1" w:styleId="BalloonTextChar">
    <w:name w:val="Balloon Text Char"/>
    <w:basedOn w:val="DefaultParagraphFont"/>
    <w:link w:val="BalloonText"/>
    <w:uiPriority w:val="99"/>
    <w:semiHidden/>
    <w:rsid w:val="00FB385A"/>
    <w:rPr>
      <w:rFonts w:ascii="Tahoma" w:eastAsia="Arial"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dcterms:created xsi:type="dcterms:W3CDTF">2020-08-20T11:02:00Z</dcterms:created>
  <dcterms:modified xsi:type="dcterms:W3CDTF">2020-08-20T11:02:00Z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Microsoft® Word 2013</vt:lpwstr>
  </property>
  <property fmtid="{D5CDD505-2E9C-101B-9397-08002B2CF9AE}" pid="4" name="LastSaved">
    <vt:filetime>2020-08-16T00:00:00Z</vt:filetime>
  </property>
</Properties>
</file>