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44" w:rsidRPr="0056770D" w:rsidRDefault="00DF2E91" w:rsidP="0056770D">
      <w:pPr>
        <w:jc w:val="both"/>
        <w:rPr>
          <w:b/>
          <w:sz w:val="24"/>
          <w:szCs w:val="24"/>
        </w:rPr>
      </w:pPr>
      <w:r w:rsidRPr="0056770D">
        <w:rPr>
          <w:b/>
          <w:sz w:val="24"/>
          <w:szCs w:val="24"/>
        </w:rPr>
        <w:t>National Assembly</w:t>
      </w:r>
    </w:p>
    <w:p w:rsidR="00DF2E91" w:rsidRPr="0056770D" w:rsidRDefault="00DF2E91" w:rsidP="0056770D">
      <w:pPr>
        <w:jc w:val="both"/>
        <w:rPr>
          <w:b/>
          <w:sz w:val="24"/>
          <w:szCs w:val="24"/>
        </w:rPr>
      </w:pPr>
      <w:r w:rsidRPr="0056770D">
        <w:rPr>
          <w:b/>
          <w:sz w:val="24"/>
          <w:szCs w:val="24"/>
        </w:rPr>
        <w:t>Question Number 479</w:t>
      </w:r>
    </w:p>
    <w:p w:rsidR="00DF2E91" w:rsidRPr="0056770D" w:rsidRDefault="00DF2E91" w:rsidP="0056770D">
      <w:pPr>
        <w:jc w:val="both"/>
        <w:rPr>
          <w:b/>
          <w:sz w:val="24"/>
          <w:szCs w:val="24"/>
        </w:rPr>
      </w:pPr>
      <w:r w:rsidRPr="0056770D">
        <w:rPr>
          <w:b/>
          <w:sz w:val="24"/>
          <w:szCs w:val="24"/>
        </w:rPr>
        <w:t>Mr W M Madisha (Cope) to ask Minister of Transport</w:t>
      </w:r>
      <w:r w:rsidR="0056770D" w:rsidRPr="0056770D">
        <w:rPr>
          <w:b/>
          <w:sz w:val="24"/>
          <w:szCs w:val="24"/>
        </w:rPr>
        <w:t>:</w:t>
      </w:r>
    </w:p>
    <w:p w:rsidR="00DF2E91" w:rsidRDefault="00DF2E91" w:rsidP="0056770D">
      <w:pPr>
        <w:pStyle w:val="ListParagraph"/>
        <w:numPr>
          <w:ilvl w:val="0"/>
          <w:numId w:val="1"/>
        </w:numPr>
        <w:jc w:val="both"/>
        <w:rPr>
          <w:sz w:val="24"/>
          <w:szCs w:val="24"/>
        </w:rPr>
      </w:pPr>
      <w:r w:rsidRPr="0056770D">
        <w:rPr>
          <w:sz w:val="24"/>
          <w:szCs w:val="24"/>
        </w:rPr>
        <w:t>What is the rationale for seconding Mr Collins Letsoalo to the position of Acting Chief Executive Officer of the Passenger Rail Agency of South Africa (PRASA) and the Road Traffic Management Corporation and (b) what steps does she intend to take with regard to his</w:t>
      </w:r>
      <w:r w:rsidR="0056770D" w:rsidRPr="0056770D">
        <w:rPr>
          <w:sz w:val="24"/>
          <w:szCs w:val="24"/>
        </w:rPr>
        <w:t xml:space="preserve"> alleged unacceptable conduct at PRASA?</w:t>
      </w:r>
    </w:p>
    <w:p w:rsidR="004876CA" w:rsidRDefault="004876CA" w:rsidP="004876CA">
      <w:pPr>
        <w:pStyle w:val="ListParagraph"/>
        <w:jc w:val="both"/>
        <w:rPr>
          <w:sz w:val="24"/>
          <w:szCs w:val="24"/>
        </w:rPr>
      </w:pPr>
      <w:r>
        <w:rPr>
          <w:sz w:val="24"/>
          <w:szCs w:val="24"/>
        </w:rPr>
        <w:t xml:space="preserve">                                                                            NW536E</w:t>
      </w:r>
    </w:p>
    <w:p w:rsidR="004876CA" w:rsidRDefault="004876CA" w:rsidP="004876CA">
      <w:pPr>
        <w:pStyle w:val="ListParagraph"/>
        <w:jc w:val="both"/>
        <w:rPr>
          <w:sz w:val="24"/>
          <w:szCs w:val="24"/>
        </w:rPr>
      </w:pPr>
    </w:p>
    <w:p w:rsidR="004876CA" w:rsidRDefault="004876CA" w:rsidP="004876CA">
      <w:pPr>
        <w:pStyle w:val="ListParagraph"/>
        <w:jc w:val="both"/>
        <w:rPr>
          <w:b/>
          <w:sz w:val="24"/>
          <w:szCs w:val="24"/>
        </w:rPr>
      </w:pPr>
      <w:r w:rsidRPr="004876CA">
        <w:rPr>
          <w:b/>
          <w:sz w:val="24"/>
          <w:szCs w:val="24"/>
        </w:rPr>
        <w:t>REPLY</w:t>
      </w:r>
    </w:p>
    <w:p w:rsidR="004876CA" w:rsidRDefault="004876CA" w:rsidP="004876CA">
      <w:pPr>
        <w:pStyle w:val="ListParagraph"/>
        <w:jc w:val="both"/>
        <w:rPr>
          <w:b/>
          <w:sz w:val="24"/>
          <w:szCs w:val="24"/>
        </w:rPr>
      </w:pPr>
    </w:p>
    <w:p w:rsidR="004876CA" w:rsidRDefault="004876CA" w:rsidP="004876CA">
      <w:pPr>
        <w:pStyle w:val="ListParagraph"/>
        <w:numPr>
          <w:ilvl w:val="0"/>
          <w:numId w:val="2"/>
        </w:numPr>
        <w:jc w:val="both"/>
        <w:rPr>
          <w:sz w:val="24"/>
          <w:szCs w:val="24"/>
        </w:rPr>
      </w:pPr>
      <w:r>
        <w:rPr>
          <w:sz w:val="24"/>
          <w:szCs w:val="24"/>
        </w:rPr>
        <w:t>Mr Letsoalo was seconded to both PRASA and TMC to act as GCEO and CEO respectively to temporarily close the gaps, that we created by the departure of the incumbents.</w:t>
      </w:r>
    </w:p>
    <w:p w:rsidR="004876CA" w:rsidRDefault="004876CA" w:rsidP="004876CA">
      <w:pPr>
        <w:pStyle w:val="ListParagraph"/>
        <w:numPr>
          <w:ilvl w:val="0"/>
          <w:numId w:val="2"/>
        </w:numPr>
        <w:jc w:val="both"/>
        <w:rPr>
          <w:sz w:val="24"/>
          <w:szCs w:val="24"/>
        </w:rPr>
      </w:pPr>
      <w:r>
        <w:rPr>
          <w:sz w:val="24"/>
          <w:szCs w:val="24"/>
        </w:rPr>
        <w:t xml:space="preserve">The Department is not aware of Mr Letsoalo’s unacceptable conduct to PRASA </w:t>
      </w:r>
    </w:p>
    <w:p w:rsidR="004876CA" w:rsidRDefault="004876CA" w:rsidP="004876CA">
      <w:pPr>
        <w:pStyle w:val="ListParagraph"/>
        <w:ind w:left="1080"/>
        <w:jc w:val="both"/>
        <w:rPr>
          <w:sz w:val="24"/>
          <w:szCs w:val="24"/>
        </w:rPr>
      </w:pPr>
    </w:p>
    <w:p w:rsidR="004876CA" w:rsidRPr="004876CA" w:rsidRDefault="004876CA" w:rsidP="004876CA">
      <w:pPr>
        <w:pStyle w:val="ListParagraph"/>
        <w:ind w:left="1080"/>
        <w:jc w:val="both"/>
        <w:rPr>
          <w:sz w:val="24"/>
          <w:szCs w:val="24"/>
        </w:rPr>
      </w:pPr>
      <w:proofErr w:type="spellStart"/>
      <w:proofErr w:type="gramStart"/>
      <w:r>
        <w:rPr>
          <w:sz w:val="24"/>
          <w:szCs w:val="24"/>
        </w:rPr>
        <w:t>ff</w:t>
      </w:r>
      <w:proofErr w:type="spellEnd"/>
      <w:proofErr w:type="gramEnd"/>
      <w:r>
        <w:rPr>
          <w:sz w:val="24"/>
          <w:szCs w:val="24"/>
        </w:rPr>
        <w:t xml:space="preserve">: </w:t>
      </w:r>
      <w:r>
        <w:t xml:space="preserve">The </w:t>
      </w:r>
      <w:proofErr w:type="spellStart"/>
      <w:r>
        <w:t>honorable</w:t>
      </w:r>
      <w:proofErr w:type="spellEnd"/>
      <w:r>
        <w:t xml:space="preserve"> members are</w:t>
      </w:r>
      <w:bookmarkStart w:id="0" w:name="_GoBack"/>
      <w:bookmarkEnd w:id="0"/>
      <w:r>
        <w:t xml:space="preserve"> requested to supply the department with details to enable proper investigation and relevant action</w:t>
      </w:r>
      <w:r>
        <w:rPr>
          <w:sz w:val="24"/>
          <w:szCs w:val="24"/>
        </w:rPr>
        <w:t xml:space="preserve"> </w:t>
      </w:r>
    </w:p>
    <w:p w:rsidR="0056770D" w:rsidRDefault="0056770D" w:rsidP="0056770D">
      <w:pPr>
        <w:pStyle w:val="ListParagraph"/>
      </w:pPr>
    </w:p>
    <w:sectPr w:rsidR="00567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BC1"/>
    <w:multiLevelType w:val="hybridMultilevel"/>
    <w:tmpl w:val="67665050"/>
    <w:lvl w:ilvl="0" w:tplc="1E9EEF6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4E676FD"/>
    <w:multiLevelType w:val="hybridMultilevel"/>
    <w:tmpl w:val="686C6F94"/>
    <w:lvl w:ilvl="0" w:tplc="C478D5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91"/>
    <w:rsid w:val="004876CA"/>
    <w:rsid w:val="0056770D"/>
    <w:rsid w:val="00B07644"/>
    <w:rsid w:val="00DF2E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Nonjabulo Maphanga</dc:creator>
  <cp:lastModifiedBy>Nonjabulo Maphanga</cp:lastModifiedBy>
  <cp:revision>2</cp:revision>
  <dcterms:created xsi:type="dcterms:W3CDTF">2017-03-20T07:45:00Z</dcterms:created>
  <dcterms:modified xsi:type="dcterms:W3CDTF">2017-03-20T08:17:00Z</dcterms:modified>
</cp:coreProperties>
</file>