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8F" w:rsidRPr="006D7B63" w:rsidRDefault="001C3A8F">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1C3A8F" w:rsidRPr="006D7B63" w:rsidRDefault="001C3A8F">
      <w:pPr>
        <w:rPr>
          <w:rFonts w:ascii="Times New Roman" w:hAnsi="Times New Roman"/>
          <w:b/>
          <w:sz w:val="24"/>
          <w:szCs w:val="24"/>
        </w:rPr>
      </w:pPr>
    </w:p>
    <w:p w:rsidR="001C3A8F" w:rsidRPr="006D7B63" w:rsidRDefault="001C3A8F">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1C3A8F" w:rsidRPr="006D7B63" w:rsidRDefault="001C3A8F">
      <w:pPr>
        <w:rPr>
          <w:rFonts w:ascii="Times New Roman" w:hAnsi="Times New Roman"/>
          <w:b/>
          <w:sz w:val="24"/>
          <w:szCs w:val="24"/>
        </w:rPr>
      </w:pPr>
    </w:p>
    <w:p w:rsidR="001C3A8F" w:rsidRPr="006D7B63" w:rsidRDefault="001C3A8F">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179</w:t>
      </w:r>
    </w:p>
    <w:p w:rsidR="001C3A8F" w:rsidRPr="006D7B63" w:rsidRDefault="001C3A8F">
      <w:pPr>
        <w:rPr>
          <w:rFonts w:ascii="Times New Roman" w:hAnsi="Times New Roman"/>
          <w:b/>
          <w:sz w:val="24"/>
          <w:szCs w:val="24"/>
        </w:rPr>
      </w:pPr>
    </w:p>
    <w:p w:rsidR="001C3A8F" w:rsidRPr="006D7B63" w:rsidRDefault="001C3A8F">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11/02/2016</w:t>
      </w:r>
    </w:p>
    <w:p w:rsidR="001C3A8F" w:rsidRDefault="001C3A8F">
      <w:pPr>
        <w:rPr>
          <w:rFonts w:ascii="Times New Roman" w:hAnsi="Times New Roman"/>
          <w:b/>
          <w:sz w:val="24"/>
          <w:szCs w:val="24"/>
          <w:u w:val="single"/>
        </w:rPr>
      </w:pPr>
      <w:r>
        <w:rPr>
          <w:rFonts w:ascii="Times New Roman" w:hAnsi="Times New Roman"/>
          <w:b/>
          <w:sz w:val="24"/>
          <w:szCs w:val="24"/>
          <w:u w:val="single"/>
        </w:rPr>
        <w:t>INTERNAL QUESTION PAPER: 01/2016</w:t>
      </w:r>
    </w:p>
    <w:p w:rsidR="001C3A8F" w:rsidRPr="008E642D" w:rsidRDefault="001C3A8F" w:rsidP="008E642D">
      <w:pPr>
        <w:spacing w:before="100" w:beforeAutospacing="1" w:after="100" w:afterAutospacing="1" w:line="240" w:lineRule="auto"/>
        <w:ind w:left="709" w:hanging="720"/>
        <w:jc w:val="both"/>
        <w:outlineLvl w:val="0"/>
        <w:rPr>
          <w:rFonts w:ascii="Times New Roman" w:hAnsi="Times New Roman"/>
          <w:b/>
          <w:bCs/>
          <w:sz w:val="24"/>
          <w:szCs w:val="24"/>
          <w:lang w:val="af-ZA"/>
        </w:rPr>
      </w:pPr>
      <w:r w:rsidRPr="008E642D">
        <w:rPr>
          <w:rFonts w:ascii="Times New Roman" w:hAnsi="Times New Roman"/>
          <w:b/>
          <w:bCs/>
          <w:sz w:val="24"/>
          <w:szCs w:val="24"/>
          <w:lang w:val="af-ZA"/>
        </w:rPr>
        <w:t>179.</w:t>
      </w:r>
      <w:r w:rsidRPr="008E642D">
        <w:rPr>
          <w:rFonts w:ascii="Times New Roman" w:hAnsi="Times New Roman"/>
          <w:b/>
          <w:bCs/>
          <w:sz w:val="24"/>
          <w:szCs w:val="24"/>
          <w:lang w:val="af-ZA"/>
        </w:rPr>
        <w:tab/>
        <w:t>Mr G R Davis (DA) to ask the Minister of Basic Education:</w:t>
      </w:r>
    </w:p>
    <w:p w:rsidR="001C3A8F" w:rsidRPr="008E642D" w:rsidRDefault="001C3A8F" w:rsidP="008E642D">
      <w:pPr>
        <w:spacing w:before="100" w:beforeAutospacing="1" w:after="100" w:afterAutospacing="1" w:line="240" w:lineRule="auto"/>
        <w:ind w:left="1440" w:hanging="720"/>
        <w:jc w:val="both"/>
        <w:rPr>
          <w:rFonts w:ascii="Times New Roman" w:hAnsi="Times New Roman"/>
          <w:sz w:val="24"/>
          <w:szCs w:val="24"/>
        </w:rPr>
      </w:pPr>
      <w:r w:rsidRPr="008E642D">
        <w:rPr>
          <w:rFonts w:ascii="Times New Roman" w:hAnsi="Times New Roman"/>
          <w:sz w:val="24"/>
          <w:szCs w:val="24"/>
          <w:lang w:val="af-ZA"/>
        </w:rPr>
        <w:t>(1)</w:t>
      </w:r>
      <w:r w:rsidRPr="008E642D">
        <w:rPr>
          <w:rFonts w:ascii="Times New Roman" w:hAnsi="Times New Roman"/>
          <w:sz w:val="24"/>
          <w:szCs w:val="24"/>
          <w:lang w:val="af-ZA"/>
        </w:rPr>
        <w:tab/>
        <w:t>Whether, with reference to section 58B of the South African Schools Act, Act 84 of 1996, she received a report from any Member of the Executive Council (MEC) of any province setting out the action taken by their respective Heads of Department with regard to underperforming Schools in their respective provinces for the 2014 academic year; if not, why not; if so, (a) which MECs submitted reports and (b) on which date was each report submitted to her;</w:t>
      </w:r>
    </w:p>
    <w:p w:rsidR="001C3A8F" w:rsidRPr="008E642D" w:rsidRDefault="001C3A8F" w:rsidP="008E642D">
      <w:pPr>
        <w:spacing w:before="100" w:beforeAutospacing="1" w:after="100" w:afterAutospacing="1" w:line="240" w:lineRule="auto"/>
        <w:ind w:left="1440" w:hanging="720"/>
        <w:jc w:val="both"/>
        <w:rPr>
          <w:rFonts w:ascii="Times New Roman" w:hAnsi="Times New Roman"/>
          <w:sz w:val="24"/>
          <w:szCs w:val="24"/>
          <w:lang w:val="af-ZA"/>
        </w:rPr>
      </w:pPr>
      <w:r w:rsidRPr="008E642D">
        <w:rPr>
          <w:rFonts w:ascii="Times New Roman" w:hAnsi="Times New Roman"/>
          <w:sz w:val="24"/>
          <w:szCs w:val="24"/>
          <w:lang w:val="af-ZA"/>
        </w:rPr>
        <w:t>(2)</w:t>
      </w:r>
      <w:r w:rsidRPr="008E642D">
        <w:rPr>
          <w:rFonts w:ascii="Times New Roman" w:hAnsi="Times New Roman"/>
          <w:sz w:val="24"/>
          <w:szCs w:val="24"/>
          <w:lang w:val="af-ZA"/>
        </w:rPr>
        <w:tab/>
        <w:t>(a) how does her department define underperforming public schools (b) which public schools were identified as underperforming in each province in the  2014 academic year and (c) what action was taken in each specified case?</w:t>
      </w:r>
      <w:r w:rsidRPr="008E642D">
        <w:rPr>
          <w:rFonts w:ascii="Times New Roman" w:hAnsi="Times New Roman"/>
          <w:sz w:val="24"/>
          <w:szCs w:val="24"/>
          <w:lang w:val="af-ZA"/>
        </w:rPr>
        <w:tab/>
      </w:r>
      <w:r w:rsidRPr="008E642D">
        <w:rPr>
          <w:rFonts w:ascii="Times New Roman" w:hAnsi="Times New Roman"/>
          <w:sz w:val="24"/>
          <w:szCs w:val="24"/>
          <w:lang w:val="af-ZA"/>
        </w:rPr>
        <w:tab/>
      </w:r>
      <w:r w:rsidRPr="008E642D">
        <w:rPr>
          <w:rFonts w:ascii="Times New Roman" w:hAnsi="Times New Roman"/>
          <w:sz w:val="24"/>
          <w:szCs w:val="24"/>
          <w:lang w:val="af-ZA"/>
        </w:rPr>
        <w:tab/>
      </w:r>
      <w:r w:rsidRPr="008E642D">
        <w:rPr>
          <w:rFonts w:ascii="Times New Roman" w:hAnsi="Times New Roman"/>
          <w:sz w:val="24"/>
          <w:szCs w:val="24"/>
          <w:lang w:val="af-ZA"/>
        </w:rPr>
        <w:tab/>
      </w:r>
      <w:r w:rsidRPr="008E642D">
        <w:rPr>
          <w:rFonts w:ascii="Times New Roman" w:hAnsi="Times New Roman"/>
          <w:sz w:val="24"/>
          <w:szCs w:val="24"/>
          <w:lang w:val="af-ZA"/>
        </w:rPr>
        <w:tab/>
      </w:r>
      <w:r w:rsidRPr="008E642D">
        <w:rPr>
          <w:rFonts w:ascii="Times New Roman" w:hAnsi="Times New Roman"/>
          <w:sz w:val="24"/>
          <w:szCs w:val="24"/>
          <w:lang w:val="af-ZA"/>
        </w:rPr>
        <w:tab/>
      </w:r>
      <w:r w:rsidRPr="008E642D">
        <w:rPr>
          <w:rFonts w:ascii="Times New Roman" w:hAnsi="Times New Roman"/>
          <w:sz w:val="24"/>
          <w:szCs w:val="24"/>
          <w:lang w:val="af-ZA"/>
        </w:rPr>
        <w:tab/>
      </w:r>
      <w:r w:rsidRPr="008E642D">
        <w:rPr>
          <w:rFonts w:ascii="Times New Roman" w:hAnsi="Times New Roman"/>
          <w:sz w:val="24"/>
          <w:szCs w:val="24"/>
          <w:lang w:val="af-ZA"/>
        </w:rPr>
        <w:tab/>
      </w:r>
      <w:r w:rsidRPr="008E642D">
        <w:rPr>
          <w:rFonts w:ascii="Times New Roman" w:hAnsi="Times New Roman"/>
          <w:sz w:val="24"/>
          <w:szCs w:val="24"/>
          <w:lang w:val="af-ZA"/>
        </w:rPr>
        <w:tab/>
      </w:r>
      <w:r w:rsidRPr="008E642D">
        <w:rPr>
          <w:rFonts w:ascii="Times New Roman" w:hAnsi="Times New Roman"/>
          <w:sz w:val="24"/>
          <w:szCs w:val="24"/>
          <w:lang w:val="af-ZA"/>
        </w:rPr>
        <w:tab/>
      </w:r>
      <w:r w:rsidRPr="008E642D">
        <w:rPr>
          <w:rFonts w:ascii="Times New Roman" w:hAnsi="Times New Roman"/>
          <w:sz w:val="20"/>
          <w:szCs w:val="20"/>
          <w:lang w:val="af-ZA"/>
        </w:rPr>
        <w:t>NW179E</w:t>
      </w:r>
    </w:p>
    <w:p w:rsidR="001C3A8F" w:rsidRDefault="001C3A8F" w:rsidP="0015134B">
      <w:pPr>
        <w:rPr>
          <w:rFonts w:ascii="Times New Roman" w:hAnsi="Times New Roman"/>
          <w:b/>
          <w:sz w:val="28"/>
          <w:szCs w:val="28"/>
        </w:rPr>
      </w:pPr>
      <w:r w:rsidRPr="0015134B">
        <w:rPr>
          <w:rFonts w:ascii="Times New Roman" w:hAnsi="Times New Roman"/>
          <w:b/>
          <w:sz w:val="28"/>
          <w:szCs w:val="28"/>
        </w:rPr>
        <w:t>Response</w:t>
      </w:r>
    </w:p>
    <w:p w:rsidR="001C3A8F" w:rsidRDefault="001C3A8F" w:rsidP="0015134B">
      <w:pPr>
        <w:ind w:left="1440" w:hanging="720"/>
        <w:jc w:val="both"/>
        <w:rPr>
          <w:rFonts w:ascii="Times New Roman" w:hAnsi="Times New Roman"/>
          <w:sz w:val="24"/>
          <w:szCs w:val="28"/>
        </w:rPr>
      </w:pPr>
      <w:r>
        <w:rPr>
          <w:rFonts w:ascii="Times New Roman" w:hAnsi="Times New Roman"/>
          <w:sz w:val="24"/>
          <w:szCs w:val="28"/>
        </w:rPr>
        <w:t>(1)(a)</w:t>
      </w:r>
      <w:r>
        <w:rPr>
          <w:rFonts w:ascii="Times New Roman" w:hAnsi="Times New Roman"/>
          <w:sz w:val="24"/>
          <w:szCs w:val="28"/>
        </w:rPr>
        <w:tab/>
        <w:t xml:space="preserve">The Minister of Basic Education, Mrs AM Motshekga, MP, received reports in terms of Section 58B of the South African Schools Act 84 of 1996 from the following provinces: </w:t>
      </w:r>
    </w:p>
    <w:p w:rsidR="001C3A8F" w:rsidRDefault="001C3A8F" w:rsidP="0015134B">
      <w:pPr>
        <w:spacing w:after="0"/>
        <w:ind w:left="1440" w:hanging="720"/>
        <w:jc w:val="both"/>
        <w:rPr>
          <w:rFonts w:ascii="Times New Roman" w:hAnsi="Times New Roman"/>
          <w:sz w:val="24"/>
          <w:szCs w:val="28"/>
        </w:rPr>
      </w:pPr>
      <w:r>
        <w:rPr>
          <w:rFonts w:ascii="Times New Roman" w:hAnsi="Times New Roman"/>
          <w:sz w:val="24"/>
          <w:szCs w:val="28"/>
        </w:rPr>
        <w:tab/>
        <w:t xml:space="preserve">1. Free State; </w:t>
      </w:r>
    </w:p>
    <w:p w:rsidR="001C3A8F" w:rsidRDefault="001C3A8F" w:rsidP="0015134B">
      <w:pPr>
        <w:spacing w:after="0"/>
        <w:ind w:left="1440" w:hanging="720"/>
        <w:jc w:val="both"/>
        <w:rPr>
          <w:rFonts w:ascii="Times New Roman" w:hAnsi="Times New Roman"/>
          <w:sz w:val="24"/>
          <w:szCs w:val="28"/>
        </w:rPr>
      </w:pPr>
      <w:r>
        <w:rPr>
          <w:rFonts w:ascii="Times New Roman" w:hAnsi="Times New Roman"/>
          <w:sz w:val="24"/>
          <w:szCs w:val="28"/>
        </w:rPr>
        <w:tab/>
        <w:t xml:space="preserve">2. Gauteng; </w:t>
      </w:r>
    </w:p>
    <w:p w:rsidR="001C3A8F" w:rsidRDefault="001C3A8F" w:rsidP="0015134B">
      <w:pPr>
        <w:spacing w:after="0"/>
        <w:ind w:left="1440" w:hanging="720"/>
        <w:jc w:val="both"/>
        <w:rPr>
          <w:rFonts w:ascii="Times New Roman" w:hAnsi="Times New Roman"/>
          <w:sz w:val="24"/>
          <w:szCs w:val="28"/>
        </w:rPr>
      </w:pPr>
      <w:r>
        <w:rPr>
          <w:rFonts w:ascii="Times New Roman" w:hAnsi="Times New Roman"/>
          <w:sz w:val="24"/>
          <w:szCs w:val="28"/>
        </w:rPr>
        <w:tab/>
        <w:t xml:space="preserve">3. KwaZulu-Natal; </w:t>
      </w:r>
    </w:p>
    <w:p w:rsidR="001C3A8F" w:rsidRDefault="001C3A8F" w:rsidP="0015134B">
      <w:pPr>
        <w:spacing w:after="0"/>
        <w:ind w:left="1440" w:hanging="720"/>
        <w:jc w:val="both"/>
        <w:rPr>
          <w:rFonts w:ascii="Times New Roman" w:hAnsi="Times New Roman"/>
          <w:sz w:val="24"/>
          <w:szCs w:val="28"/>
        </w:rPr>
      </w:pPr>
      <w:r>
        <w:rPr>
          <w:rFonts w:ascii="Times New Roman" w:hAnsi="Times New Roman"/>
          <w:sz w:val="24"/>
          <w:szCs w:val="28"/>
        </w:rPr>
        <w:tab/>
        <w:t xml:space="preserve">4. Mpumalanga; </w:t>
      </w:r>
    </w:p>
    <w:p w:rsidR="001C3A8F" w:rsidRDefault="001C3A8F" w:rsidP="0015134B">
      <w:pPr>
        <w:spacing w:after="0"/>
        <w:ind w:left="1440" w:hanging="720"/>
        <w:jc w:val="both"/>
        <w:rPr>
          <w:rFonts w:ascii="Times New Roman" w:hAnsi="Times New Roman"/>
          <w:sz w:val="24"/>
          <w:szCs w:val="28"/>
        </w:rPr>
      </w:pPr>
      <w:r>
        <w:rPr>
          <w:rFonts w:ascii="Times New Roman" w:hAnsi="Times New Roman"/>
          <w:sz w:val="24"/>
          <w:szCs w:val="28"/>
        </w:rPr>
        <w:tab/>
        <w:t xml:space="preserve">5. Northern Cape; </w:t>
      </w:r>
    </w:p>
    <w:p w:rsidR="001C3A8F" w:rsidRDefault="001C3A8F" w:rsidP="0015134B">
      <w:pPr>
        <w:spacing w:after="0"/>
        <w:ind w:left="1440" w:hanging="720"/>
        <w:jc w:val="both"/>
        <w:rPr>
          <w:rFonts w:ascii="Times New Roman" w:hAnsi="Times New Roman"/>
          <w:sz w:val="24"/>
          <w:szCs w:val="28"/>
        </w:rPr>
      </w:pPr>
      <w:r>
        <w:rPr>
          <w:rFonts w:ascii="Times New Roman" w:hAnsi="Times New Roman"/>
          <w:sz w:val="24"/>
          <w:szCs w:val="28"/>
        </w:rPr>
        <w:tab/>
        <w:t>6. North West; and</w:t>
      </w:r>
    </w:p>
    <w:p w:rsidR="001C3A8F" w:rsidRDefault="001C3A8F" w:rsidP="0015134B">
      <w:pPr>
        <w:spacing w:after="0"/>
        <w:ind w:left="1440" w:hanging="720"/>
        <w:jc w:val="both"/>
        <w:rPr>
          <w:rFonts w:ascii="Times New Roman" w:hAnsi="Times New Roman"/>
          <w:sz w:val="24"/>
          <w:szCs w:val="28"/>
        </w:rPr>
      </w:pPr>
      <w:r>
        <w:rPr>
          <w:rFonts w:ascii="Times New Roman" w:hAnsi="Times New Roman"/>
          <w:sz w:val="24"/>
          <w:szCs w:val="28"/>
        </w:rPr>
        <w:tab/>
        <w:t>7. Western Cape.</w:t>
      </w:r>
    </w:p>
    <w:p w:rsidR="001C3A8F" w:rsidRDefault="001C3A8F" w:rsidP="0015134B">
      <w:pPr>
        <w:spacing w:after="0"/>
        <w:ind w:left="1440" w:hanging="720"/>
        <w:jc w:val="both"/>
        <w:rPr>
          <w:rFonts w:ascii="Times New Roman" w:hAnsi="Times New Roman"/>
          <w:sz w:val="24"/>
          <w:szCs w:val="28"/>
        </w:rPr>
      </w:pPr>
      <w:r>
        <w:rPr>
          <w:rFonts w:ascii="Times New Roman" w:hAnsi="Times New Roman"/>
          <w:sz w:val="24"/>
          <w:szCs w:val="28"/>
        </w:rPr>
        <w:t xml:space="preserve"> </w:t>
      </w:r>
    </w:p>
    <w:p w:rsidR="001C3A8F" w:rsidRDefault="001C3A8F" w:rsidP="0015134B">
      <w:pPr>
        <w:spacing w:after="0"/>
        <w:ind w:left="1440" w:hanging="720"/>
        <w:jc w:val="both"/>
        <w:rPr>
          <w:rFonts w:ascii="Times New Roman" w:hAnsi="Times New Roman"/>
          <w:sz w:val="24"/>
          <w:szCs w:val="28"/>
        </w:rPr>
      </w:pPr>
    </w:p>
    <w:p w:rsidR="001C3A8F" w:rsidRDefault="001C3A8F" w:rsidP="0015134B">
      <w:pPr>
        <w:spacing w:after="0"/>
        <w:ind w:left="1440" w:hanging="720"/>
        <w:jc w:val="both"/>
        <w:rPr>
          <w:rFonts w:ascii="Times New Roman" w:hAnsi="Times New Roman"/>
          <w:sz w:val="24"/>
          <w:szCs w:val="28"/>
        </w:rPr>
      </w:pPr>
    </w:p>
    <w:p w:rsidR="001C3A8F" w:rsidRDefault="001C3A8F" w:rsidP="0015134B">
      <w:pPr>
        <w:spacing w:after="0"/>
        <w:ind w:left="1440" w:hanging="720"/>
        <w:jc w:val="both"/>
        <w:rPr>
          <w:rFonts w:ascii="Times New Roman" w:hAnsi="Times New Roman"/>
          <w:sz w:val="24"/>
          <w:szCs w:val="28"/>
        </w:rPr>
      </w:pPr>
    </w:p>
    <w:p w:rsidR="001C3A8F" w:rsidRDefault="001C3A8F" w:rsidP="0015134B">
      <w:pPr>
        <w:spacing w:after="0"/>
        <w:ind w:left="1440" w:hanging="720"/>
        <w:jc w:val="both"/>
        <w:rPr>
          <w:rFonts w:ascii="Times New Roman" w:hAnsi="Times New Roman"/>
          <w:sz w:val="24"/>
          <w:szCs w:val="28"/>
        </w:rPr>
      </w:pPr>
    </w:p>
    <w:p w:rsidR="001C3A8F" w:rsidRDefault="001C3A8F" w:rsidP="0015134B">
      <w:pPr>
        <w:spacing w:after="0"/>
        <w:ind w:left="1440" w:hanging="720"/>
        <w:jc w:val="both"/>
        <w:rPr>
          <w:rFonts w:ascii="Times New Roman" w:hAnsi="Times New Roman"/>
          <w:sz w:val="24"/>
          <w:szCs w:val="28"/>
        </w:rPr>
      </w:pPr>
    </w:p>
    <w:p w:rsidR="001C3A8F" w:rsidRPr="0015134B" w:rsidRDefault="001C3A8F" w:rsidP="0015134B">
      <w:pPr>
        <w:spacing w:after="0"/>
        <w:ind w:left="1440" w:hanging="720"/>
        <w:jc w:val="both"/>
        <w:rPr>
          <w:rFonts w:ascii="Times New Roman" w:hAnsi="Times New Roman"/>
          <w:sz w:val="24"/>
          <w:szCs w:val="28"/>
        </w:rPr>
      </w:pPr>
      <w:r>
        <w:rPr>
          <w:rFonts w:ascii="Times New Roman" w:hAnsi="Times New Roman"/>
          <w:sz w:val="24"/>
          <w:szCs w:val="28"/>
        </w:rPr>
        <w:t>(1)(b)</w:t>
      </w:r>
      <w:r>
        <w:rPr>
          <w:rFonts w:ascii="Times New Roman" w:hAnsi="Times New Roman"/>
          <w:sz w:val="24"/>
          <w:szCs w:val="28"/>
        </w:rPr>
        <w:tab/>
        <w:t xml:space="preserve">The table below indicates the dates reports were received from Members of the Executive Council: </w:t>
      </w:r>
    </w:p>
    <w:tbl>
      <w:tblPr>
        <w:tblpPr w:leftFromText="180" w:rightFromText="180" w:vertAnchor="page" w:horzAnchor="page" w:tblpX="2953" w:tblpY="2206"/>
        <w:tblW w:w="3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414"/>
        <w:gridCol w:w="4252"/>
      </w:tblGrid>
      <w:tr w:rsidR="001C3A8F" w:rsidRPr="00A467A7" w:rsidTr="00520C5D">
        <w:tc>
          <w:tcPr>
            <w:tcW w:w="391" w:type="pct"/>
            <w:shd w:val="clear" w:color="auto" w:fill="D99594"/>
            <w:vAlign w:val="center"/>
          </w:tcPr>
          <w:p w:rsidR="001C3A8F" w:rsidRPr="00DC63A5" w:rsidRDefault="001C3A8F" w:rsidP="00520C5D">
            <w:pPr>
              <w:spacing w:after="0" w:line="240" w:lineRule="auto"/>
              <w:rPr>
                <w:rFonts w:ascii="Times New Roman" w:hAnsi="Times New Roman"/>
                <w:b/>
                <w:sz w:val="24"/>
                <w:szCs w:val="24"/>
                <w:lang w:val="en-US"/>
              </w:rPr>
            </w:pPr>
            <w:r w:rsidRPr="00DC63A5">
              <w:rPr>
                <w:rFonts w:ascii="Times New Roman" w:hAnsi="Times New Roman"/>
                <w:b/>
                <w:sz w:val="24"/>
                <w:szCs w:val="24"/>
                <w:lang w:val="en-US"/>
              </w:rPr>
              <w:t>Nr</w:t>
            </w:r>
          </w:p>
        </w:tc>
        <w:tc>
          <w:tcPr>
            <w:tcW w:w="1669" w:type="pct"/>
            <w:shd w:val="clear" w:color="auto" w:fill="D99594"/>
            <w:vAlign w:val="center"/>
          </w:tcPr>
          <w:p w:rsidR="001C3A8F" w:rsidRPr="00DC63A5" w:rsidRDefault="001C3A8F" w:rsidP="00520C5D">
            <w:pPr>
              <w:spacing w:after="0" w:line="240" w:lineRule="auto"/>
              <w:rPr>
                <w:rFonts w:ascii="Times New Roman" w:hAnsi="Times New Roman"/>
                <w:b/>
                <w:sz w:val="24"/>
                <w:szCs w:val="24"/>
                <w:lang w:val="en-US"/>
              </w:rPr>
            </w:pPr>
            <w:r w:rsidRPr="00DC63A5">
              <w:rPr>
                <w:rFonts w:ascii="Times New Roman" w:hAnsi="Times New Roman"/>
                <w:b/>
                <w:sz w:val="24"/>
                <w:szCs w:val="24"/>
                <w:lang w:val="en-US"/>
              </w:rPr>
              <w:t>Province</w:t>
            </w:r>
          </w:p>
        </w:tc>
        <w:tc>
          <w:tcPr>
            <w:tcW w:w="2940" w:type="pct"/>
            <w:shd w:val="clear" w:color="auto" w:fill="D99594"/>
            <w:vAlign w:val="center"/>
          </w:tcPr>
          <w:p w:rsidR="001C3A8F" w:rsidRPr="00DC63A5" w:rsidRDefault="001C3A8F" w:rsidP="00520C5D">
            <w:pPr>
              <w:spacing w:after="0" w:line="240" w:lineRule="auto"/>
              <w:rPr>
                <w:rFonts w:ascii="Times New Roman" w:hAnsi="Times New Roman"/>
                <w:b/>
                <w:sz w:val="24"/>
                <w:szCs w:val="24"/>
                <w:lang w:val="en-US"/>
              </w:rPr>
            </w:pPr>
            <w:r w:rsidRPr="00DC63A5">
              <w:rPr>
                <w:rFonts w:ascii="Times New Roman" w:hAnsi="Times New Roman"/>
                <w:b/>
                <w:sz w:val="24"/>
                <w:szCs w:val="24"/>
                <w:lang w:val="en-US"/>
              </w:rPr>
              <w:t>Date submitted</w:t>
            </w:r>
          </w:p>
        </w:tc>
      </w:tr>
      <w:tr w:rsidR="001C3A8F" w:rsidRPr="00A467A7" w:rsidTr="00520C5D">
        <w:trPr>
          <w:trHeight w:val="276"/>
        </w:trPr>
        <w:tc>
          <w:tcPr>
            <w:tcW w:w="391" w:type="pct"/>
            <w:vMerge w:val="restart"/>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restart"/>
            <w:vAlign w:val="center"/>
          </w:tcPr>
          <w:p w:rsidR="001C3A8F" w:rsidRPr="00DC63A5" w:rsidRDefault="001C3A8F" w:rsidP="00520C5D">
            <w:pPr>
              <w:spacing w:after="0" w:line="240" w:lineRule="auto"/>
              <w:rPr>
                <w:rFonts w:ascii="Times New Roman" w:hAnsi="Times New Roman"/>
                <w:sz w:val="24"/>
                <w:szCs w:val="24"/>
                <w:lang w:val="en-US"/>
              </w:rPr>
            </w:pPr>
            <w:r w:rsidRPr="00DC63A5">
              <w:rPr>
                <w:rFonts w:ascii="Times New Roman" w:hAnsi="Times New Roman"/>
                <w:sz w:val="24"/>
                <w:szCs w:val="24"/>
                <w:lang w:val="en-US"/>
              </w:rPr>
              <w:t>Free State</w:t>
            </w:r>
          </w:p>
        </w:tc>
        <w:tc>
          <w:tcPr>
            <w:tcW w:w="2940" w:type="pct"/>
            <w:vMerge w:val="restart"/>
            <w:vAlign w:val="center"/>
          </w:tcPr>
          <w:p w:rsidR="001C3A8F" w:rsidRPr="00DC63A5" w:rsidRDefault="001C3A8F" w:rsidP="00520C5D">
            <w:pPr>
              <w:spacing w:after="0" w:line="240" w:lineRule="auto"/>
              <w:jc w:val="center"/>
              <w:rPr>
                <w:rFonts w:ascii="Times New Roman" w:hAnsi="Times New Roman"/>
                <w:sz w:val="24"/>
                <w:szCs w:val="24"/>
                <w:lang w:val="en-US"/>
              </w:rPr>
            </w:pPr>
            <w:r w:rsidRPr="00DC63A5">
              <w:rPr>
                <w:rFonts w:ascii="Times New Roman" w:hAnsi="Times New Roman"/>
                <w:sz w:val="24"/>
                <w:szCs w:val="24"/>
                <w:lang w:val="en-US"/>
              </w:rPr>
              <w:t>22/04/15</w:t>
            </w:r>
          </w:p>
        </w:tc>
      </w:tr>
      <w:tr w:rsidR="001C3A8F" w:rsidRPr="00A467A7" w:rsidTr="00520C5D">
        <w:trPr>
          <w:trHeight w:val="276"/>
        </w:trPr>
        <w:tc>
          <w:tcPr>
            <w:tcW w:w="391" w:type="pct"/>
            <w:vMerge/>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ign w:val="center"/>
          </w:tcPr>
          <w:p w:rsidR="001C3A8F" w:rsidRPr="00DC63A5" w:rsidRDefault="001C3A8F" w:rsidP="00520C5D">
            <w:pPr>
              <w:spacing w:after="0" w:line="240" w:lineRule="auto"/>
              <w:rPr>
                <w:rFonts w:ascii="Times New Roman" w:hAnsi="Times New Roman"/>
                <w:sz w:val="24"/>
                <w:szCs w:val="24"/>
                <w:lang w:val="en-US"/>
              </w:rPr>
            </w:pPr>
          </w:p>
        </w:tc>
        <w:tc>
          <w:tcPr>
            <w:tcW w:w="2940" w:type="pct"/>
            <w:vMerge/>
            <w:vAlign w:val="center"/>
          </w:tcPr>
          <w:p w:rsidR="001C3A8F" w:rsidRPr="00DC63A5" w:rsidRDefault="001C3A8F" w:rsidP="00520C5D">
            <w:pPr>
              <w:spacing w:after="0" w:line="240" w:lineRule="auto"/>
              <w:jc w:val="center"/>
              <w:rPr>
                <w:rFonts w:ascii="Times New Roman" w:hAnsi="Times New Roman"/>
                <w:sz w:val="24"/>
                <w:szCs w:val="24"/>
                <w:lang w:val="en-US"/>
              </w:rPr>
            </w:pPr>
          </w:p>
        </w:tc>
      </w:tr>
      <w:tr w:rsidR="001C3A8F" w:rsidRPr="00A467A7" w:rsidTr="00520C5D">
        <w:trPr>
          <w:trHeight w:val="276"/>
        </w:trPr>
        <w:tc>
          <w:tcPr>
            <w:tcW w:w="391" w:type="pct"/>
            <w:vMerge w:val="restart"/>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restart"/>
            <w:vAlign w:val="center"/>
          </w:tcPr>
          <w:p w:rsidR="001C3A8F" w:rsidRPr="00DC63A5" w:rsidRDefault="001C3A8F" w:rsidP="00520C5D">
            <w:pPr>
              <w:spacing w:after="0" w:line="240" w:lineRule="auto"/>
              <w:rPr>
                <w:rFonts w:ascii="Times New Roman" w:hAnsi="Times New Roman"/>
                <w:sz w:val="24"/>
                <w:szCs w:val="24"/>
                <w:lang w:val="en-US"/>
              </w:rPr>
            </w:pPr>
            <w:r w:rsidRPr="00DC63A5">
              <w:rPr>
                <w:rFonts w:ascii="Times New Roman" w:hAnsi="Times New Roman"/>
                <w:sz w:val="24"/>
                <w:szCs w:val="24"/>
                <w:lang w:val="en-US"/>
              </w:rPr>
              <w:t>Gauteng</w:t>
            </w:r>
          </w:p>
        </w:tc>
        <w:tc>
          <w:tcPr>
            <w:tcW w:w="2940" w:type="pct"/>
            <w:vMerge w:val="restart"/>
            <w:vAlign w:val="center"/>
          </w:tcPr>
          <w:p w:rsidR="001C3A8F" w:rsidRPr="00DC63A5" w:rsidRDefault="001C3A8F" w:rsidP="00520C5D">
            <w:pPr>
              <w:spacing w:after="0" w:line="240" w:lineRule="auto"/>
              <w:jc w:val="center"/>
              <w:rPr>
                <w:rFonts w:ascii="Times New Roman" w:hAnsi="Times New Roman"/>
                <w:sz w:val="24"/>
                <w:szCs w:val="24"/>
                <w:lang w:val="en-US"/>
              </w:rPr>
            </w:pPr>
            <w:r w:rsidRPr="00DC63A5">
              <w:rPr>
                <w:rFonts w:ascii="Times New Roman" w:hAnsi="Times New Roman"/>
                <w:sz w:val="24"/>
                <w:szCs w:val="24"/>
                <w:lang w:val="en-US"/>
              </w:rPr>
              <w:t>23/03/15</w:t>
            </w:r>
          </w:p>
        </w:tc>
      </w:tr>
      <w:tr w:rsidR="001C3A8F" w:rsidRPr="00A467A7" w:rsidTr="00520C5D">
        <w:trPr>
          <w:trHeight w:val="276"/>
        </w:trPr>
        <w:tc>
          <w:tcPr>
            <w:tcW w:w="391" w:type="pct"/>
            <w:vMerge/>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ign w:val="center"/>
          </w:tcPr>
          <w:p w:rsidR="001C3A8F" w:rsidRPr="00DC63A5" w:rsidRDefault="001C3A8F" w:rsidP="00520C5D">
            <w:pPr>
              <w:spacing w:after="0" w:line="240" w:lineRule="auto"/>
              <w:rPr>
                <w:rFonts w:ascii="Times New Roman" w:hAnsi="Times New Roman"/>
                <w:sz w:val="24"/>
                <w:szCs w:val="24"/>
                <w:lang w:val="en-US"/>
              </w:rPr>
            </w:pPr>
          </w:p>
        </w:tc>
        <w:tc>
          <w:tcPr>
            <w:tcW w:w="2940" w:type="pct"/>
            <w:vMerge/>
            <w:vAlign w:val="center"/>
          </w:tcPr>
          <w:p w:rsidR="001C3A8F" w:rsidRPr="00DC63A5" w:rsidRDefault="001C3A8F" w:rsidP="00520C5D">
            <w:pPr>
              <w:spacing w:after="0" w:line="240" w:lineRule="auto"/>
              <w:jc w:val="center"/>
              <w:rPr>
                <w:rFonts w:ascii="Times New Roman" w:hAnsi="Times New Roman"/>
                <w:sz w:val="24"/>
                <w:szCs w:val="24"/>
                <w:lang w:val="en-US"/>
              </w:rPr>
            </w:pPr>
          </w:p>
        </w:tc>
      </w:tr>
      <w:tr w:rsidR="001C3A8F" w:rsidRPr="00A467A7" w:rsidTr="00520C5D">
        <w:trPr>
          <w:trHeight w:val="276"/>
        </w:trPr>
        <w:tc>
          <w:tcPr>
            <w:tcW w:w="391" w:type="pct"/>
            <w:vMerge w:val="restart"/>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restart"/>
            <w:vAlign w:val="center"/>
          </w:tcPr>
          <w:p w:rsidR="001C3A8F" w:rsidRPr="00DC63A5" w:rsidRDefault="001C3A8F" w:rsidP="00520C5D">
            <w:pPr>
              <w:spacing w:after="0" w:line="240" w:lineRule="auto"/>
              <w:rPr>
                <w:rFonts w:ascii="Times New Roman" w:hAnsi="Times New Roman"/>
                <w:sz w:val="24"/>
                <w:szCs w:val="24"/>
                <w:lang w:val="en-US"/>
              </w:rPr>
            </w:pPr>
            <w:r>
              <w:rPr>
                <w:rFonts w:ascii="Times New Roman" w:hAnsi="Times New Roman"/>
                <w:sz w:val="24"/>
                <w:szCs w:val="24"/>
                <w:lang w:val="en-US"/>
              </w:rPr>
              <w:t>Kwa</w:t>
            </w:r>
            <w:r w:rsidRPr="00DC63A5">
              <w:rPr>
                <w:rFonts w:ascii="Times New Roman" w:hAnsi="Times New Roman"/>
                <w:sz w:val="24"/>
                <w:szCs w:val="24"/>
                <w:lang w:val="en-US"/>
              </w:rPr>
              <w:t>Zulu Natal</w:t>
            </w:r>
          </w:p>
        </w:tc>
        <w:tc>
          <w:tcPr>
            <w:tcW w:w="2940" w:type="pct"/>
            <w:vMerge w:val="restart"/>
            <w:vAlign w:val="center"/>
          </w:tcPr>
          <w:p w:rsidR="001C3A8F" w:rsidRPr="00DC63A5" w:rsidRDefault="001C3A8F" w:rsidP="00520C5D">
            <w:pPr>
              <w:spacing w:after="0" w:line="240" w:lineRule="auto"/>
              <w:jc w:val="center"/>
              <w:rPr>
                <w:rFonts w:ascii="Times New Roman" w:hAnsi="Times New Roman"/>
                <w:sz w:val="24"/>
                <w:szCs w:val="24"/>
                <w:lang w:val="en-US"/>
              </w:rPr>
            </w:pPr>
            <w:r w:rsidRPr="00DC63A5">
              <w:rPr>
                <w:rFonts w:ascii="Times New Roman" w:hAnsi="Times New Roman"/>
                <w:sz w:val="24"/>
                <w:szCs w:val="24"/>
                <w:lang w:val="en-US"/>
              </w:rPr>
              <w:t>16/06/15</w:t>
            </w:r>
          </w:p>
        </w:tc>
      </w:tr>
      <w:tr w:rsidR="001C3A8F" w:rsidRPr="00A467A7" w:rsidTr="00520C5D">
        <w:trPr>
          <w:trHeight w:val="276"/>
        </w:trPr>
        <w:tc>
          <w:tcPr>
            <w:tcW w:w="391" w:type="pct"/>
            <w:vMerge/>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ign w:val="center"/>
          </w:tcPr>
          <w:p w:rsidR="001C3A8F" w:rsidRPr="00DC63A5" w:rsidRDefault="001C3A8F" w:rsidP="00520C5D">
            <w:pPr>
              <w:spacing w:after="0" w:line="240" w:lineRule="auto"/>
              <w:rPr>
                <w:rFonts w:ascii="Times New Roman" w:hAnsi="Times New Roman"/>
                <w:sz w:val="24"/>
                <w:szCs w:val="24"/>
                <w:lang w:val="en-US"/>
              </w:rPr>
            </w:pPr>
          </w:p>
        </w:tc>
        <w:tc>
          <w:tcPr>
            <w:tcW w:w="2940" w:type="pct"/>
            <w:vMerge/>
            <w:vAlign w:val="center"/>
          </w:tcPr>
          <w:p w:rsidR="001C3A8F" w:rsidRPr="00DC63A5" w:rsidRDefault="001C3A8F" w:rsidP="00520C5D">
            <w:pPr>
              <w:spacing w:after="0" w:line="240" w:lineRule="auto"/>
              <w:jc w:val="center"/>
              <w:rPr>
                <w:rFonts w:ascii="Times New Roman" w:hAnsi="Times New Roman"/>
                <w:sz w:val="24"/>
                <w:szCs w:val="24"/>
                <w:lang w:val="en-US"/>
              </w:rPr>
            </w:pPr>
          </w:p>
        </w:tc>
      </w:tr>
      <w:tr w:rsidR="001C3A8F" w:rsidRPr="00A467A7" w:rsidTr="00520C5D">
        <w:trPr>
          <w:trHeight w:val="276"/>
        </w:trPr>
        <w:tc>
          <w:tcPr>
            <w:tcW w:w="391" w:type="pct"/>
            <w:vMerge/>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ign w:val="center"/>
          </w:tcPr>
          <w:p w:rsidR="001C3A8F" w:rsidRPr="00DC63A5" w:rsidRDefault="001C3A8F" w:rsidP="00520C5D">
            <w:pPr>
              <w:spacing w:after="0" w:line="240" w:lineRule="auto"/>
              <w:rPr>
                <w:rFonts w:ascii="Times New Roman" w:hAnsi="Times New Roman"/>
                <w:sz w:val="24"/>
                <w:szCs w:val="24"/>
                <w:lang w:val="en-US"/>
              </w:rPr>
            </w:pPr>
          </w:p>
        </w:tc>
        <w:tc>
          <w:tcPr>
            <w:tcW w:w="2940" w:type="pct"/>
            <w:vMerge/>
            <w:vAlign w:val="center"/>
          </w:tcPr>
          <w:p w:rsidR="001C3A8F" w:rsidRPr="00DC63A5" w:rsidRDefault="001C3A8F" w:rsidP="00520C5D">
            <w:pPr>
              <w:spacing w:after="0" w:line="240" w:lineRule="auto"/>
              <w:jc w:val="center"/>
              <w:rPr>
                <w:rFonts w:ascii="Times New Roman" w:hAnsi="Times New Roman"/>
                <w:sz w:val="24"/>
                <w:szCs w:val="24"/>
                <w:lang w:val="en-US"/>
              </w:rPr>
            </w:pPr>
          </w:p>
        </w:tc>
      </w:tr>
      <w:tr w:rsidR="001C3A8F" w:rsidRPr="00A467A7" w:rsidTr="00520C5D">
        <w:trPr>
          <w:trHeight w:val="276"/>
        </w:trPr>
        <w:tc>
          <w:tcPr>
            <w:tcW w:w="391" w:type="pct"/>
            <w:vMerge w:val="restart"/>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restart"/>
            <w:vAlign w:val="center"/>
          </w:tcPr>
          <w:p w:rsidR="001C3A8F" w:rsidRPr="00DC63A5" w:rsidRDefault="001C3A8F" w:rsidP="00520C5D">
            <w:pPr>
              <w:spacing w:after="0" w:line="240" w:lineRule="auto"/>
              <w:rPr>
                <w:rFonts w:ascii="Times New Roman" w:hAnsi="Times New Roman"/>
                <w:sz w:val="24"/>
                <w:szCs w:val="24"/>
                <w:lang w:val="en-US"/>
              </w:rPr>
            </w:pPr>
            <w:r w:rsidRPr="00DC63A5">
              <w:rPr>
                <w:rFonts w:ascii="Times New Roman" w:hAnsi="Times New Roman"/>
                <w:sz w:val="24"/>
                <w:szCs w:val="24"/>
                <w:lang w:val="en-US"/>
              </w:rPr>
              <w:t>Mpumalanga</w:t>
            </w:r>
          </w:p>
        </w:tc>
        <w:tc>
          <w:tcPr>
            <w:tcW w:w="2940" w:type="pct"/>
            <w:vMerge w:val="restart"/>
            <w:vAlign w:val="center"/>
          </w:tcPr>
          <w:p w:rsidR="001C3A8F" w:rsidRPr="00DC63A5" w:rsidRDefault="001C3A8F" w:rsidP="00520C5D">
            <w:pPr>
              <w:spacing w:after="0" w:line="240" w:lineRule="auto"/>
              <w:jc w:val="center"/>
              <w:rPr>
                <w:rFonts w:ascii="Times New Roman" w:hAnsi="Times New Roman"/>
                <w:sz w:val="24"/>
                <w:szCs w:val="24"/>
                <w:lang w:val="en-US"/>
              </w:rPr>
            </w:pPr>
            <w:r w:rsidRPr="00DC63A5">
              <w:rPr>
                <w:rFonts w:ascii="Times New Roman" w:hAnsi="Times New Roman"/>
                <w:sz w:val="24"/>
                <w:szCs w:val="24"/>
                <w:lang w:val="en-US"/>
              </w:rPr>
              <w:t>23/03/15</w:t>
            </w:r>
          </w:p>
        </w:tc>
      </w:tr>
      <w:tr w:rsidR="001C3A8F" w:rsidRPr="00A467A7" w:rsidTr="00520C5D">
        <w:trPr>
          <w:trHeight w:val="276"/>
        </w:trPr>
        <w:tc>
          <w:tcPr>
            <w:tcW w:w="391" w:type="pct"/>
            <w:vMerge/>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ign w:val="center"/>
          </w:tcPr>
          <w:p w:rsidR="001C3A8F" w:rsidRPr="00DC63A5" w:rsidRDefault="001C3A8F" w:rsidP="00520C5D">
            <w:pPr>
              <w:spacing w:after="0" w:line="240" w:lineRule="auto"/>
              <w:rPr>
                <w:rFonts w:ascii="Times New Roman" w:hAnsi="Times New Roman"/>
                <w:sz w:val="24"/>
                <w:szCs w:val="24"/>
                <w:lang w:val="en-US"/>
              </w:rPr>
            </w:pPr>
          </w:p>
        </w:tc>
        <w:tc>
          <w:tcPr>
            <w:tcW w:w="2940" w:type="pct"/>
            <w:vMerge/>
            <w:vAlign w:val="center"/>
          </w:tcPr>
          <w:p w:rsidR="001C3A8F" w:rsidRPr="00DC63A5" w:rsidRDefault="001C3A8F" w:rsidP="00520C5D">
            <w:pPr>
              <w:spacing w:after="0" w:line="240" w:lineRule="auto"/>
              <w:jc w:val="center"/>
              <w:rPr>
                <w:rFonts w:ascii="Times New Roman" w:hAnsi="Times New Roman"/>
                <w:sz w:val="24"/>
                <w:szCs w:val="24"/>
                <w:lang w:val="en-US"/>
              </w:rPr>
            </w:pPr>
          </w:p>
        </w:tc>
      </w:tr>
      <w:tr w:rsidR="001C3A8F" w:rsidRPr="00A467A7" w:rsidTr="00520C5D">
        <w:trPr>
          <w:trHeight w:val="276"/>
        </w:trPr>
        <w:tc>
          <w:tcPr>
            <w:tcW w:w="391" w:type="pct"/>
            <w:vMerge w:val="restart"/>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restart"/>
            <w:vAlign w:val="center"/>
          </w:tcPr>
          <w:p w:rsidR="001C3A8F" w:rsidRPr="00DC63A5" w:rsidRDefault="001C3A8F" w:rsidP="00520C5D">
            <w:pPr>
              <w:spacing w:after="0" w:line="240" w:lineRule="auto"/>
              <w:rPr>
                <w:rFonts w:ascii="Times New Roman" w:hAnsi="Times New Roman"/>
                <w:sz w:val="24"/>
                <w:szCs w:val="24"/>
                <w:lang w:val="en-US"/>
              </w:rPr>
            </w:pPr>
            <w:r w:rsidRPr="00DC63A5">
              <w:rPr>
                <w:rFonts w:ascii="Times New Roman" w:hAnsi="Times New Roman"/>
                <w:sz w:val="24"/>
                <w:szCs w:val="24"/>
                <w:lang w:val="en-US"/>
              </w:rPr>
              <w:t>Northern Cape</w:t>
            </w:r>
          </w:p>
        </w:tc>
        <w:tc>
          <w:tcPr>
            <w:tcW w:w="2940" w:type="pct"/>
            <w:vMerge w:val="restart"/>
            <w:vAlign w:val="center"/>
          </w:tcPr>
          <w:p w:rsidR="001C3A8F" w:rsidRPr="00DC63A5" w:rsidRDefault="001C3A8F" w:rsidP="00520C5D">
            <w:pPr>
              <w:spacing w:after="0" w:line="240" w:lineRule="auto"/>
              <w:jc w:val="center"/>
              <w:rPr>
                <w:rFonts w:ascii="Times New Roman" w:hAnsi="Times New Roman"/>
                <w:sz w:val="24"/>
                <w:szCs w:val="24"/>
                <w:lang w:val="en-US"/>
              </w:rPr>
            </w:pPr>
            <w:r w:rsidRPr="00DC63A5">
              <w:rPr>
                <w:rFonts w:ascii="Times New Roman" w:hAnsi="Times New Roman"/>
                <w:sz w:val="24"/>
                <w:szCs w:val="24"/>
                <w:lang w:val="en-US"/>
              </w:rPr>
              <w:t>24/02/15</w:t>
            </w:r>
          </w:p>
        </w:tc>
      </w:tr>
      <w:tr w:rsidR="001C3A8F" w:rsidRPr="00A467A7" w:rsidTr="00520C5D">
        <w:trPr>
          <w:trHeight w:val="276"/>
        </w:trPr>
        <w:tc>
          <w:tcPr>
            <w:tcW w:w="391" w:type="pct"/>
            <w:vMerge/>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ign w:val="center"/>
          </w:tcPr>
          <w:p w:rsidR="001C3A8F" w:rsidRPr="00DC63A5" w:rsidRDefault="001C3A8F" w:rsidP="00520C5D">
            <w:pPr>
              <w:spacing w:after="0" w:line="240" w:lineRule="auto"/>
              <w:rPr>
                <w:rFonts w:ascii="Times New Roman" w:hAnsi="Times New Roman"/>
                <w:sz w:val="24"/>
                <w:szCs w:val="24"/>
                <w:lang w:val="en-US"/>
              </w:rPr>
            </w:pPr>
          </w:p>
        </w:tc>
        <w:tc>
          <w:tcPr>
            <w:tcW w:w="2940" w:type="pct"/>
            <w:vMerge/>
            <w:vAlign w:val="center"/>
          </w:tcPr>
          <w:p w:rsidR="001C3A8F" w:rsidRPr="00DC63A5" w:rsidRDefault="001C3A8F" w:rsidP="00520C5D">
            <w:pPr>
              <w:spacing w:after="0" w:line="240" w:lineRule="auto"/>
              <w:jc w:val="center"/>
              <w:rPr>
                <w:rFonts w:ascii="Times New Roman" w:hAnsi="Times New Roman"/>
                <w:sz w:val="24"/>
                <w:szCs w:val="24"/>
                <w:lang w:val="en-US"/>
              </w:rPr>
            </w:pPr>
          </w:p>
        </w:tc>
      </w:tr>
      <w:tr w:rsidR="001C3A8F" w:rsidRPr="00A467A7" w:rsidTr="00520C5D">
        <w:trPr>
          <w:trHeight w:val="276"/>
        </w:trPr>
        <w:tc>
          <w:tcPr>
            <w:tcW w:w="391" w:type="pct"/>
            <w:vMerge w:val="restart"/>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restart"/>
            <w:vAlign w:val="center"/>
          </w:tcPr>
          <w:p w:rsidR="001C3A8F" w:rsidRPr="00DC63A5" w:rsidRDefault="001C3A8F" w:rsidP="00520C5D">
            <w:pPr>
              <w:spacing w:after="0" w:line="240" w:lineRule="auto"/>
              <w:rPr>
                <w:rFonts w:ascii="Times New Roman" w:hAnsi="Times New Roman"/>
                <w:sz w:val="24"/>
                <w:szCs w:val="24"/>
                <w:lang w:val="en-US"/>
              </w:rPr>
            </w:pPr>
            <w:r w:rsidRPr="00DC63A5">
              <w:rPr>
                <w:rFonts w:ascii="Times New Roman" w:hAnsi="Times New Roman"/>
                <w:sz w:val="24"/>
                <w:szCs w:val="24"/>
                <w:lang w:val="en-US"/>
              </w:rPr>
              <w:t>North West</w:t>
            </w:r>
          </w:p>
        </w:tc>
        <w:tc>
          <w:tcPr>
            <w:tcW w:w="2940" w:type="pct"/>
            <w:vMerge w:val="restart"/>
            <w:vAlign w:val="center"/>
          </w:tcPr>
          <w:p w:rsidR="001C3A8F" w:rsidRPr="00DC63A5" w:rsidRDefault="001C3A8F" w:rsidP="00520C5D">
            <w:pPr>
              <w:spacing w:after="0" w:line="240" w:lineRule="auto"/>
              <w:jc w:val="center"/>
              <w:rPr>
                <w:rFonts w:ascii="Times New Roman" w:hAnsi="Times New Roman"/>
                <w:sz w:val="24"/>
                <w:szCs w:val="24"/>
                <w:lang w:val="en-US"/>
              </w:rPr>
            </w:pPr>
            <w:r w:rsidRPr="00DC63A5">
              <w:rPr>
                <w:rFonts w:ascii="Times New Roman" w:hAnsi="Times New Roman"/>
                <w:sz w:val="24"/>
                <w:szCs w:val="24"/>
                <w:lang w:val="en-US"/>
              </w:rPr>
              <w:t>22/03/15</w:t>
            </w:r>
          </w:p>
        </w:tc>
      </w:tr>
      <w:tr w:rsidR="001C3A8F" w:rsidRPr="00A467A7" w:rsidTr="00520C5D">
        <w:trPr>
          <w:trHeight w:val="276"/>
        </w:trPr>
        <w:tc>
          <w:tcPr>
            <w:tcW w:w="391" w:type="pct"/>
            <w:vMerge/>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ign w:val="center"/>
          </w:tcPr>
          <w:p w:rsidR="001C3A8F" w:rsidRPr="00DC63A5" w:rsidRDefault="001C3A8F" w:rsidP="00520C5D">
            <w:pPr>
              <w:spacing w:after="0" w:line="240" w:lineRule="auto"/>
              <w:rPr>
                <w:rFonts w:ascii="Times New Roman" w:hAnsi="Times New Roman"/>
                <w:sz w:val="24"/>
                <w:szCs w:val="24"/>
                <w:lang w:val="en-US"/>
              </w:rPr>
            </w:pPr>
          </w:p>
        </w:tc>
        <w:tc>
          <w:tcPr>
            <w:tcW w:w="2940" w:type="pct"/>
            <w:vMerge/>
            <w:vAlign w:val="center"/>
          </w:tcPr>
          <w:p w:rsidR="001C3A8F" w:rsidRPr="00DC63A5" w:rsidRDefault="001C3A8F" w:rsidP="00520C5D">
            <w:pPr>
              <w:spacing w:after="0" w:line="240" w:lineRule="auto"/>
              <w:jc w:val="center"/>
              <w:rPr>
                <w:rFonts w:ascii="Times New Roman" w:hAnsi="Times New Roman"/>
                <w:sz w:val="24"/>
                <w:szCs w:val="24"/>
                <w:lang w:val="en-US"/>
              </w:rPr>
            </w:pPr>
          </w:p>
        </w:tc>
      </w:tr>
      <w:tr w:rsidR="001C3A8F" w:rsidRPr="00A467A7" w:rsidTr="00520C5D">
        <w:trPr>
          <w:trHeight w:val="276"/>
        </w:trPr>
        <w:tc>
          <w:tcPr>
            <w:tcW w:w="391" w:type="pct"/>
            <w:vMerge w:val="restart"/>
            <w:vAlign w:val="center"/>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val="restart"/>
            <w:vAlign w:val="center"/>
          </w:tcPr>
          <w:p w:rsidR="001C3A8F" w:rsidRPr="00DC63A5" w:rsidRDefault="001C3A8F" w:rsidP="00520C5D">
            <w:pPr>
              <w:spacing w:after="0" w:line="240" w:lineRule="auto"/>
              <w:rPr>
                <w:rFonts w:ascii="Times New Roman" w:hAnsi="Times New Roman"/>
                <w:sz w:val="24"/>
                <w:szCs w:val="24"/>
                <w:lang w:val="en-US"/>
              </w:rPr>
            </w:pPr>
            <w:r w:rsidRPr="00DC63A5">
              <w:rPr>
                <w:rFonts w:ascii="Times New Roman" w:hAnsi="Times New Roman"/>
                <w:sz w:val="24"/>
                <w:szCs w:val="24"/>
                <w:lang w:val="en-US"/>
              </w:rPr>
              <w:t>Western Cape</w:t>
            </w:r>
          </w:p>
        </w:tc>
        <w:tc>
          <w:tcPr>
            <w:tcW w:w="2940" w:type="pct"/>
            <w:vMerge w:val="restart"/>
            <w:vAlign w:val="center"/>
          </w:tcPr>
          <w:p w:rsidR="001C3A8F" w:rsidRPr="00DC63A5" w:rsidRDefault="001C3A8F" w:rsidP="00520C5D">
            <w:pPr>
              <w:spacing w:after="0" w:line="240" w:lineRule="auto"/>
              <w:jc w:val="center"/>
              <w:rPr>
                <w:rFonts w:ascii="Times New Roman" w:hAnsi="Times New Roman"/>
                <w:sz w:val="24"/>
                <w:szCs w:val="24"/>
                <w:lang w:val="en-US"/>
              </w:rPr>
            </w:pPr>
            <w:r w:rsidRPr="00DC63A5">
              <w:rPr>
                <w:rFonts w:ascii="Times New Roman" w:hAnsi="Times New Roman"/>
                <w:sz w:val="24"/>
                <w:szCs w:val="24"/>
                <w:lang w:val="en-US"/>
              </w:rPr>
              <w:t>24/02/15</w:t>
            </w:r>
          </w:p>
        </w:tc>
      </w:tr>
      <w:tr w:rsidR="001C3A8F" w:rsidRPr="00A467A7" w:rsidTr="00520C5D">
        <w:trPr>
          <w:trHeight w:val="276"/>
        </w:trPr>
        <w:tc>
          <w:tcPr>
            <w:tcW w:w="391" w:type="pct"/>
            <w:vMerge/>
          </w:tcPr>
          <w:p w:rsidR="001C3A8F" w:rsidRPr="00DC63A5" w:rsidRDefault="001C3A8F" w:rsidP="00520C5D">
            <w:pPr>
              <w:numPr>
                <w:ilvl w:val="0"/>
                <w:numId w:val="2"/>
              </w:numPr>
              <w:spacing w:after="0" w:line="240" w:lineRule="auto"/>
              <w:contextualSpacing/>
              <w:rPr>
                <w:rFonts w:ascii="Arial" w:hAnsi="Arial" w:cs="Arial"/>
                <w:sz w:val="24"/>
                <w:szCs w:val="24"/>
                <w:lang w:val="en-GB"/>
              </w:rPr>
            </w:pPr>
          </w:p>
        </w:tc>
        <w:tc>
          <w:tcPr>
            <w:tcW w:w="1669" w:type="pct"/>
            <w:vMerge/>
          </w:tcPr>
          <w:p w:rsidR="001C3A8F" w:rsidRPr="00DC63A5" w:rsidRDefault="001C3A8F" w:rsidP="00520C5D">
            <w:pPr>
              <w:spacing w:after="0" w:line="240" w:lineRule="auto"/>
              <w:rPr>
                <w:rFonts w:ascii="Times New Roman" w:hAnsi="Times New Roman"/>
                <w:sz w:val="24"/>
                <w:szCs w:val="24"/>
                <w:lang w:val="en-US"/>
              </w:rPr>
            </w:pPr>
          </w:p>
        </w:tc>
        <w:tc>
          <w:tcPr>
            <w:tcW w:w="2940" w:type="pct"/>
            <w:vMerge/>
            <w:vAlign w:val="center"/>
          </w:tcPr>
          <w:p w:rsidR="001C3A8F" w:rsidRPr="00DC63A5" w:rsidRDefault="001C3A8F" w:rsidP="00520C5D">
            <w:pPr>
              <w:spacing w:after="0" w:line="240" w:lineRule="auto"/>
              <w:jc w:val="center"/>
              <w:rPr>
                <w:rFonts w:ascii="Times New Roman" w:hAnsi="Times New Roman"/>
                <w:sz w:val="24"/>
                <w:szCs w:val="24"/>
                <w:lang w:val="en-US"/>
              </w:rPr>
            </w:pPr>
          </w:p>
        </w:tc>
      </w:tr>
    </w:tbl>
    <w:p w:rsidR="001C3A8F" w:rsidRPr="006D7B63" w:rsidRDefault="001C3A8F">
      <w:pPr>
        <w:rPr>
          <w:rFonts w:ascii="Times New Roman" w:hAnsi="Times New Roman"/>
        </w:rPr>
      </w:pPr>
    </w:p>
    <w:p w:rsidR="001C3A8F" w:rsidRDefault="001C3A8F">
      <w:pPr>
        <w:rPr>
          <w:rFonts w:ascii="Times New Roman" w:hAnsi="Times New Roman"/>
        </w:rPr>
      </w:pPr>
    </w:p>
    <w:p w:rsidR="001C3A8F" w:rsidRDefault="001C3A8F">
      <w:pPr>
        <w:rPr>
          <w:rFonts w:ascii="Times New Roman" w:hAnsi="Times New Roman"/>
        </w:rPr>
      </w:pPr>
    </w:p>
    <w:p w:rsidR="001C3A8F" w:rsidRDefault="001C3A8F">
      <w:pPr>
        <w:rPr>
          <w:rFonts w:ascii="Times New Roman" w:hAnsi="Times New Roman"/>
        </w:rPr>
      </w:pPr>
    </w:p>
    <w:p w:rsidR="001C3A8F" w:rsidRDefault="001C3A8F">
      <w:pPr>
        <w:rPr>
          <w:rFonts w:ascii="Times New Roman" w:hAnsi="Times New Roman"/>
        </w:rPr>
      </w:pPr>
    </w:p>
    <w:p w:rsidR="001C3A8F" w:rsidRDefault="001C3A8F">
      <w:pPr>
        <w:rPr>
          <w:rFonts w:ascii="Times New Roman" w:hAnsi="Times New Roman"/>
        </w:rPr>
      </w:pPr>
    </w:p>
    <w:p w:rsidR="001C3A8F" w:rsidRDefault="001C3A8F">
      <w:pPr>
        <w:rPr>
          <w:rFonts w:ascii="Times New Roman" w:hAnsi="Times New Roman"/>
        </w:rPr>
      </w:pPr>
    </w:p>
    <w:p w:rsidR="001C3A8F" w:rsidRDefault="001C3A8F">
      <w:pPr>
        <w:rPr>
          <w:rFonts w:ascii="Times New Roman" w:hAnsi="Times New Roman"/>
        </w:rPr>
      </w:pPr>
    </w:p>
    <w:p w:rsidR="001C3A8F" w:rsidRDefault="001C3A8F">
      <w:pPr>
        <w:rPr>
          <w:rFonts w:ascii="Times New Roman" w:hAnsi="Times New Roman"/>
        </w:rPr>
      </w:pPr>
    </w:p>
    <w:p w:rsidR="001C3A8F" w:rsidRDefault="001C3A8F">
      <w:pPr>
        <w:rPr>
          <w:rFonts w:ascii="Times New Roman" w:hAnsi="Times New Roman"/>
        </w:rPr>
      </w:pPr>
    </w:p>
    <w:p w:rsidR="001C3A8F" w:rsidRDefault="001C3A8F">
      <w:pPr>
        <w:rPr>
          <w:rFonts w:ascii="Times New Roman" w:hAnsi="Times New Roman"/>
        </w:rPr>
      </w:pPr>
    </w:p>
    <w:p w:rsidR="001C3A8F" w:rsidRDefault="001C3A8F" w:rsidP="00C52CA8">
      <w:pPr>
        <w:ind w:left="1440" w:hanging="720"/>
        <w:jc w:val="both"/>
        <w:rPr>
          <w:rFonts w:ascii="Times New Roman" w:hAnsi="Times New Roman"/>
          <w:sz w:val="24"/>
        </w:rPr>
      </w:pPr>
      <w:r w:rsidRPr="00984565">
        <w:rPr>
          <w:rFonts w:ascii="Times New Roman" w:hAnsi="Times New Roman"/>
          <w:sz w:val="24"/>
        </w:rPr>
        <w:t>(2)(a)</w:t>
      </w:r>
      <w:r w:rsidRPr="00984565">
        <w:rPr>
          <w:rFonts w:ascii="Times New Roman" w:hAnsi="Times New Roman"/>
          <w:sz w:val="24"/>
        </w:rPr>
        <w:tab/>
        <w:t>The Minister of Basic Education</w:t>
      </w:r>
      <w:r>
        <w:rPr>
          <w:rFonts w:ascii="Times New Roman" w:hAnsi="Times New Roman"/>
          <w:sz w:val="24"/>
        </w:rPr>
        <w:t>,</w:t>
      </w:r>
      <w:r w:rsidRPr="00984565">
        <w:rPr>
          <w:rFonts w:ascii="Times New Roman" w:hAnsi="Times New Roman"/>
          <w:sz w:val="24"/>
        </w:rPr>
        <w:t xml:space="preserve"> </w:t>
      </w:r>
      <w:r>
        <w:rPr>
          <w:rFonts w:ascii="Times New Roman" w:hAnsi="Times New Roman"/>
          <w:sz w:val="24"/>
        </w:rPr>
        <w:t>Mrs</w:t>
      </w:r>
      <w:r w:rsidRPr="00984565">
        <w:rPr>
          <w:rFonts w:ascii="Times New Roman" w:hAnsi="Times New Roman"/>
          <w:sz w:val="24"/>
        </w:rPr>
        <w:t xml:space="preserve"> AM Motshekga, MP, after consultation with Council of Education Ministers (CEM) and Heads of Education Departments Committee</w:t>
      </w:r>
      <w:r>
        <w:rPr>
          <w:rFonts w:ascii="Times New Roman" w:hAnsi="Times New Roman"/>
          <w:sz w:val="24"/>
        </w:rPr>
        <w:t xml:space="preserve"> (HEDCOM)</w:t>
      </w:r>
      <w:r w:rsidRPr="00984565">
        <w:rPr>
          <w:rFonts w:ascii="Times New Roman" w:hAnsi="Times New Roman"/>
          <w:sz w:val="24"/>
        </w:rPr>
        <w:t xml:space="preserve">, issued a circular, Circular D1 of 2014, on 5 November 2014 to guide provinces on how to identify and manage underperforming schools. </w:t>
      </w:r>
    </w:p>
    <w:p w:rsidR="001C3A8F" w:rsidRPr="00984565" w:rsidRDefault="001C3A8F" w:rsidP="00520C5D">
      <w:pPr>
        <w:ind w:left="1440"/>
        <w:jc w:val="both"/>
        <w:rPr>
          <w:rFonts w:ascii="Times New Roman" w:hAnsi="Times New Roman"/>
          <w:sz w:val="24"/>
        </w:rPr>
      </w:pPr>
      <w:r w:rsidRPr="00984565">
        <w:rPr>
          <w:rFonts w:ascii="Times New Roman" w:hAnsi="Times New Roman"/>
          <w:sz w:val="24"/>
        </w:rPr>
        <w:t>A School is deemed to be underperforming if:</w:t>
      </w:r>
    </w:p>
    <w:p w:rsidR="001C3A8F" w:rsidRPr="00C66784" w:rsidRDefault="001C3A8F" w:rsidP="00C66784">
      <w:pPr>
        <w:pStyle w:val="ListParagraph"/>
        <w:numPr>
          <w:ilvl w:val="0"/>
          <w:numId w:val="5"/>
        </w:numPr>
        <w:ind w:left="1985" w:hanging="425"/>
        <w:jc w:val="both"/>
        <w:rPr>
          <w:rFonts w:ascii="Times New Roman" w:hAnsi="Times New Roman"/>
          <w:sz w:val="24"/>
        </w:rPr>
      </w:pPr>
      <w:r w:rsidRPr="00984565">
        <w:rPr>
          <w:rFonts w:ascii="Times New Roman" w:hAnsi="Times New Roman"/>
          <w:sz w:val="24"/>
        </w:rPr>
        <w:t>At Secondary level, its percentage pass in the National Senior Certifica</w:t>
      </w:r>
      <w:r>
        <w:rPr>
          <w:rFonts w:ascii="Times New Roman" w:hAnsi="Times New Roman"/>
          <w:sz w:val="24"/>
        </w:rPr>
        <w:t xml:space="preserve">te examinations falls below 60%; </w:t>
      </w:r>
      <w:r w:rsidRPr="00984565">
        <w:rPr>
          <w:rFonts w:ascii="Times New Roman" w:hAnsi="Times New Roman"/>
          <w:sz w:val="24"/>
        </w:rPr>
        <w:t xml:space="preserve">and </w:t>
      </w:r>
    </w:p>
    <w:p w:rsidR="001C3A8F" w:rsidRPr="00C66784" w:rsidRDefault="001C3A8F" w:rsidP="00C52CA8">
      <w:pPr>
        <w:pStyle w:val="ListParagraph"/>
        <w:numPr>
          <w:ilvl w:val="0"/>
          <w:numId w:val="5"/>
        </w:numPr>
        <w:ind w:left="1985" w:hanging="425"/>
        <w:jc w:val="both"/>
        <w:rPr>
          <w:rFonts w:ascii="Times New Roman" w:hAnsi="Times New Roman"/>
          <w:sz w:val="24"/>
        </w:rPr>
      </w:pPr>
      <w:r w:rsidRPr="00C66784">
        <w:rPr>
          <w:rFonts w:ascii="Times New Roman" w:hAnsi="Times New Roman"/>
          <w:sz w:val="24"/>
        </w:rPr>
        <w:t xml:space="preserve">At Primary level, using Literacy as a proxy, it has more than 50% of learners performing at level 3 and below in the Annual National Assessments in Grades 3 and 6; </w:t>
      </w:r>
    </w:p>
    <w:p w:rsidR="001C3A8F" w:rsidRPr="00984565" w:rsidRDefault="001C3A8F" w:rsidP="00984565">
      <w:pPr>
        <w:jc w:val="both"/>
        <w:rPr>
          <w:rFonts w:ascii="Times New Roman" w:hAnsi="Times New Roman"/>
          <w:sz w:val="24"/>
        </w:rPr>
      </w:pPr>
    </w:p>
    <w:p w:rsidR="001C3A8F" w:rsidRDefault="001C3A8F" w:rsidP="00984565">
      <w:pPr>
        <w:ind w:left="1440" w:hanging="720"/>
        <w:jc w:val="both"/>
        <w:rPr>
          <w:rFonts w:ascii="Times New Roman" w:hAnsi="Times New Roman"/>
          <w:sz w:val="24"/>
        </w:rPr>
      </w:pPr>
      <w:r w:rsidRPr="00984565">
        <w:rPr>
          <w:rFonts w:ascii="Times New Roman" w:hAnsi="Times New Roman"/>
          <w:sz w:val="24"/>
        </w:rPr>
        <w:t>(2)(b)</w:t>
      </w:r>
      <w:r w:rsidRPr="00984565">
        <w:rPr>
          <w:rFonts w:ascii="Times New Roman" w:hAnsi="Times New Roman"/>
          <w:sz w:val="24"/>
        </w:rPr>
        <w:tab/>
      </w:r>
      <w:r>
        <w:rPr>
          <w:rFonts w:ascii="Times New Roman" w:hAnsi="Times New Roman"/>
          <w:sz w:val="24"/>
        </w:rPr>
        <w:t xml:space="preserve">Provinces do not uniformly submit names of schools they have identified. Some provinces submitted the names of the underperforming schools while others just indicated the number of schools identified using the criteria above. </w:t>
      </w:r>
    </w:p>
    <w:p w:rsidR="001C3A8F" w:rsidRDefault="001C3A8F" w:rsidP="00984565">
      <w:pPr>
        <w:ind w:left="1440" w:hanging="720"/>
        <w:jc w:val="both"/>
        <w:rPr>
          <w:rFonts w:ascii="Times New Roman" w:hAnsi="Times New Roman"/>
          <w:sz w:val="24"/>
        </w:rPr>
      </w:pPr>
    </w:p>
    <w:p w:rsidR="001C3A8F" w:rsidRDefault="001C3A8F" w:rsidP="00984565">
      <w:pPr>
        <w:ind w:left="1440" w:hanging="720"/>
        <w:jc w:val="both"/>
        <w:rPr>
          <w:rFonts w:ascii="Times New Roman" w:hAnsi="Times New Roman"/>
          <w:sz w:val="24"/>
        </w:rPr>
      </w:pPr>
    </w:p>
    <w:p w:rsidR="001C3A8F" w:rsidRDefault="001C3A8F" w:rsidP="00984565">
      <w:pPr>
        <w:ind w:left="1440" w:hanging="720"/>
        <w:jc w:val="both"/>
        <w:rPr>
          <w:rFonts w:ascii="Times New Roman" w:hAnsi="Times New Roman"/>
          <w:sz w:val="24"/>
        </w:rPr>
      </w:pPr>
    </w:p>
    <w:p w:rsidR="001C3A8F" w:rsidRDefault="001C3A8F" w:rsidP="00984565">
      <w:pPr>
        <w:ind w:left="1440" w:hanging="720"/>
        <w:jc w:val="both"/>
        <w:rPr>
          <w:rFonts w:ascii="Times New Roman" w:hAnsi="Times New Roman"/>
          <w:sz w:val="24"/>
        </w:rPr>
      </w:pPr>
    </w:p>
    <w:p w:rsidR="001C3A8F" w:rsidRDefault="001C3A8F" w:rsidP="00984565">
      <w:pPr>
        <w:ind w:left="1440" w:hanging="720"/>
        <w:jc w:val="both"/>
        <w:rPr>
          <w:rFonts w:ascii="Times New Roman" w:hAnsi="Times New Roman"/>
          <w:sz w:val="24"/>
        </w:rPr>
      </w:pPr>
    </w:p>
    <w:p w:rsidR="001C3A8F" w:rsidRDefault="001C3A8F" w:rsidP="00520C5D">
      <w:pPr>
        <w:ind w:left="1440"/>
        <w:jc w:val="both"/>
        <w:rPr>
          <w:rFonts w:ascii="Times New Roman" w:hAnsi="Times New Roman"/>
          <w:sz w:val="24"/>
        </w:rPr>
      </w:pPr>
      <w:r w:rsidRPr="00984565">
        <w:rPr>
          <w:rFonts w:ascii="Times New Roman" w:hAnsi="Times New Roman"/>
          <w:sz w:val="24"/>
        </w:rPr>
        <w:t xml:space="preserve">Attached at </w:t>
      </w:r>
      <w:r w:rsidRPr="00984565">
        <w:rPr>
          <w:rFonts w:ascii="Times New Roman" w:hAnsi="Times New Roman"/>
          <w:b/>
          <w:sz w:val="24"/>
        </w:rPr>
        <w:t>Annexure</w:t>
      </w:r>
      <w:r>
        <w:rPr>
          <w:rFonts w:ascii="Times New Roman" w:hAnsi="Times New Roman"/>
          <w:b/>
          <w:sz w:val="24"/>
        </w:rPr>
        <w:t>s</w:t>
      </w:r>
      <w:r w:rsidRPr="00984565">
        <w:rPr>
          <w:rFonts w:ascii="Times New Roman" w:hAnsi="Times New Roman"/>
          <w:b/>
          <w:sz w:val="24"/>
        </w:rPr>
        <w:t xml:space="preserve"> A</w:t>
      </w:r>
      <w:r>
        <w:rPr>
          <w:rFonts w:ascii="Times New Roman" w:hAnsi="Times New Roman"/>
          <w:b/>
          <w:sz w:val="24"/>
        </w:rPr>
        <w:t xml:space="preserve">1, A2, A3 </w:t>
      </w:r>
      <w:r w:rsidRPr="00DD0007">
        <w:rPr>
          <w:rFonts w:ascii="Times New Roman" w:hAnsi="Times New Roman"/>
          <w:sz w:val="24"/>
        </w:rPr>
        <w:t>and</w:t>
      </w:r>
      <w:r>
        <w:rPr>
          <w:rFonts w:ascii="Times New Roman" w:hAnsi="Times New Roman"/>
          <w:b/>
          <w:sz w:val="24"/>
        </w:rPr>
        <w:t xml:space="preserve"> A4</w:t>
      </w:r>
      <w:r w:rsidRPr="00984565">
        <w:rPr>
          <w:rFonts w:ascii="Times New Roman" w:hAnsi="Times New Roman"/>
          <w:sz w:val="24"/>
        </w:rPr>
        <w:t xml:space="preserve"> </w:t>
      </w:r>
      <w:r>
        <w:rPr>
          <w:rFonts w:ascii="Times New Roman" w:hAnsi="Times New Roman"/>
          <w:sz w:val="24"/>
        </w:rPr>
        <w:t>are</w:t>
      </w:r>
      <w:r w:rsidRPr="00984565">
        <w:rPr>
          <w:rFonts w:ascii="Times New Roman" w:hAnsi="Times New Roman"/>
          <w:sz w:val="24"/>
        </w:rPr>
        <w:t xml:space="preserve"> the list</w:t>
      </w:r>
      <w:r>
        <w:rPr>
          <w:rFonts w:ascii="Times New Roman" w:hAnsi="Times New Roman"/>
          <w:sz w:val="24"/>
        </w:rPr>
        <w:t>s</w:t>
      </w:r>
      <w:r w:rsidRPr="00984565">
        <w:rPr>
          <w:rFonts w:ascii="Times New Roman" w:hAnsi="Times New Roman"/>
          <w:sz w:val="24"/>
        </w:rPr>
        <w:t xml:space="preserve"> of schools identified as underperforming in the 2014 </w:t>
      </w:r>
      <w:r>
        <w:rPr>
          <w:rFonts w:ascii="Times New Roman" w:hAnsi="Times New Roman"/>
          <w:sz w:val="24"/>
        </w:rPr>
        <w:t xml:space="preserve">academic year from the provinces that submitted the information. </w:t>
      </w:r>
    </w:p>
    <w:p w:rsidR="001C3A8F" w:rsidRDefault="001C3A8F" w:rsidP="00984565">
      <w:pPr>
        <w:ind w:left="1440" w:hanging="720"/>
        <w:jc w:val="both"/>
        <w:rPr>
          <w:rFonts w:ascii="Times New Roman" w:hAnsi="Times New Roman"/>
          <w:sz w:val="24"/>
        </w:rPr>
      </w:pPr>
      <w:r>
        <w:rPr>
          <w:rFonts w:ascii="Times New Roman" w:hAnsi="Times New Roman"/>
          <w:sz w:val="24"/>
        </w:rPr>
        <w:t>(2)(c)</w:t>
      </w:r>
      <w:r>
        <w:rPr>
          <w:rFonts w:ascii="Times New Roman" w:hAnsi="Times New Roman"/>
          <w:sz w:val="24"/>
        </w:rPr>
        <w:tab/>
        <w:t>Provinces complied with the guidance as provided in Section 58B of the South African Schools Act 84 of 1996, as well as the guidance provided by the Minister. The following are collective actions taken by the provinces when managing underperforming schools in the 2014 academic year:</w:t>
      </w:r>
    </w:p>
    <w:p w:rsidR="001C3A8F" w:rsidRDefault="001C3A8F" w:rsidP="00CA4D6D">
      <w:pPr>
        <w:pStyle w:val="ListParagraph"/>
        <w:numPr>
          <w:ilvl w:val="0"/>
          <w:numId w:val="6"/>
        </w:numPr>
        <w:ind w:left="1985" w:hanging="425"/>
        <w:jc w:val="both"/>
        <w:rPr>
          <w:rFonts w:ascii="Times New Roman" w:hAnsi="Times New Roman"/>
          <w:sz w:val="24"/>
        </w:rPr>
      </w:pPr>
      <w:r>
        <w:rPr>
          <w:rFonts w:ascii="Times New Roman" w:hAnsi="Times New Roman"/>
          <w:sz w:val="24"/>
        </w:rPr>
        <w:t xml:space="preserve">All identified schools were issued with letters indicating that they have underperformed in the 2014 academic year and were also asked to prepare Academic Performance Improvement Plans detailing how they will improve their performance; </w:t>
      </w:r>
    </w:p>
    <w:p w:rsidR="001C3A8F" w:rsidRDefault="001C3A8F" w:rsidP="00CA4D6D">
      <w:pPr>
        <w:pStyle w:val="ListParagraph"/>
        <w:numPr>
          <w:ilvl w:val="0"/>
          <w:numId w:val="6"/>
        </w:numPr>
        <w:ind w:left="1985" w:hanging="425"/>
        <w:jc w:val="both"/>
        <w:rPr>
          <w:rFonts w:ascii="Times New Roman" w:hAnsi="Times New Roman"/>
          <w:sz w:val="24"/>
        </w:rPr>
      </w:pPr>
      <w:r>
        <w:rPr>
          <w:rFonts w:ascii="Times New Roman" w:hAnsi="Times New Roman"/>
          <w:sz w:val="24"/>
        </w:rPr>
        <w:t xml:space="preserve">All identified schools submitted their Academic Performance Improvement Plans and these were reviewed and approved by the Superintendents-General in respective provinces; and </w:t>
      </w:r>
    </w:p>
    <w:p w:rsidR="001C3A8F" w:rsidRDefault="001C3A8F" w:rsidP="00CA4D6D">
      <w:pPr>
        <w:pStyle w:val="ListParagraph"/>
        <w:numPr>
          <w:ilvl w:val="0"/>
          <w:numId w:val="6"/>
        </w:numPr>
        <w:ind w:left="1985" w:hanging="425"/>
        <w:jc w:val="both"/>
        <w:rPr>
          <w:rFonts w:ascii="Times New Roman" w:hAnsi="Times New Roman"/>
          <w:sz w:val="24"/>
        </w:rPr>
      </w:pPr>
      <w:r>
        <w:rPr>
          <w:rFonts w:ascii="Times New Roman" w:hAnsi="Times New Roman"/>
          <w:sz w:val="24"/>
        </w:rPr>
        <w:t>Meetings with underperforming schools were organised and District Support Teams were set up by Provinces to assist identified schools to improve their performance.</w:t>
      </w:r>
    </w:p>
    <w:p w:rsidR="001C3A8F" w:rsidRDefault="001C3A8F" w:rsidP="005A0691">
      <w:pPr>
        <w:jc w:val="both"/>
        <w:rPr>
          <w:rFonts w:ascii="Times New Roman" w:hAnsi="Times New Roman"/>
          <w:sz w:val="24"/>
        </w:rPr>
      </w:pPr>
    </w:p>
    <w:p w:rsidR="001C3A8F" w:rsidRDefault="001C3A8F" w:rsidP="005A0691">
      <w:pPr>
        <w:jc w:val="both"/>
        <w:rPr>
          <w:rFonts w:ascii="Times New Roman" w:hAnsi="Times New Roman"/>
          <w:sz w:val="24"/>
        </w:rPr>
      </w:pPr>
    </w:p>
    <w:p w:rsidR="001C3A8F" w:rsidRDefault="001C3A8F" w:rsidP="005A0691">
      <w:pPr>
        <w:jc w:val="both"/>
        <w:rPr>
          <w:rFonts w:ascii="Times New Roman" w:hAnsi="Times New Roman"/>
          <w:sz w:val="24"/>
        </w:rPr>
      </w:pPr>
    </w:p>
    <w:p w:rsidR="001C3A8F" w:rsidRDefault="001C3A8F" w:rsidP="005A0691">
      <w:pPr>
        <w:jc w:val="both"/>
        <w:rPr>
          <w:rFonts w:ascii="Times New Roman" w:hAnsi="Times New Roman"/>
          <w:sz w:val="24"/>
        </w:rPr>
      </w:pPr>
    </w:p>
    <w:p w:rsidR="001C3A8F" w:rsidRDefault="001C3A8F" w:rsidP="005A0691">
      <w:pPr>
        <w:jc w:val="both"/>
        <w:rPr>
          <w:rFonts w:ascii="Times New Roman" w:hAnsi="Times New Roman"/>
          <w:sz w:val="24"/>
        </w:rPr>
      </w:pPr>
    </w:p>
    <w:p w:rsidR="001C3A8F" w:rsidRDefault="001C3A8F" w:rsidP="005A0691">
      <w:pPr>
        <w:jc w:val="both"/>
        <w:rPr>
          <w:rFonts w:ascii="Times New Roman" w:hAnsi="Times New Roman"/>
          <w:b/>
          <w:sz w:val="24"/>
        </w:rPr>
      </w:pPr>
    </w:p>
    <w:p w:rsidR="001C3A8F" w:rsidRDefault="001C3A8F" w:rsidP="005A0691">
      <w:pPr>
        <w:jc w:val="both"/>
        <w:rPr>
          <w:rFonts w:ascii="Times New Roman" w:hAnsi="Times New Roman"/>
          <w:b/>
          <w:sz w:val="24"/>
        </w:rPr>
      </w:pPr>
    </w:p>
    <w:p w:rsidR="001C3A8F" w:rsidRDefault="001C3A8F" w:rsidP="005A0691">
      <w:pPr>
        <w:jc w:val="both"/>
        <w:rPr>
          <w:rFonts w:ascii="Times New Roman" w:hAnsi="Times New Roman"/>
          <w:b/>
          <w:sz w:val="24"/>
        </w:rPr>
      </w:pPr>
    </w:p>
    <w:p w:rsidR="001C3A8F" w:rsidRDefault="001C3A8F" w:rsidP="005A0691">
      <w:pPr>
        <w:jc w:val="both"/>
        <w:rPr>
          <w:rFonts w:ascii="Times New Roman" w:hAnsi="Times New Roman"/>
          <w:b/>
          <w:sz w:val="24"/>
        </w:rPr>
      </w:pPr>
    </w:p>
    <w:p w:rsidR="001C3A8F" w:rsidRDefault="001C3A8F" w:rsidP="005A0691">
      <w:pPr>
        <w:jc w:val="both"/>
        <w:rPr>
          <w:rFonts w:ascii="Times New Roman" w:hAnsi="Times New Roman"/>
          <w:b/>
          <w:sz w:val="24"/>
        </w:rPr>
      </w:pPr>
    </w:p>
    <w:p w:rsidR="001C3A8F" w:rsidRDefault="001C3A8F" w:rsidP="005A0691">
      <w:pPr>
        <w:jc w:val="both"/>
        <w:rPr>
          <w:rFonts w:ascii="Times New Roman" w:hAnsi="Times New Roman"/>
          <w:b/>
          <w:sz w:val="24"/>
        </w:rPr>
      </w:pPr>
    </w:p>
    <w:p w:rsidR="001C3A8F" w:rsidRDefault="001C3A8F" w:rsidP="005A0691">
      <w:pPr>
        <w:jc w:val="both"/>
        <w:rPr>
          <w:rFonts w:ascii="Times New Roman" w:hAnsi="Times New Roman"/>
          <w:b/>
          <w:sz w:val="24"/>
        </w:rPr>
      </w:pPr>
    </w:p>
    <w:p w:rsidR="001C3A8F" w:rsidRDefault="001C3A8F" w:rsidP="005A0691">
      <w:pPr>
        <w:jc w:val="both"/>
        <w:rPr>
          <w:rFonts w:ascii="Times New Roman" w:hAnsi="Times New Roman"/>
          <w:b/>
          <w:sz w:val="24"/>
        </w:rPr>
      </w:pPr>
    </w:p>
    <w:p w:rsidR="001C3A8F" w:rsidRDefault="001C3A8F" w:rsidP="005A0691">
      <w:pPr>
        <w:jc w:val="both"/>
        <w:rPr>
          <w:rFonts w:ascii="Times New Roman" w:hAnsi="Times New Roman"/>
          <w:b/>
          <w:sz w:val="24"/>
        </w:rPr>
      </w:pPr>
    </w:p>
    <w:p w:rsidR="001C3A8F" w:rsidRDefault="001C3A8F" w:rsidP="005A0691">
      <w:pPr>
        <w:jc w:val="both"/>
        <w:rPr>
          <w:rFonts w:ascii="Times New Roman" w:hAnsi="Times New Roman"/>
          <w:b/>
          <w:sz w:val="24"/>
        </w:rPr>
      </w:pPr>
    </w:p>
    <w:sectPr w:rsidR="001C3A8F" w:rsidSect="00702B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0A1"/>
    <w:multiLevelType w:val="hybridMultilevel"/>
    <w:tmpl w:val="B3368E9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2340E3"/>
    <w:multiLevelType w:val="hybridMultilevel"/>
    <w:tmpl w:val="A240EEE4"/>
    <w:lvl w:ilvl="0" w:tplc="13F4FF9C">
      <w:start w:val="1"/>
      <w:numFmt w:val="decimal"/>
      <w:lvlText w:val="(%1)"/>
      <w:lvlJc w:val="left"/>
      <w:pPr>
        <w:ind w:left="1800" w:hanging="360"/>
      </w:pPr>
      <w:rPr>
        <w:rFonts w:cs="Times New Roman" w:hint="default"/>
        <w:sz w:val="24"/>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
    <w:nsid w:val="3140339F"/>
    <w:multiLevelType w:val="hybridMultilevel"/>
    <w:tmpl w:val="D758FE04"/>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5142207A"/>
    <w:multiLevelType w:val="hybridMultilevel"/>
    <w:tmpl w:val="40A68FA4"/>
    <w:lvl w:ilvl="0" w:tplc="1C090013">
      <w:start w:val="1"/>
      <w:numFmt w:val="upperRoman"/>
      <w:lvlText w:val="%1."/>
      <w:lvlJc w:val="right"/>
      <w:pPr>
        <w:ind w:left="2160" w:hanging="360"/>
      </w:pPr>
      <w:rPr>
        <w:rFonts w:cs="Times New Roman"/>
      </w:rPr>
    </w:lvl>
    <w:lvl w:ilvl="1" w:tplc="1C090019" w:tentative="1">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abstractNum w:abstractNumId="4">
    <w:nsid w:val="5A0D683F"/>
    <w:multiLevelType w:val="hybridMultilevel"/>
    <w:tmpl w:val="846489A2"/>
    <w:lvl w:ilvl="0" w:tplc="1C09000D">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787A446F"/>
    <w:multiLevelType w:val="hybridMultilevel"/>
    <w:tmpl w:val="164EF2C6"/>
    <w:lvl w:ilvl="0" w:tplc="1C090013">
      <w:start w:val="1"/>
      <w:numFmt w:val="upperRoman"/>
      <w:lvlText w:val="%1."/>
      <w:lvlJc w:val="right"/>
      <w:pPr>
        <w:ind w:left="2160" w:hanging="360"/>
      </w:pPr>
      <w:rPr>
        <w:rFonts w:cs="Times New Roman"/>
      </w:rPr>
    </w:lvl>
    <w:lvl w:ilvl="1" w:tplc="1C090019" w:tentative="1">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44E13"/>
    <w:rsid w:val="000704AD"/>
    <w:rsid w:val="000A2AAC"/>
    <w:rsid w:val="001422AB"/>
    <w:rsid w:val="0015134B"/>
    <w:rsid w:val="00183BCF"/>
    <w:rsid w:val="001C3A8F"/>
    <w:rsid w:val="0027063B"/>
    <w:rsid w:val="002C32A6"/>
    <w:rsid w:val="00343876"/>
    <w:rsid w:val="0037043F"/>
    <w:rsid w:val="003B39A7"/>
    <w:rsid w:val="00405587"/>
    <w:rsid w:val="00421604"/>
    <w:rsid w:val="00424675"/>
    <w:rsid w:val="004532C0"/>
    <w:rsid w:val="00466EC2"/>
    <w:rsid w:val="004A2F02"/>
    <w:rsid w:val="00520C5D"/>
    <w:rsid w:val="005676F7"/>
    <w:rsid w:val="00570560"/>
    <w:rsid w:val="005827AF"/>
    <w:rsid w:val="005A0691"/>
    <w:rsid w:val="00615A3B"/>
    <w:rsid w:val="00622FAA"/>
    <w:rsid w:val="00692B11"/>
    <w:rsid w:val="006C1F10"/>
    <w:rsid w:val="006D7B63"/>
    <w:rsid w:val="006F297B"/>
    <w:rsid w:val="00702BF1"/>
    <w:rsid w:val="0071185D"/>
    <w:rsid w:val="007A3618"/>
    <w:rsid w:val="007A4190"/>
    <w:rsid w:val="007F25CB"/>
    <w:rsid w:val="00822678"/>
    <w:rsid w:val="00830D56"/>
    <w:rsid w:val="00857A1D"/>
    <w:rsid w:val="008E642D"/>
    <w:rsid w:val="008E742B"/>
    <w:rsid w:val="00975403"/>
    <w:rsid w:val="00984565"/>
    <w:rsid w:val="00990CFF"/>
    <w:rsid w:val="009B6115"/>
    <w:rsid w:val="009D302C"/>
    <w:rsid w:val="00A11354"/>
    <w:rsid w:val="00A467A7"/>
    <w:rsid w:val="00A603D7"/>
    <w:rsid w:val="00A666AB"/>
    <w:rsid w:val="00AF68A7"/>
    <w:rsid w:val="00B6783D"/>
    <w:rsid w:val="00C00DC4"/>
    <w:rsid w:val="00C52CA8"/>
    <w:rsid w:val="00C66784"/>
    <w:rsid w:val="00CA4D6D"/>
    <w:rsid w:val="00D34C31"/>
    <w:rsid w:val="00D94B1F"/>
    <w:rsid w:val="00D97E99"/>
    <w:rsid w:val="00DC63A5"/>
    <w:rsid w:val="00DD0007"/>
    <w:rsid w:val="00E41125"/>
    <w:rsid w:val="00E67F6F"/>
    <w:rsid w:val="00F556F3"/>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A7"/>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3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520</Words>
  <Characters>2967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2016-02-15T14:23:00Z</cp:lastPrinted>
  <dcterms:created xsi:type="dcterms:W3CDTF">2016-05-05T10:57:00Z</dcterms:created>
  <dcterms:modified xsi:type="dcterms:W3CDTF">2016-05-05T10:57:00Z</dcterms:modified>
</cp:coreProperties>
</file>