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47731E" w:rsidRDefault="00BC5A3F" w:rsidP="007E7A1C">
      <w:pPr>
        <w:spacing w:line="360" w:lineRule="auto"/>
        <w:jc w:val="center"/>
        <w:rPr>
          <w:b/>
        </w:rPr>
      </w:pPr>
      <w:bookmarkStart w:id="0" w:name="_Hlk34206045"/>
      <w:bookmarkStart w:id="1" w:name="_Hlk74243434"/>
      <w:bookmarkStart w:id="2" w:name="_Hlk95472905"/>
      <w:r w:rsidRPr="0047731E">
        <w:rPr>
          <w:b/>
        </w:rPr>
        <w:t xml:space="preserve">NATIONAL </w:t>
      </w:r>
      <w:r w:rsidR="00E130CF" w:rsidRPr="0047731E">
        <w:rPr>
          <w:b/>
        </w:rPr>
        <w:t>ASSEMBLY</w:t>
      </w:r>
    </w:p>
    <w:p w:rsidR="00BC5A3F" w:rsidRPr="0047731E" w:rsidRDefault="00BC5A3F" w:rsidP="007E7A1C">
      <w:pPr>
        <w:spacing w:line="360" w:lineRule="auto"/>
        <w:jc w:val="center"/>
        <w:rPr>
          <w:b/>
        </w:rPr>
      </w:pPr>
      <w:r w:rsidRPr="0047731E">
        <w:rPr>
          <w:b/>
        </w:rPr>
        <w:t xml:space="preserve">QUESTION FOR </w:t>
      </w:r>
      <w:r w:rsidR="00E938DE" w:rsidRPr="0047731E">
        <w:rPr>
          <w:b/>
        </w:rPr>
        <w:t>WRITTEN</w:t>
      </w:r>
      <w:r w:rsidRPr="0047731E">
        <w:rPr>
          <w:b/>
        </w:rPr>
        <w:t xml:space="preserve"> REPLY</w:t>
      </w:r>
    </w:p>
    <w:p w:rsidR="00BC5A3F" w:rsidRPr="0047731E" w:rsidRDefault="00BC5A3F" w:rsidP="00E130CF">
      <w:pPr>
        <w:spacing w:line="360" w:lineRule="auto"/>
        <w:jc w:val="center"/>
        <w:rPr>
          <w:b/>
        </w:rPr>
      </w:pPr>
      <w:bookmarkStart w:id="3" w:name="_Hlk65832587"/>
      <w:bookmarkStart w:id="4" w:name="_Hlk55548705"/>
      <w:r w:rsidRPr="0047731E">
        <w:rPr>
          <w:b/>
        </w:rPr>
        <w:t xml:space="preserve">QUESTION NUMBER: </w:t>
      </w:r>
      <w:bookmarkStart w:id="5" w:name="_Hlk34208942"/>
      <w:bookmarkStart w:id="6" w:name="_Hlk49113957"/>
      <w:r w:rsidR="002A588E" w:rsidRPr="0047731E">
        <w:rPr>
          <w:b/>
          <w:bCs/>
          <w:lang w:val="en-GB"/>
        </w:rPr>
        <w:t>1</w:t>
      </w:r>
      <w:r w:rsidR="00951E0B" w:rsidRPr="0047731E">
        <w:rPr>
          <w:b/>
          <w:bCs/>
          <w:lang w:val="en-GB"/>
        </w:rPr>
        <w:t>788</w:t>
      </w:r>
      <w:r w:rsidR="00B111EF" w:rsidRPr="0047731E">
        <w:rPr>
          <w:b/>
          <w:bCs/>
          <w:lang w:val="en-GB"/>
        </w:rPr>
        <w:t xml:space="preserve"> </w:t>
      </w:r>
      <w:r w:rsidRPr="0047731E">
        <w:rPr>
          <w:b/>
        </w:rPr>
        <w:t>[</w:t>
      </w:r>
      <w:r w:rsidR="007E7A1C" w:rsidRPr="0047731E">
        <w:rPr>
          <w:b/>
        </w:rPr>
        <w:t>NW</w:t>
      </w:r>
      <w:r w:rsidR="00C6474A" w:rsidRPr="0047731E">
        <w:rPr>
          <w:b/>
        </w:rPr>
        <w:t>2</w:t>
      </w:r>
      <w:r w:rsidR="00951E0B" w:rsidRPr="0047731E">
        <w:rPr>
          <w:b/>
        </w:rPr>
        <w:t>117</w:t>
      </w:r>
      <w:r w:rsidR="007E7A1C" w:rsidRPr="0047731E">
        <w:rPr>
          <w:b/>
        </w:rPr>
        <w:t>E</w:t>
      </w:r>
      <w:r w:rsidRPr="0047731E">
        <w:rPr>
          <w:b/>
        </w:rPr>
        <w:t>]</w:t>
      </w:r>
      <w:bookmarkEnd w:id="5"/>
    </w:p>
    <w:p w:rsidR="008E3D62" w:rsidRPr="0047731E" w:rsidRDefault="00761654" w:rsidP="00951562">
      <w:pPr>
        <w:spacing w:line="360" w:lineRule="auto"/>
        <w:jc w:val="center"/>
        <w:rPr>
          <w:b/>
        </w:rPr>
      </w:pPr>
      <w:r w:rsidRPr="0047731E">
        <w:rPr>
          <w:b/>
        </w:rPr>
        <w:t xml:space="preserve">DATE OF PUBLICATION: </w:t>
      </w:r>
      <w:r w:rsidR="00C6474A" w:rsidRPr="0047731E">
        <w:rPr>
          <w:b/>
        </w:rPr>
        <w:t>6</w:t>
      </w:r>
      <w:r w:rsidR="00E130CF" w:rsidRPr="0047731E">
        <w:rPr>
          <w:b/>
        </w:rPr>
        <w:t xml:space="preserve"> </w:t>
      </w:r>
      <w:r w:rsidR="00B936E9" w:rsidRPr="0047731E">
        <w:rPr>
          <w:b/>
        </w:rPr>
        <w:t>MA</w:t>
      </w:r>
      <w:r w:rsidR="00C6474A" w:rsidRPr="0047731E">
        <w:rPr>
          <w:b/>
        </w:rPr>
        <w:t>Y</w:t>
      </w:r>
      <w:r w:rsidR="00E130CF" w:rsidRPr="0047731E">
        <w:rPr>
          <w:b/>
        </w:rPr>
        <w:t xml:space="preserve"> 2022</w:t>
      </w:r>
      <w:bookmarkEnd w:id="0"/>
      <w:bookmarkEnd w:id="1"/>
      <w:bookmarkEnd w:id="2"/>
      <w:bookmarkEnd w:id="3"/>
      <w:bookmarkEnd w:id="4"/>
      <w:bookmarkEnd w:id="6"/>
    </w:p>
    <w:p w:rsidR="00951E0B" w:rsidRDefault="00951E0B" w:rsidP="00951E0B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bookmarkStart w:id="7" w:name="_Hlk105188967"/>
      <w:r>
        <w:rPr>
          <w:b/>
        </w:rPr>
        <w:t>1788.</w:t>
      </w:r>
      <w:r>
        <w:rPr>
          <w:b/>
        </w:rPr>
        <w:tab/>
      </w:r>
      <w:r>
        <w:rPr>
          <w:rFonts w:eastAsia="Calibri"/>
          <w:b/>
        </w:rPr>
        <w:t xml:space="preserve">Mr C Brink (DA) </w:t>
      </w:r>
      <w:bookmarkEnd w:id="7"/>
      <w:r>
        <w:rPr>
          <w:rFonts w:eastAsia="Calibri"/>
          <w:b/>
        </w:rPr>
        <w:t>to ask the Minister of Finance</w:t>
      </w:r>
      <w:r w:rsidR="00974964">
        <w:rPr>
          <w:rFonts w:eastAsia="Calibri"/>
          <w:b/>
        </w:rPr>
        <w:fldChar w:fldCharType="begin"/>
      </w:r>
      <w:r>
        <w:instrText xml:space="preserve"> XE "</w:instrText>
      </w:r>
      <w:r>
        <w:rPr>
          <w:b/>
        </w:rPr>
        <w:instrText>Finance</w:instrText>
      </w:r>
      <w:r>
        <w:instrText xml:space="preserve">" </w:instrText>
      </w:r>
      <w:r w:rsidR="00974964">
        <w:rPr>
          <w:rFonts w:eastAsia="Calibri"/>
          <w:b/>
        </w:rPr>
        <w:fldChar w:fldCharType="end"/>
      </w:r>
      <w:r>
        <w:rPr>
          <w:b/>
        </w:rPr>
        <w:t>:</w:t>
      </w:r>
    </w:p>
    <w:p w:rsidR="00951E0B" w:rsidRPr="00951E0B" w:rsidRDefault="00951E0B" w:rsidP="00951E0B">
      <w:pPr>
        <w:spacing w:before="100" w:beforeAutospacing="1" w:after="100" w:afterAutospacing="1"/>
        <w:ind w:left="720"/>
        <w:jc w:val="both"/>
        <w:outlineLvl w:val="0"/>
        <w:rPr>
          <w:sz w:val="20"/>
          <w:szCs w:val="20"/>
        </w:rPr>
      </w:pPr>
      <w:r>
        <w:rPr>
          <w:lang w:val="en-GB"/>
        </w:rPr>
        <w:t xml:space="preserve">Whether the National Treasury has taken steps to place the names of companies implicated in the findings of the </w:t>
      </w:r>
      <w:r>
        <w:t xml:space="preserve">Judicial Commission of Inquiry into Allegations of State Capture, Corruption and Fraud in the Public Sector including Organs of State </w:t>
      </w:r>
      <w:r>
        <w:rPr>
          <w:lang w:val="en-GB"/>
        </w:rPr>
        <w:t>on the register of entities prohibited from doing business with the State; if not, why not; if so, what are the names of the companies?</w:t>
      </w:r>
      <w:r>
        <w:tab/>
      </w:r>
      <w:r>
        <w:tab/>
      </w:r>
      <w:r>
        <w:tab/>
      </w:r>
      <w:r>
        <w:tab/>
      </w:r>
      <w:r>
        <w:tab/>
      </w:r>
      <w:bookmarkStart w:id="8" w:name="_Hlk105188976"/>
      <w:r>
        <w:rPr>
          <w:sz w:val="20"/>
          <w:szCs w:val="20"/>
        </w:rPr>
        <w:t>NW2117E</w:t>
      </w:r>
      <w:bookmarkEnd w:id="8"/>
    </w:p>
    <w:p w:rsidR="00951562" w:rsidRPr="0047731E" w:rsidRDefault="00761654" w:rsidP="00E130CF">
      <w:pPr>
        <w:spacing w:before="100" w:beforeAutospacing="1" w:after="100" w:afterAutospacing="1" w:line="276" w:lineRule="auto"/>
        <w:jc w:val="both"/>
        <w:outlineLvl w:val="0"/>
        <w:rPr>
          <w:b/>
        </w:rPr>
      </w:pPr>
      <w:r w:rsidRPr="0047731E">
        <w:rPr>
          <w:b/>
        </w:rPr>
        <w:t>REPLY</w:t>
      </w:r>
    </w:p>
    <w:p w:rsidR="00221843" w:rsidRPr="0047731E" w:rsidRDefault="00221843" w:rsidP="00221843">
      <w:pPr>
        <w:jc w:val="both"/>
      </w:pPr>
      <w:r w:rsidRPr="0047731E">
        <w:t xml:space="preserve">Kindly note that </w:t>
      </w:r>
      <w:r w:rsidRPr="0047731E">
        <w:rPr>
          <w:b/>
          <w:bCs/>
        </w:rPr>
        <w:t>National Treasury Instruction Note 3 of 2021/2022</w:t>
      </w:r>
      <w:r w:rsidRPr="0047731E">
        <w:t> paragraph 6 states that, should an organ of state opt to restrict the contractor and or any other persons from obtaining a business with the public sector, the relevant institution must:</w:t>
      </w:r>
    </w:p>
    <w:p w:rsidR="00221843" w:rsidRPr="0047731E" w:rsidRDefault="00221843" w:rsidP="00221843">
      <w:pPr>
        <w:jc w:val="both"/>
      </w:pPr>
    </w:p>
    <w:p w:rsidR="00221843" w:rsidRPr="0047731E" w:rsidRDefault="00221843" w:rsidP="00221843">
      <w:pPr>
        <w:numPr>
          <w:ilvl w:val="0"/>
          <w:numId w:val="21"/>
        </w:numPr>
        <w:jc w:val="both"/>
      </w:pPr>
      <w:r w:rsidRPr="0047731E">
        <w:t>Inform the contractor or person(s) of the intention to impose a restriction, provide the reasons for such decision and the envisaged period of restriction.</w:t>
      </w:r>
    </w:p>
    <w:p w:rsidR="00221843" w:rsidRPr="0047731E" w:rsidRDefault="00221843" w:rsidP="00221843">
      <w:pPr>
        <w:numPr>
          <w:ilvl w:val="0"/>
          <w:numId w:val="21"/>
        </w:numPr>
        <w:jc w:val="both"/>
      </w:pPr>
      <w:r w:rsidRPr="0047731E">
        <w:t>Allow the contractor and or person (s) to provide reasons why the envisaged restriction should not be imposed.</w:t>
      </w:r>
    </w:p>
    <w:p w:rsidR="00221843" w:rsidRPr="0047731E" w:rsidRDefault="00221843" w:rsidP="00221843">
      <w:pPr>
        <w:numPr>
          <w:ilvl w:val="0"/>
          <w:numId w:val="21"/>
        </w:numPr>
        <w:jc w:val="both"/>
      </w:pPr>
      <w:r w:rsidRPr="0047731E">
        <w:t>Consider any reasons submitted by the contractor and or person in terms of two bullets;</w:t>
      </w:r>
    </w:p>
    <w:p w:rsidR="00221843" w:rsidRPr="0047731E" w:rsidRDefault="00221843" w:rsidP="00221843">
      <w:pPr>
        <w:numPr>
          <w:ilvl w:val="0"/>
          <w:numId w:val="21"/>
        </w:numPr>
        <w:jc w:val="both"/>
      </w:pPr>
      <w:r w:rsidRPr="0047731E">
        <w:t xml:space="preserve">Inform the National Treasury such imposition of the </w:t>
      </w:r>
      <w:r w:rsidRPr="0047731E">
        <w:rPr>
          <w:b/>
          <w:bCs/>
        </w:rPr>
        <w:t>name of the restricted person(s), the reasons for restriction, the period of restriction and the date of commencement of restriction ( date, month and year).</w:t>
      </w:r>
    </w:p>
    <w:p w:rsidR="00221843" w:rsidRPr="0047731E" w:rsidRDefault="00221843" w:rsidP="00221843">
      <w:pPr>
        <w:numPr>
          <w:ilvl w:val="0"/>
          <w:numId w:val="21"/>
        </w:numPr>
        <w:jc w:val="both"/>
      </w:pPr>
      <w:r w:rsidRPr="0047731E">
        <w:t>National Treasury will then consider the submission by an Accounting Officer/Authority then list the affected contractor and or person (s) to provide reasons.</w:t>
      </w:r>
    </w:p>
    <w:p w:rsidR="00221843" w:rsidRPr="0047731E" w:rsidRDefault="00221843" w:rsidP="00221843">
      <w:pPr>
        <w:jc w:val="both"/>
      </w:pPr>
    </w:p>
    <w:p w:rsidR="00221843" w:rsidRPr="0047731E" w:rsidRDefault="00221843" w:rsidP="00221843">
      <w:pPr>
        <w:jc w:val="both"/>
      </w:pPr>
      <w:r w:rsidRPr="0047731E">
        <w:rPr>
          <w:b/>
        </w:rPr>
        <w:t>Summarily:</w:t>
      </w:r>
      <w:r w:rsidRPr="0047731E">
        <w:t xml:space="preserve"> Government institutions that utilized services of such a contractor and or person (s) must follow the </w:t>
      </w:r>
      <w:r w:rsidRPr="0047731E">
        <w:rPr>
          <w:b/>
          <w:bCs/>
        </w:rPr>
        <w:t>National Treasury Instruction Note 3 of 2021/2022</w:t>
      </w:r>
      <w:r w:rsidRPr="0047731E">
        <w:t xml:space="preserve"> paragraph 6 and finally send the submission to the National Treasury; without that submission National Treasury would not be able to </w:t>
      </w:r>
      <w:r w:rsidR="00051472" w:rsidRPr="0047731E">
        <w:t>finalize any restriction of suppliers</w:t>
      </w:r>
      <w:r w:rsidRPr="0047731E">
        <w:t>.</w:t>
      </w:r>
    </w:p>
    <w:p w:rsidR="00951562" w:rsidRPr="0047731E" w:rsidRDefault="00951562" w:rsidP="00E130CF">
      <w:pPr>
        <w:spacing w:before="100" w:beforeAutospacing="1" w:after="100" w:afterAutospacing="1" w:line="276" w:lineRule="auto"/>
        <w:jc w:val="both"/>
        <w:outlineLvl w:val="0"/>
        <w:rPr>
          <w:b/>
        </w:rPr>
      </w:pPr>
    </w:p>
    <w:p w:rsidR="007D0557" w:rsidRPr="00E130CF" w:rsidRDefault="007D0557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D0557" w:rsidRPr="00E130CF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8D" w:rsidRDefault="007E328D" w:rsidP="00380E88">
      <w:r>
        <w:separator/>
      </w:r>
    </w:p>
  </w:endnote>
  <w:endnote w:type="continuationSeparator" w:id="0">
    <w:p w:rsidR="007E328D" w:rsidRDefault="007E328D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74964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7E3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8D" w:rsidRDefault="007E328D" w:rsidP="00380E88">
      <w:r>
        <w:separator/>
      </w:r>
    </w:p>
  </w:footnote>
  <w:footnote w:type="continuationSeparator" w:id="0">
    <w:p w:rsidR="007E328D" w:rsidRDefault="007E328D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C27F1"/>
    <w:multiLevelType w:val="hybridMultilevel"/>
    <w:tmpl w:val="F5EAD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6"/>
  </w:num>
  <w:num w:numId="8">
    <w:abstractNumId w:val="19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mwqAUAjrBHUiwAAAA="/>
  </w:docVars>
  <w:rsids>
    <w:rsidRoot w:val="00063E28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1472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26AD3"/>
    <w:rsid w:val="00130348"/>
    <w:rsid w:val="00132CAF"/>
    <w:rsid w:val="00132CF0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1843"/>
    <w:rsid w:val="00223863"/>
    <w:rsid w:val="0022502D"/>
    <w:rsid w:val="00230BF6"/>
    <w:rsid w:val="002314BC"/>
    <w:rsid w:val="00231753"/>
    <w:rsid w:val="00237B23"/>
    <w:rsid w:val="00251791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B3B25"/>
    <w:rsid w:val="002B7345"/>
    <w:rsid w:val="002D104B"/>
    <w:rsid w:val="002D10B3"/>
    <w:rsid w:val="002D2A4C"/>
    <w:rsid w:val="002D499A"/>
    <w:rsid w:val="002D54F7"/>
    <w:rsid w:val="002E4AA0"/>
    <w:rsid w:val="002F6E86"/>
    <w:rsid w:val="003005D2"/>
    <w:rsid w:val="00303F4E"/>
    <w:rsid w:val="00326CF2"/>
    <w:rsid w:val="003323CF"/>
    <w:rsid w:val="003421BD"/>
    <w:rsid w:val="00344553"/>
    <w:rsid w:val="00345531"/>
    <w:rsid w:val="00346695"/>
    <w:rsid w:val="00351BF5"/>
    <w:rsid w:val="00354BA4"/>
    <w:rsid w:val="0036475B"/>
    <w:rsid w:val="003707A7"/>
    <w:rsid w:val="00374DCE"/>
    <w:rsid w:val="00376527"/>
    <w:rsid w:val="0037795E"/>
    <w:rsid w:val="00380E88"/>
    <w:rsid w:val="003817F5"/>
    <w:rsid w:val="003845EF"/>
    <w:rsid w:val="00393919"/>
    <w:rsid w:val="003A5B00"/>
    <w:rsid w:val="003A6BD5"/>
    <w:rsid w:val="003B0336"/>
    <w:rsid w:val="003B0A2D"/>
    <w:rsid w:val="003B72D6"/>
    <w:rsid w:val="003C24F7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6D08"/>
    <w:rsid w:val="00427D11"/>
    <w:rsid w:val="00427ECA"/>
    <w:rsid w:val="0043065E"/>
    <w:rsid w:val="00435349"/>
    <w:rsid w:val="00435EA2"/>
    <w:rsid w:val="004373C8"/>
    <w:rsid w:val="00453CF1"/>
    <w:rsid w:val="00455DF1"/>
    <w:rsid w:val="0046713E"/>
    <w:rsid w:val="004709BD"/>
    <w:rsid w:val="00472D86"/>
    <w:rsid w:val="00473446"/>
    <w:rsid w:val="00474BDC"/>
    <w:rsid w:val="0047731E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51F0"/>
    <w:rsid w:val="004D568A"/>
    <w:rsid w:val="004E3098"/>
    <w:rsid w:val="004E380B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556E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64D"/>
    <w:rsid w:val="00675635"/>
    <w:rsid w:val="00685058"/>
    <w:rsid w:val="00685F0E"/>
    <w:rsid w:val="00687D9E"/>
    <w:rsid w:val="00693A64"/>
    <w:rsid w:val="006951C6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0557"/>
    <w:rsid w:val="007D25DF"/>
    <w:rsid w:val="007D4060"/>
    <w:rsid w:val="007E328D"/>
    <w:rsid w:val="007E56A2"/>
    <w:rsid w:val="007E7A1C"/>
    <w:rsid w:val="007F18AA"/>
    <w:rsid w:val="007F439B"/>
    <w:rsid w:val="007F5C89"/>
    <w:rsid w:val="0080027D"/>
    <w:rsid w:val="00800B54"/>
    <w:rsid w:val="00803AC4"/>
    <w:rsid w:val="00807B52"/>
    <w:rsid w:val="00811367"/>
    <w:rsid w:val="008125F7"/>
    <w:rsid w:val="00813FF0"/>
    <w:rsid w:val="00814CE4"/>
    <w:rsid w:val="008176A7"/>
    <w:rsid w:val="008205C8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1562"/>
    <w:rsid w:val="00951BE6"/>
    <w:rsid w:val="00951E0B"/>
    <w:rsid w:val="00953363"/>
    <w:rsid w:val="00953F07"/>
    <w:rsid w:val="009548CB"/>
    <w:rsid w:val="0095628A"/>
    <w:rsid w:val="0096007E"/>
    <w:rsid w:val="00960B82"/>
    <w:rsid w:val="00961C4F"/>
    <w:rsid w:val="00965E2A"/>
    <w:rsid w:val="009679C8"/>
    <w:rsid w:val="00972601"/>
    <w:rsid w:val="00974964"/>
    <w:rsid w:val="00976E83"/>
    <w:rsid w:val="0097786E"/>
    <w:rsid w:val="00977E9D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F70A9"/>
    <w:rsid w:val="00B03AF4"/>
    <w:rsid w:val="00B03DD6"/>
    <w:rsid w:val="00B1117F"/>
    <w:rsid w:val="00B111EF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36E9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474A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37FD"/>
    <w:rsid w:val="00D61422"/>
    <w:rsid w:val="00D65933"/>
    <w:rsid w:val="00D709E4"/>
    <w:rsid w:val="00D74F80"/>
    <w:rsid w:val="00D761DC"/>
    <w:rsid w:val="00D90B3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65D7"/>
    <w:rsid w:val="00EE7CEF"/>
    <w:rsid w:val="00EE7DD6"/>
    <w:rsid w:val="00EF5BB4"/>
    <w:rsid w:val="00F01FD1"/>
    <w:rsid w:val="00F03C60"/>
    <w:rsid w:val="00F04D43"/>
    <w:rsid w:val="00F05CB1"/>
    <w:rsid w:val="00F06A25"/>
    <w:rsid w:val="00F1421B"/>
    <w:rsid w:val="00F17B2E"/>
    <w:rsid w:val="00F201B8"/>
    <w:rsid w:val="00F267D9"/>
    <w:rsid w:val="00F27B12"/>
    <w:rsid w:val="00F33FD4"/>
    <w:rsid w:val="00F36709"/>
    <w:rsid w:val="00F4189C"/>
    <w:rsid w:val="00F41C86"/>
    <w:rsid w:val="00F456E9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B0A2F"/>
    <w:rsid w:val="00FB0ABC"/>
    <w:rsid w:val="00FB5217"/>
    <w:rsid w:val="00FB5B3F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12F0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C859-B71D-47D6-9B92-3FDB51B1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2021-12-01T09:53:00Z</cp:lastPrinted>
  <dcterms:created xsi:type="dcterms:W3CDTF">2022-06-07T08:18:00Z</dcterms:created>
  <dcterms:modified xsi:type="dcterms:W3CDTF">2022-06-07T08:18:00Z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