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22517A" w:rsidRDefault="0022517A" w:rsidP="0022517A">
      <w:pPr>
        <w:spacing w:before="180" w:after="0" w:line="360" w:lineRule="auto"/>
        <w:contextualSpacing/>
        <w:jc w:val="both"/>
        <w:rPr>
          <w:rFonts w:ascii="Arial" w:eastAsia="Times New Roman" w:hAnsi="Arial" w:cs="Arial"/>
          <w:sz w:val="24"/>
          <w:szCs w:val="24"/>
          <w:lang w:val="en-GB" w:eastAsia="en-GB"/>
        </w:rPr>
      </w:pPr>
      <w:r w:rsidRPr="0022517A">
        <w:rPr>
          <w:rFonts w:ascii="Arial" w:hAnsi="Arial" w:cs="Arial"/>
          <w:noProof/>
          <w:sz w:val="24"/>
          <w:szCs w:val="24"/>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22517A" w:rsidRPr="0022517A" w:rsidRDefault="0022517A" w:rsidP="0022517A">
      <w:pPr>
        <w:spacing w:after="0" w:line="360" w:lineRule="auto"/>
        <w:ind w:left="720" w:hanging="720"/>
        <w:jc w:val="center"/>
        <w:outlineLvl w:val="0"/>
        <w:rPr>
          <w:rFonts w:ascii="Arial" w:hAnsi="Arial" w:cs="Arial"/>
          <w:b/>
          <w:sz w:val="24"/>
          <w:szCs w:val="24"/>
        </w:rPr>
      </w:pPr>
    </w:p>
    <w:p w:rsidR="00936D98" w:rsidRPr="0022517A" w:rsidRDefault="00936D98" w:rsidP="0022517A">
      <w:pPr>
        <w:spacing w:after="0" w:line="360" w:lineRule="auto"/>
        <w:ind w:left="720" w:hanging="720"/>
        <w:jc w:val="center"/>
        <w:outlineLvl w:val="0"/>
        <w:rPr>
          <w:rFonts w:ascii="Arial" w:hAnsi="Arial" w:cs="Arial"/>
          <w:b/>
          <w:sz w:val="24"/>
          <w:szCs w:val="24"/>
        </w:rPr>
      </w:pPr>
      <w:r w:rsidRPr="0022517A">
        <w:rPr>
          <w:rFonts w:ascii="Arial" w:hAnsi="Arial" w:cs="Arial"/>
          <w:b/>
          <w:sz w:val="24"/>
          <w:szCs w:val="24"/>
        </w:rPr>
        <w:t>THE NATIONAL ASSEMBLY</w:t>
      </w:r>
    </w:p>
    <w:p w:rsidR="00B236EF" w:rsidRPr="0022517A" w:rsidRDefault="00B236EF" w:rsidP="0022517A">
      <w:pPr>
        <w:spacing w:after="0" w:line="360" w:lineRule="auto"/>
        <w:ind w:left="720" w:hanging="720"/>
        <w:jc w:val="center"/>
        <w:outlineLvl w:val="0"/>
        <w:rPr>
          <w:rFonts w:ascii="Arial" w:hAnsi="Arial" w:cs="Arial"/>
          <w:b/>
          <w:sz w:val="24"/>
          <w:szCs w:val="24"/>
        </w:rPr>
      </w:pPr>
    </w:p>
    <w:p w:rsidR="00936D98" w:rsidRPr="0022517A" w:rsidRDefault="00936D98" w:rsidP="0022517A">
      <w:pPr>
        <w:spacing w:after="0" w:line="360" w:lineRule="auto"/>
        <w:ind w:left="720" w:hanging="720"/>
        <w:jc w:val="center"/>
        <w:outlineLvl w:val="0"/>
        <w:rPr>
          <w:rFonts w:ascii="Arial" w:hAnsi="Arial" w:cs="Arial"/>
          <w:b/>
          <w:sz w:val="24"/>
          <w:szCs w:val="24"/>
        </w:rPr>
      </w:pPr>
      <w:r w:rsidRPr="0022517A">
        <w:rPr>
          <w:rFonts w:ascii="Arial" w:hAnsi="Arial" w:cs="Arial"/>
          <w:b/>
          <w:sz w:val="24"/>
          <w:szCs w:val="24"/>
        </w:rPr>
        <w:t>QUESTION FOR WRITTEN REPLY</w:t>
      </w:r>
    </w:p>
    <w:p w:rsidR="00C20B86" w:rsidRPr="0022517A" w:rsidRDefault="00C20B86" w:rsidP="0022517A">
      <w:pPr>
        <w:spacing w:after="0" w:line="360" w:lineRule="auto"/>
        <w:ind w:left="720" w:hanging="720"/>
        <w:outlineLvl w:val="0"/>
        <w:rPr>
          <w:rFonts w:ascii="Arial" w:hAnsi="Arial" w:cs="Arial"/>
          <w:b/>
          <w:sz w:val="24"/>
          <w:szCs w:val="24"/>
        </w:rPr>
      </w:pPr>
    </w:p>
    <w:p w:rsidR="00B236EF" w:rsidRPr="0022517A" w:rsidRDefault="00B236EF" w:rsidP="0022517A">
      <w:pPr>
        <w:spacing w:after="0" w:line="360" w:lineRule="auto"/>
        <w:ind w:left="720" w:hanging="720"/>
        <w:jc w:val="both"/>
        <w:outlineLvl w:val="0"/>
        <w:rPr>
          <w:rFonts w:ascii="Arial" w:hAnsi="Arial" w:cs="Arial"/>
          <w:b/>
          <w:bCs/>
          <w:sz w:val="24"/>
          <w:szCs w:val="24"/>
        </w:rPr>
      </w:pPr>
      <w:r w:rsidRPr="0022517A">
        <w:rPr>
          <w:rFonts w:ascii="Arial" w:hAnsi="Arial" w:cs="Arial"/>
          <w:b/>
          <w:bCs/>
          <w:sz w:val="24"/>
          <w:szCs w:val="24"/>
        </w:rPr>
        <w:t>QUESTION</w:t>
      </w:r>
      <w:r w:rsidR="00C85DD8" w:rsidRPr="0022517A">
        <w:rPr>
          <w:rFonts w:ascii="Arial" w:hAnsi="Arial" w:cs="Arial"/>
          <w:b/>
          <w:bCs/>
          <w:sz w:val="24"/>
          <w:szCs w:val="24"/>
        </w:rPr>
        <w:t xml:space="preserve"> NO</w:t>
      </w:r>
      <w:r w:rsidR="00D66290" w:rsidRPr="0022517A">
        <w:rPr>
          <w:rFonts w:ascii="Arial" w:hAnsi="Arial" w:cs="Arial"/>
          <w:b/>
          <w:bCs/>
          <w:sz w:val="24"/>
          <w:szCs w:val="24"/>
        </w:rPr>
        <w:t xml:space="preserve">. </w:t>
      </w:r>
      <w:r w:rsidR="00891DBB" w:rsidRPr="0022517A">
        <w:rPr>
          <w:rFonts w:ascii="Arial" w:hAnsi="Arial" w:cs="Arial"/>
          <w:b/>
          <w:bCs/>
          <w:sz w:val="24"/>
          <w:szCs w:val="24"/>
        </w:rPr>
        <w:t>1</w:t>
      </w:r>
      <w:r w:rsidR="00630075" w:rsidRPr="0022517A">
        <w:rPr>
          <w:rFonts w:ascii="Arial" w:hAnsi="Arial" w:cs="Arial"/>
          <w:b/>
          <w:bCs/>
          <w:sz w:val="24"/>
          <w:szCs w:val="24"/>
        </w:rPr>
        <w:t>782</w:t>
      </w:r>
      <w:r w:rsidR="00294D96" w:rsidRPr="0022517A">
        <w:rPr>
          <w:rFonts w:ascii="Arial" w:hAnsi="Arial" w:cs="Arial"/>
          <w:b/>
          <w:bCs/>
          <w:sz w:val="24"/>
          <w:szCs w:val="24"/>
        </w:rPr>
        <w:tab/>
      </w:r>
    </w:p>
    <w:p w:rsidR="00630075" w:rsidRPr="0022517A" w:rsidRDefault="00630075" w:rsidP="0022517A">
      <w:pPr>
        <w:spacing w:before="100" w:beforeAutospacing="1" w:after="100" w:afterAutospacing="1" w:line="360" w:lineRule="auto"/>
        <w:ind w:left="720" w:hanging="720"/>
        <w:jc w:val="both"/>
        <w:outlineLvl w:val="0"/>
        <w:rPr>
          <w:rFonts w:ascii="Arial" w:hAnsi="Arial" w:cs="Arial"/>
          <w:b/>
          <w:sz w:val="24"/>
          <w:szCs w:val="24"/>
          <w:lang w:val="en-GB"/>
        </w:rPr>
      </w:pPr>
      <w:r w:rsidRPr="0022517A">
        <w:rPr>
          <w:rFonts w:ascii="Arial" w:hAnsi="Arial" w:cs="Arial"/>
          <w:b/>
          <w:sz w:val="24"/>
          <w:szCs w:val="24"/>
          <w:lang w:val="en-GB"/>
        </w:rPr>
        <w:t>Mr M Waters (DA) to ask the Minister of Trade, Industry and Competition</w:t>
      </w:r>
      <w:r w:rsidR="002202D8" w:rsidRPr="0022517A">
        <w:rPr>
          <w:rFonts w:ascii="Arial" w:hAnsi="Arial" w:cs="Arial"/>
          <w:b/>
          <w:sz w:val="24"/>
          <w:szCs w:val="24"/>
          <w:lang w:val="en-GB"/>
        </w:rPr>
        <w:fldChar w:fldCharType="begin"/>
      </w:r>
      <w:r w:rsidRPr="0022517A">
        <w:rPr>
          <w:rFonts w:ascii="Arial" w:hAnsi="Arial" w:cs="Arial"/>
          <w:sz w:val="24"/>
          <w:szCs w:val="24"/>
        </w:rPr>
        <w:instrText xml:space="preserve"> XE "</w:instrText>
      </w:r>
      <w:r w:rsidRPr="0022517A">
        <w:rPr>
          <w:rFonts w:ascii="Arial" w:hAnsi="Arial" w:cs="Arial"/>
          <w:b/>
          <w:sz w:val="24"/>
          <w:szCs w:val="24"/>
        </w:rPr>
        <w:instrText>Trade, Industry and Competition</w:instrText>
      </w:r>
      <w:r w:rsidRPr="0022517A">
        <w:rPr>
          <w:rFonts w:ascii="Arial" w:hAnsi="Arial" w:cs="Arial"/>
          <w:sz w:val="24"/>
          <w:szCs w:val="24"/>
        </w:rPr>
        <w:instrText xml:space="preserve">" </w:instrText>
      </w:r>
      <w:r w:rsidR="002202D8" w:rsidRPr="0022517A">
        <w:rPr>
          <w:rFonts w:ascii="Arial" w:hAnsi="Arial" w:cs="Arial"/>
          <w:b/>
          <w:sz w:val="24"/>
          <w:szCs w:val="24"/>
          <w:lang w:val="en-GB"/>
        </w:rPr>
        <w:fldChar w:fldCharType="end"/>
      </w:r>
      <w:r w:rsidRPr="0022517A">
        <w:rPr>
          <w:rFonts w:ascii="Arial" w:hAnsi="Arial" w:cs="Arial"/>
          <w:b/>
          <w:sz w:val="24"/>
          <w:szCs w:val="24"/>
          <w:lang w:val="en-GB"/>
        </w:rPr>
        <w:t>:</w:t>
      </w:r>
    </w:p>
    <w:p w:rsidR="00630075" w:rsidRPr="0022517A" w:rsidRDefault="00630075" w:rsidP="0022517A">
      <w:pPr>
        <w:spacing w:before="100" w:beforeAutospacing="1" w:after="100" w:afterAutospacing="1" w:line="360" w:lineRule="auto"/>
        <w:ind w:left="720" w:hanging="720"/>
        <w:jc w:val="both"/>
        <w:outlineLvl w:val="0"/>
        <w:rPr>
          <w:rFonts w:ascii="Arial" w:hAnsi="Arial" w:cs="Arial"/>
          <w:sz w:val="24"/>
          <w:szCs w:val="24"/>
        </w:rPr>
      </w:pPr>
      <w:r w:rsidRPr="0022517A">
        <w:rPr>
          <w:rFonts w:ascii="Arial" w:hAnsi="Arial" w:cs="Arial"/>
          <w:sz w:val="24"/>
          <w:szCs w:val="24"/>
        </w:rPr>
        <w:t>(1)</w:t>
      </w:r>
      <w:r w:rsidRPr="0022517A">
        <w:rPr>
          <w:rFonts w:ascii="Arial" w:hAnsi="Arial" w:cs="Arial"/>
          <w:sz w:val="24"/>
          <w:szCs w:val="24"/>
        </w:rPr>
        <w:tab/>
        <w:t>With regard to his replies to questions, (a) 1109 on 22 July 2020 and (b) 1</w:t>
      </w:r>
      <w:r w:rsidR="00331194" w:rsidRPr="0022517A">
        <w:rPr>
          <w:rFonts w:ascii="Arial" w:hAnsi="Arial" w:cs="Arial"/>
          <w:sz w:val="24"/>
          <w:szCs w:val="24"/>
        </w:rPr>
        <w:t>039</w:t>
      </w:r>
      <w:r w:rsidRPr="0022517A">
        <w:rPr>
          <w:rFonts w:ascii="Arial" w:hAnsi="Arial" w:cs="Arial"/>
          <w:sz w:val="24"/>
          <w:szCs w:val="24"/>
        </w:rPr>
        <w:t xml:space="preserve"> on 20 July 2020, what (i) was the purpose of each grant stipulated in the annexures and (ii) are the details of the geo-coordinates of the location of each project including longitude and latitude coordinates;</w:t>
      </w:r>
    </w:p>
    <w:p w:rsidR="00630075" w:rsidRPr="0022517A" w:rsidRDefault="00630075" w:rsidP="0022517A">
      <w:pPr>
        <w:spacing w:before="100" w:beforeAutospacing="1" w:after="100" w:afterAutospacing="1" w:line="360" w:lineRule="auto"/>
        <w:ind w:left="720" w:hanging="720"/>
        <w:jc w:val="both"/>
        <w:outlineLvl w:val="0"/>
        <w:rPr>
          <w:rFonts w:ascii="Arial" w:eastAsia="Times New Roman" w:hAnsi="Arial" w:cs="Arial"/>
          <w:sz w:val="24"/>
          <w:szCs w:val="24"/>
          <w:lang w:val="en-US"/>
        </w:rPr>
      </w:pPr>
      <w:r w:rsidRPr="0022517A">
        <w:rPr>
          <w:rFonts w:ascii="Arial" w:hAnsi="Arial" w:cs="Arial"/>
          <w:sz w:val="24"/>
          <w:szCs w:val="24"/>
        </w:rPr>
        <w:t>(2)</w:t>
      </w:r>
      <w:r w:rsidRPr="0022517A">
        <w:rPr>
          <w:rFonts w:ascii="Arial" w:hAnsi="Arial" w:cs="Arial"/>
          <w:sz w:val="24"/>
          <w:szCs w:val="24"/>
        </w:rPr>
        <w:tab/>
        <w:t>(a) what (i) are the reasons that the grants to Denzhe House Regeneration were omitted from the above replies and (ii) is the value of each grant they received irrespective of value and for which financial years and (b) other grants to other entities were omitted from the above replies?</w:t>
      </w:r>
      <w:r w:rsidRPr="0022517A">
        <w:rPr>
          <w:rFonts w:ascii="Arial" w:eastAsia="Times New Roman" w:hAnsi="Arial" w:cs="Arial"/>
          <w:sz w:val="24"/>
          <w:szCs w:val="24"/>
          <w:lang w:val="en-US"/>
        </w:rPr>
        <w:t xml:space="preserve"> NW2173E</w:t>
      </w:r>
    </w:p>
    <w:p w:rsidR="0022517A" w:rsidRDefault="0022517A" w:rsidP="0022517A">
      <w:pPr>
        <w:spacing w:before="100" w:beforeAutospacing="1" w:after="100" w:afterAutospacing="1" w:line="360" w:lineRule="auto"/>
        <w:ind w:left="720" w:hanging="720"/>
        <w:jc w:val="both"/>
        <w:outlineLvl w:val="0"/>
        <w:rPr>
          <w:rFonts w:ascii="Arial" w:eastAsia="Times New Roman" w:hAnsi="Arial" w:cs="Arial"/>
          <w:b/>
          <w:bCs/>
          <w:sz w:val="24"/>
          <w:szCs w:val="24"/>
          <w:lang w:val="en-US"/>
        </w:rPr>
      </w:pPr>
    </w:p>
    <w:p w:rsidR="00432417" w:rsidRPr="0022517A" w:rsidRDefault="0022517A" w:rsidP="0022517A">
      <w:pPr>
        <w:spacing w:before="100" w:beforeAutospacing="1" w:after="100" w:afterAutospacing="1" w:line="360" w:lineRule="auto"/>
        <w:ind w:left="720" w:hanging="720"/>
        <w:jc w:val="both"/>
        <w:outlineLvl w:val="0"/>
        <w:rPr>
          <w:rFonts w:ascii="Arial" w:eastAsia="Times New Roman" w:hAnsi="Arial" w:cs="Arial"/>
          <w:b/>
          <w:bCs/>
          <w:sz w:val="24"/>
          <w:szCs w:val="24"/>
          <w:lang w:val="en-US"/>
        </w:rPr>
      </w:pPr>
      <w:r w:rsidRPr="0022517A">
        <w:rPr>
          <w:rFonts w:ascii="Arial" w:eastAsia="Times New Roman" w:hAnsi="Arial" w:cs="Arial"/>
          <w:b/>
          <w:bCs/>
          <w:sz w:val="24"/>
          <w:szCs w:val="24"/>
          <w:lang w:val="en-US"/>
        </w:rPr>
        <w:t>REPLY</w:t>
      </w:r>
    </w:p>
    <w:p w:rsidR="00ED39AB" w:rsidRDefault="00CC37F9" w:rsidP="00CC37F9">
      <w:pPr>
        <w:spacing w:before="100" w:beforeAutospacing="1" w:after="100" w:afterAutospacing="1" w:line="360" w:lineRule="auto"/>
        <w:jc w:val="both"/>
        <w:outlineLvl w:val="0"/>
        <w:rPr>
          <w:rFonts w:ascii="Arial" w:eastAsia="Times New Roman" w:hAnsi="Arial" w:cs="Arial"/>
          <w:bCs/>
          <w:sz w:val="24"/>
          <w:szCs w:val="24"/>
          <w:lang w:val="en-US"/>
        </w:rPr>
      </w:pPr>
      <w:r w:rsidRPr="000A013C">
        <w:rPr>
          <w:rFonts w:ascii="Arial" w:eastAsia="Times New Roman" w:hAnsi="Arial" w:cs="Arial"/>
          <w:bCs/>
          <w:sz w:val="24"/>
          <w:szCs w:val="24"/>
          <w:lang w:val="en-US"/>
        </w:rPr>
        <w:t xml:space="preserve">I have received </w:t>
      </w:r>
      <w:r w:rsidR="00ED39AB">
        <w:rPr>
          <w:rFonts w:ascii="Arial" w:eastAsia="Times New Roman" w:hAnsi="Arial" w:cs="Arial"/>
          <w:bCs/>
          <w:sz w:val="24"/>
          <w:szCs w:val="24"/>
          <w:lang w:val="en-US"/>
        </w:rPr>
        <w:t>a</w:t>
      </w:r>
      <w:r w:rsidRPr="000A013C">
        <w:rPr>
          <w:rFonts w:ascii="Arial" w:eastAsia="Times New Roman" w:hAnsi="Arial" w:cs="Arial"/>
          <w:bCs/>
          <w:sz w:val="24"/>
          <w:szCs w:val="24"/>
          <w:lang w:val="en-US"/>
        </w:rPr>
        <w:t xml:space="preserve"> reply from the National Lotteries Commission</w:t>
      </w:r>
      <w:r>
        <w:rPr>
          <w:rFonts w:ascii="Arial" w:eastAsia="Times New Roman" w:hAnsi="Arial" w:cs="Arial"/>
          <w:bCs/>
          <w:sz w:val="24"/>
          <w:szCs w:val="24"/>
          <w:lang w:val="en-US"/>
        </w:rPr>
        <w:t xml:space="preserve"> requesting additional time in replying to </w:t>
      </w:r>
      <w:r w:rsidR="00ED39AB">
        <w:rPr>
          <w:rFonts w:ascii="Arial" w:eastAsia="Times New Roman" w:hAnsi="Arial" w:cs="Arial"/>
          <w:bCs/>
          <w:sz w:val="24"/>
          <w:szCs w:val="24"/>
          <w:lang w:val="en-US"/>
        </w:rPr>
        <w:t xml:space="preserve">the first part of the question </w:t>
      </w:r>
      <w:r>
        <w:rPr>
          <w:rFonts w:ascii="Arial" w:eastAsia="Times New Roman" w:hAnsi="Arial" w:cs="Arial"/>
          <w:bCs/>
          <w:sz w:val="24"/>
          <w:szCs w:val="24"/>
          <w:lang w:val="en-US"/>
        </w:rPr>
        <w:t>(1)</w:t>
      </w:r>
      <w:r w:rsidRPr="000A013C">
        <w:rPr>
          <w:rFonts w:ascii="Arial" w:eastAsia="Times New Roman" w:hAnsi="Arial" w:cs="Arial"/>
          <w:bCs/>
          <w:sz w:val="24"/>
          <w:szCs w:val="24"/>
          <w:lang w:val="en-US"/>
        </w:rPr>
        <w:t>, which I reproduce in full.</w:t>
      </w:r>
      <w:r w:rsidR="00ED39AB">
        <w:rPr>
          <w:rFonts w:ascii="Arial" w:eastAsia="Times New Roman" w:hAnsi="Arial" w:cs="Arial"/>
          <w:bCs/>
          <w:sz w:val="24"/>
          <w:szCs w:val="24"/>
          <w:lang w:val="en-US"/>
        </w:rPr>
        <w:t xml:space="preserve">I have advised the NLC that the shift to lockdown level 2 should enable them to commence immediately with collection of geo-coordinates. </w:t>
      </w:r>
    </w:p>
    <w:p w:rsidR="00CC37F9" w:rsidRPr="000A013C" w:rsidRDefault="00ED39AB" w:rsidP="00CC37F9">
      <w:pPr>
        <w:spacing w:before="100" w:beforeAutospacing="1" w:after="100" w:afterAutospacing="1" w:line="360" w:lineRule="auto"/>
        <w:jc w:val="both"/>
        <w:outlineLvl w:val="0"/>
        <w:rPr>
          <w:rFonts w:ascii="Arial" w:eastAsia="Times New Roman" w:hAnsi="Arial" w:cs="Arial"/>
          <w:bCs/>
          <w:sz w:val="24"/>
          <w:szCs w:val="24"/>
          <w:lang w:val="en-US"/>
        </w:rPr>
      </w:pPr>
      <w:r>
        <w:rPr>
          <w:rFonts w:ascii="Arial" w:eastAsia="Times New Roman" w:hAnsi="Arial" w:cs="Arial"/>
          <w:bCs/>
          <w:sz w:val="24"/>
          <w:szCs w:val="24"/>
          <w:lang w:val="en-US"/>
        </w:rPr>
        <w:t xml:space="preserve">In respect of the second part of the question </w:t>
      </w:r>
      <w:r w:rsidR="00CC37F9">
        <w:rPr>
          <w:rFonts w:ascii="Arial" w:eastAsia="Times New Roman" w:hAnsi="Arial" w:cs="Arial"/>
          <w:bCs/>
          <w:sz w:val="24"/>
          <w:szCs w:val="24"/>
          <w:lang w:val="en-US"/>
        </w:rPr>
        <w:t>(2)</w:t>
      </w:r>
      <w:r>
        <w:rPr>
          <w:rFonts w:ascii="Arial" w:eastAsia="Times New Roman" w:hAnsi="Arial" w:cs="Arial"/>
          <w:bCs/>
          <w:sz w:val="24"/>
          <w:szCs w:val="24"/>
          <w:lang w:val="en-US"/>
        </w:rPr>
        <w:t xml:space="preserve">, the NLC </w:t>
      </w:r>
      <w:r w:rsidR="00CC37F9">
        <w:rPr>
          <w:rFonts w:ascii="Arial" w:eastAsia="Times New Roman" w:hAnsi="Arial" w:cs="Arial"/>
          <w:bCs/>
          <w:sz w:val="24"/>
          <w:szCs w:val="24"/>
          <w:lang w:val="en-US"/>
        </w:rPr>
        <w:t xml:space="preserve">provided </w:t>
      </w:r>
      <w:r>
        <w:rPr>
          <w:rFonts w:ascii="Arial" w:eastAsia="Times New Roman" w:hAnsi="Arial" w:cs="Arial"/>
          <w:bCs/>
          <w:sz w:val="24"/>
          <w:szCs w:val="24"/>
          <w:lang w:val="en-US"/>
        </w:rPr>
        <w:t xml:space="preserve">a </w:t>
      </w:r>
      <w:r w:rsidR="00CC37F9">
        <w:rPr>
          <w:rFonts w:ascii="Arial" w:eastAsia="Times New Roman" w:hAnsi="Arial" w:cs="Arial"/>
          <w:bCs/>
          <w:sz w:val="24"/>
          <w:szCs w:val="24"/>
          <w:lang w:val="en-US"/>
        </w:rPr>
        <w:t>reply</w:t>
      </w:r>
      <w:r>
        <w:rPr>
          <w:rFonts w:ascii="Arial" w:eastAsia="Times New Roman" w:hAnsi="Arial" w:cs="Arial"/>
          <w:bCs/>
          <w:sz w:val="24"/>
          <w:szCs w:val="24"/>
          <w:lang w:val="en-US"/>
        </w:rPr>
        <w:t xml:space="preserve"> that reflects the</w:t>
      </w:r>
      <w:r w:rsidR="00A67A1E">
        <w:rPr>
          <w:rFonts w:ascii="Arial" w:eastAsia="Times New Roman" w:hAnsi="Arial" w:cs="Arial"/>
          <w:bCs/>
          <w:sz w:val="24"/>
          <w:szCs w:val="24"/>
          <w:lang w:val="en-US"/>
        </w:rPr>
        <w:t xml:space="preserve"> NLC</w:t>
      </w:r>
      <w:r>
        <w:rPr>
          <w:rFonts w:ascii="Arial" w:eastAsia="Times New Roman" w:hAnsi="Arial" w:cs="Arial"/>
          <w:bCs/>
          <w:sz w:val="24"/>
          <w:szCs w:val="24"/>
          <w:lang w:val="en-US"/>
        </w:rPr>
        <w:t xml:space="preserve"> position</w:t>
      </w:r>
      <w:r w:rsidR="00A67A1E">
        <w:rPr>
          <w:rFonts w:ascii="Arial" w:eastAsia="Times New Roman" w:hAnsi="Arial" w:cs="Arial"/>
          <w:bCs/>
          <w:sz w:val="24"/>
          <w:szCs w:val="24"/>
          <w:lang w:val="en-US"/>
        </w:rPr>
        <w:t>, and which has not been independently verified</w:t>
      </w:r>
      <w:r>
        <w:rPr>
          <w:rFonts w:ascii="Arial" w:eastAsia="Times New Roman" w:hAnsi="Arial" w:cs="Arial"/>
          <w:bCs/>
          <w:sz w:val="24"/>
          <w:szCs w:val="24"/>
          <w:lang w:val="en-US"/>
        </w:rPr>
        <w:t>. As more information becomes available following the processes that I have initiated, these will in due course be made available</w:t>
      </w:r>
      <w:r w:rsidR="00CC37F9">
        <w:rPr>
          <w:rFonts w:ascii="Arial" w:eastAsia="Times New Roman" w:hAnsi="Arial" w:cs="Arial"/>
          <w:bCs/>
          <w:sz w:val="24"/>
          <w:szCs w:val="24"/>
          <w:lang w:val="en-US"/>
        </w:rPr>
        <w:t>:</w:t>
      </w:r>
    </w:p>
    <w:p w:rsidR="0022517A" w:rsidRPr="0022517A" w:rsidRDefault="0022517A" w:rsidP="0022517A">
      <w:pPr>
        <w:pStyle w:val="Default"/>
        <w:spacing w:line="360" w:lineRule="auto"/>
        <w:rPr>
          <w:color w:val="auto"/>
        </w:rPr>
      </w:pPr>
    </w:p>
    <w:p w:rsidR="0022517A" w:rsidRPr="00CC37F9" w:rsidRDefault="00ED39AB" w:rsidP="009F2198">
      <w:pPr>
        <w:pStyle w:val="Default"/>
        <w:numPr>
          <w:ilvl w:val="0"/>
          <w:numId w:val="37"/>
        </w:numPr>
        <w:spacing w:line="360" w:lineRule="auto"/>
        <w:jc w:val="both"/>
        <w:rPr>
          <w:color w:val="auto"/>
        </w:rPr>
      </w:pPr>
      <w:r>
        <w:rPr>
          <w:color w:val="auto"/>
        </w:rPr>
        <w:t xml:space="preserve">NLC reply: </w:t>
      </w:r>
      <w:r w:rsidR="0022517A" w:rsidRPr="00CC37F9">
        <w:rPr>
          <w:color w:val="auto"/>
        </w:rPr>
        <w:t>“The NLC submitted a list of organisations that received R 10 Million or gr</w:t>
      </w:r>
      <w:r>
        <w:rPr>
          <w:color w:val="auto"/>
        </w:rPr>
        <w:t>e</w:t>
      </w:r>
      <w:r w:rsidR="0022517A" w:rsidRPr="00CC37F9">
        <w:rPr>
          <w:color w:val="auto"/>
        </w:rPr>
        <w:t>ater and top 50 organis</w:t>
      </w:r>
      <w:r>
        <w:rPr>
          <w:color w:val="auto"/>
        </w:rPr>
        <w:t>a</w:t>
      </w:r>
      <w:r w:rsidR="0022517A" w:rsidRPr="00CC37F9">
        <w:rPr>
          <w:color w:val="auto"/>
        </w:rPr>
        <w:t xml:space="preserve">tions that received highest funding in the past 10 years. The list comprised of the name of the funded organisation, the amount funded, the province where the funded organisation comes from and the year in which the organisation was funded. The NLC list did not include the purpose of each grant and the details of the geo-coordinates of the location of each project including longitude and latitude coordinates. </w:t>
      </w:r>
    </w:p>
    <w:p w:rsidR="0022517A" w:rsidRPr="0022517A" w:rsidRDefault="0022517A" w:rsidP="0022517A">
      <w:pPr>
        <w:pStyle w:val="Default"/>
        <w:spacing w:line="360" w:lineRule="auto"/>
        <w:ind w:left="360"/>
        <w:rPr>
          <w:color w:val="auto"/>
        </w:rPr>
      </w:pPr>
    </w:p>
    <w:p w:rsidR="0022517A" w:rsidRPr="0022517A" w:rsidRDefault="0022517A" w:rsidP="0022517A">
      <w:pPr>
        <w:pStyle w:val="Default"/>
        <w:spacing w:line="360" w:lineRule="auto"/>
        <w:ind w:left="360"/>
        <w:jc w:val="both"/>
        <w:rPr>
          <w:color w:val="auto"/>
        </w:rPr>
      </w:pPr>
      <w:r w:rsidRPr="0022517A">
        <w:rPr>
          <w:color w:val="auto"/>
        </w:rPr>
        <w:t xml:space="preserve">In order to provide information relating to the purpose of each grant, the NLC will have to go through the individual project files to ascertain the purpose of each project which will take some time as some of the information is in the legacy Grant Management System (GMS) which is no longer used as requested information dates as far back as 10 years ago. The NLC is not in possession of information regarding the geo-coordinates of the location of each project including longitude and latitude coordinates. The NLC will have to travel to all locations of funded projects across the country to get the exact geo-coordinates. With the current nation-wide lockdown regulations, it will be a challenge for the NLC to visit all relevant projects that were funded within the past 10 years. The required geo-coordinates can be provided post the nation-wide lockdown. </w:t>
      </w:r>
    </w:p>
    <w:p w:rsidR="0022517A" w:rsidRPr="0022517A" w:rsidRDefault="0022517A" w:rsidP="0022517A">
      <w:pPr>
        <w:pStyle w:val="Default"/>
        <w:spacing w:line="360" w:lineRule="auto"/>
        <w:ind w:left="360"/>
        <w:rPr>
          <w:color w:val="auto"/>
        </w:rPr>
      </w:pPr>
    </w:p>
    <w:p w:rsidR="00D814E6" w:rsidRPr="0022517A" w:rsidRDefault="0022517A" w:rsidP="0022517A">
      <w:pPr>
        <w:pStyle w:val="Default"/>
        <w:spacing w:line="360" w:lineRule="auto"/>
        <w:ind w:left="360"/>
        <w:jc w:val="both"/>
      </w:pPr>
      <w:r w:rsidRPr="0022517A">
        <w:t>In light of the above, the NLC would like to kindly request the extension for the submission of the information regarding the purpose for each grant as requested above to the second week of September 2020. The NLC further request that the submission of geo-coordinates of the location of each project including longitude and latitude coordinates be deferred to post nation-wide lockdown.</w:t>
      </w:r>
      <w:r w:rsidR="00ED39AB">
        <w:t>”</w:t>
      </w:r>
    </w:p>
    <w:p w:rsidR="0022517A" w:rsidRPr="0022517A" w:rsidRDefault="0022517A" w:rsidP="0022517A">
      <w:pPr>
        <w:pStyle w:val="Default"/>
        <w:spacing w:line="360" w:lineRule="auto"/>
        <w:ind w:left="360"/>
        <w:rPr>
          <w:color w:val="auto"/>
        </w:rPr>
      </w:pPr>
    </w:p>
    <w:p w:rsidR="00054814" w:rsidRPr="0022517A" w:rsidRDefault="00ED39AB" w:rsidP="0022517A">
      <w:pPr>
        <w:pStyle w:val="ListParagraph"/>
        <w:numPr>
          <w:ilvl w:val="0"/>
          <w:numId w:val="37"/>
        </w:numPr>
        <w:spacing w:after="0" w:line="360" w:lineRule="auto"/>
        <w:jc w:val="both"/>
        <w:rPr>
          <w:rFonts w:ascii="Arial" w:hAnsi="Arial" w:cs="Arial"/>
          <w:bCs/>
          <w:sz w:val="24"/>
          <w:szCs w:val="24"/>
        </w:rPr>
      </w:pPr>
      <w:r>
        <w:rPr>
          <w:rFonts w:ascii="Arial" w:hAnsi="Arial" w:cs="Arial"/>
          <w:bCs/>
          <w:sz w:val="24"/>
          <w:szCs w:val="24"/>
        </w:rPr>
        <w:t>NLC reply: “</w:t>
      </w:r>
      <w:r w:rsidR="00054814" w:rsidRPr="0022517A">
        <w:rPr>
          <w:rFonts w:ascii="Arial" w:hAnsi="Arial" w:cs="Arial"/>
          <w:bCs/>
          <w:sz w:val="24"/>
          <w:szCs w:val="24"/>
        </w:rPr>
        <w:t>Grants made to Denzhe were not omitted from the supplied list. The list was provided per allocation in l</w:t>
      </w:r>
      <w:r w:rsidR="009B5DB8" w:rsidRPr="0022517A">
        <w:rPr>
          <w:rFonts w:ascii="Arial" w:hAnsi="Arial" w:cs="Arial"/>
          <w:bCs/>
          <w:sz w:val="24"/>
          <w:szCs w:val="24"/>
        </w:rPr>
        <w:t>ine with the set threshold of R</w:t>
      </w:r>
      <w:r w:rsidR="00054814" w:rsidRPr="0022517A">
        <w:rPr>
          <w:rFonts w:ascii="Arial" w:hAnsi="Arial" w:cs="Arial"/>
          <w:bCs/>
          <w:sz w:val="24"/>
          <w:szCs w:val="24"/>
        </w:rPr>
        <w:t xml:space="preserve">10 </w:t>
      </w:r>
      <w:r w:rsidR="009B5DB8" w:rsidRPr="0022517A">
        <w:rPr>
          <w:rFonts w:ascii="Arial" w:hAnsi="Arial" w:cs="Arial"/>
          <w:bCs/>
          <w:sz w:val="24"/>
          <w:szCs w:val="24"/>
        </w:rPr>
        <w:t>m</w:t>
      </w:r>
      <w:r w:rsidR="00054814" w:rsidRPr="0022517A">
        <w:rPr>
          <w:rFonts w:ascii="Arial" w:hAnsi="Arial" w:cs="Arial"/>
          <w:bCs/>
          <w:sz w:val="24"/>
          <w:szCs w:val="24"/>
        </w:rPr>
        <w:t xml:space="preserve">illion or above and top 50 highest funded organisation in the past 10 financial years. Denzhe funding of R17 </w:t>
      </w:r>
      <w:r w:rsidR="009B5DB8" w:rsidRPr="0022517A">
        <w:rPr>
          <w:rFonts w:ascii="Arial" w:hAnsi="Arial" w:cs="Arial"/>
          <w:bCs/>
          <w:sz w:val="24"/>
          <w:szCs w:val="24"/>
        </w:rPr>
        <w:t>m</w:t>
      </w:r>
      <w:r w:rsidR="00054814" w:rsidRPr="0022517A">
        <w:rPr>
          <w:rFonts w:ascii="Arial" w:hAnsi="Arial" w:cs="Arial"/>
          <w:bCs/>
          <w:sz w:val="24"/>
          <w:szCs w:val="24"/>
        </w:rPr>
        <w:t xml:space="preserve">illion is on the list for organisations that were allocated R10 </w:t>
      </w:r>
      <w:r w:rsidR="009B5DB8" w:rsidRPr="0022517A">
        <w:rPr>
          <w:rFonts w:ascii="Arial" w:hAnsi="Arial" w:cs="Arial"/>
          <w:bCs/>
          <w:sz w:val="24"/>
          <w:szCs w:val="24"/>
        </w:rPr>
        <w:t>m</w:t>
      </w:r>
      <w:r w:rsidR="00054814" w:rsidRPr="0022517A">
        <w:rPr>
          <w:rFonts w:ascii="Arial" w:hAnsi="Arial" w:cs="Arial"/>
          <w:bCs/>
          <w:sz w:val="24"/>
          <w:szCs w:val="24"/>
        </w:rPr>
        <w:t>illion or above in the past 10 years. The allocations for Denzhe are as follows:</w:t>
      </w:r>
    </w:p>
    <w:p w:rsidR="00054814" w:rsidRPr="0022517A" w:rsidRDefault="00054814" w:rsidP="0022517A">
      <w:pPr>
        <w:pStyle w:val="ListParagraph"/>
        <w:numPr>
          <w:ilvl w:val="1"/>
          <w:numId w:val="36"/>
        </w:numPr>
        <w:spacing w:after="0" w:line="360" w:lineRule="auto"/>
        <w:jc w:val="both"/>
        <w:rPr>
          <w:rFonts w:ascii="Arial" w:hAnsi="Arial" w:cs="Arial"/>
          <w:bCs/>
          <w:sz w:val="24"/>
          <w:szCs w:val="24"/>
        </w:rPr>
      </w:pPr>
      <w:r w:rsidRPr="0022517A">
        <w:rPr>
          <w:rFonts w:ascii="Arial" w:hAnsi="Arial" w:cs="Arial"/>
          <w:bCs/>
          <w:sz w:val="24"/>
          <w:szCs w:val="24"/>
        </w:rPr>
        <w:t>R 17 000</w:t>
      </w:r>
      <w:r w:rsidR="009B5DB8" w:rsidRPr="0022517A">
        <w:rPr>
          <w:rFonts w:ascii="Arial" w:hAnsi="Arial" w:cs="Arial"/>
          <w:bCs/>
          <w:sz w:val="24"/>
          <w:szCs w:val="24"/>
        </w:rPr>
        <w:t> </w:t>
      </w:r>
      <w:r w:rsidRPr="0022517A">
        <w:rPr>
          <w:rFonts w:ascii="Arial" w:hAnsi="Arial" w:cs="Arial"/>
          <w:bCs/>
          <w:sz w:val="24"/>
          <w:szCs w:val="24"/>
        </w:rPr>
        <w:t xml:space="preserve">000 </w:t>
      </w:r>
      <w:r w:rsidR="009B5DB8" w:rsidRPr="0022517A">
        <w:rPr>
          <w:rFonts w:ascii="Arial" w:hAnsi="Arial" w:cs="Arial"/>
          <w:bCs/>
          <w:sz w:val="24"/>
          <w:szCs w:val="24"/>
        </w:rPr>
        <w:tab/>
        <w:t>-</w:t>
      </w:r>
      <w:r w:rsidRPr="0022517A">
        <w:rPr>
          <w:rFonts w:ascii="Arial" w:hAnsi="Arial" w:cs="Arial"/>
          <w:bCs/>
          <w:sz w:val="24"/>
          <w:szCs w:val="24"/>
        </w:rPr>
        <w:t xml:space="preserve"> October 2016 (Charities Sector)</w:t>
      </w:r>
    </w:p>
    <w:p w:rsidR="00054814" w:rsidRPr="0022517A" w:rsidRDefault="00054814" w:rsidP="0022517A">
      <w:pPr>
        <w:pStyle w:val="ListParagraph"/>
        <w:numPr>
          <w:ilvl w:val="1"/>
          <w:numId w:val="36"/>
        </w:numPr>
        <w:spacing w:after="0" w:line="360" w:lineRule="auto"/>
        <w:jc w:val="both"/>
        <w:rPr>
          <w:rFonts w:ascii="Arial" w:hAnsi="Arial" w:cs="Arial"/>
          <w:bCs/>
          <w:sz w:val="24"/>
          <w:szCs w:val="24"/>
        </w:rPr>
      </w:pPr>
      <w:r w:rsidRPr="0022517A">
        <w:rPr>
          <w:rFonts w:ascii="Arial" w:hAnsi="Arial" w:cs="Arial"/>
          <w:bCs/>
          <w:sz w:val="24"/>
          <w:szCs w:val="24"/>
        </w:rPr>
        <w:lastRenderedPageBreak/>
        <w:t>R 5 000</w:t>
      </w:r>
      <w:r w:rsidR="009B5DB8" w:rsidRPr="0022517A">
        <w:rPr>
          <w:rFonts w:ascii="Arial" w:hAnsi="Arial" w:cs="Arial"/>
          <w:bCs/>
          <w:sz w:val="24"/>
          <w:szCs w:val="24"/>
        </w:rPr>
        <w:t> </w:t>
      </w:r>
      <w:r w:rsidRPr="0022517A">
        <w:rPr>
          <w:rFonts w:ascii="Arial" w:hAnsi="Arial" w:cs="Arial"/>
          <w:bCs/>
          <w:sz w:val="24"/>
          <w:szCs w:val="24"/>
        </w:rPr>
        <w:t xml:space="preserve">000 </w:t>
      </w:r>
      <w:r w:rsidR="009B5DB8" w:rsidRPr="0022517A">
        <w:rPr>
          <w:rFonts w:ascii="Arial" w:hAnsi="Arial" w:cs="Arial"/>
          <w:bCs/>
          <w:sz w:val="24"/>
          <w:szCs w:val="24"/>
        </w:rPr>
        <w:tab/>
      </w:r>
      <w:r w:rsidR="009B5DB8" w:rsidRPr="0022517A">
        <w:rPr>
          <w:rFonts w:ascii="Arial" w:hAnsi="Arial" w:cs="Arial"/>
          <w:bCs/>
          <w:sz w:val="24"/>
          <w:szCs w:val="24"/>
        </w:rPr>
        <w:tab/>
        <w:t>-</w:t>
      </w:r>
      <w:r w:rsidRPr="0022517A">
        <w:rPr>
          <w:rFonts w:ascii="Arial" w:hAnsi="Arial" w:cs="Arial"/>
          <w:bCs/>
          <w:sz w:val="24"/>
          <w:szCs w:val="24"/>
        </w:rPr>
        <w:t xml:space="preserve"> March 2017 (Sports and Recreation Sector)</w:t>
      </w:r>
    </w:p>
    <w:p w:rsidR="00054814" w:rsidRPr="0022517A" w:rsidRDefault="00054814" w:rsidP="0022517A">
      <w:pPr>
        <w:pStyle w:val="ListParagraph"/>
        <w:numPr>
          <w:ilvl w:val="1"/>
          <w:numId w:val="36"/>
        </w:numPr>
        <w:spacing w:after="0" w:line="360" w:lineRule="auto"/>
        <w:jc w:val="both"/>
        <w:rPr>
          <w:rFonts w:ascii="Arial" w:hAnsi="Arial" w:cs="Arial"/>
          <w:bCs/>
          <w:sz w:val="24"/>
          <w:szCs w:val="24"/>
        </w:rPr>
      </w:pPr>
      <w:r w:rsidRPr="0022517A">
        <w:rPr>
          <w:rFonts w:ascii="Arial" w:hAnsi="Arial" w:cs="Arial"/>
          <w:bCs/>
          <w:sz w:val="24"/>
          <w:szCs w:val="24"/>
        </w:rPr>
        <w:t xml:space="preserve">R 4 666 658. 79 </w:t>
      </w:r>
      <w:r w:rsidR="009B5DB8" w:rsidRPr="0022517A">
        <w:rPr>
          <w:rFonts w:ascii="Arial" w:hAnsi="Arial" w:cs="Arial"/>
          <w:bCs/>
          <w:sz w:val="24"/>
          <w:szCs w:val="24"/>
        </w:rPr>
        <w:tab/>
        <w:t>-</w:t>
      </w:r>
      <w:r w:rsidRPr="0022517A">
        <w:rPr>
          <w:rFonts w:ascii="Arial" w:hAnsi="Arial" w:cs="Arial"/>
          <w:bCs/>
          <w:sz w:val="24"/>
          <w:szCs w:val="24"/>
        </w:rPr>
        <w:t xml:space="preserve"> January 2018 (Charities Sector)</w:t>
      </w:r>
    </w:p>
    <w:p w:rsidR="00054814" w:rsidRPr="0022517A" w:rsidRDefault="00054814" w:rsidP="0022517A">
      <w:pPr>
        <w:pStyle w:val="ListParagraph"/>
        <w:numPr>
          <w:ilvl w:val="1"/>
          <w:numId w:val="36"/>
        </w:numPr>
        <w:spacing w:after="0" w:line="360" w:lineRule="auto"/>
        <w:jc w:val="both"/>
        <w:rPr>
          <w:rFonts w:ascii="Arial" w:hAnsi="Arial" w:cs="Arial"/>
          <w:bCs/>
          <w:sz w:val="24"/>
          <w:szCs w:val="24"/>
        </w:rPr>
      </w:pPr>
      <w:r w:rsidRPr="0022517A">
        <w:rPr>
          <w:rFonts w:ascii="Arial" w:hAnsi="Arial" w:cs="Arial"/>
          <w:bCs/>
          <w:sz w:val="24"/>
          <w:szCs w:val="24"/>
        </w:rPr>
        <w:t xml:space="preserve">R 918 966. 50 </w:t>
      </w:r>
      <w:r w:rsidR="009B5DB8" w:rsidRPr="0022517A">
        <w:rPr>
          <w:rFonts w:ascii="Arial" w:hAnsi="Arial" w:cs="Arial"/>
          <w:bCs/>
          <w:sz w:val="24"/>
          <w:szCs w:val="24"/>
        </w:rPr>
        <w:tab/>
      </w:r>
      <w:r w:rsidRPr="0022517A">
        <w:rPr>
          <w:rFonts w:ascii="Arial" w:hAnsi="Arial" w:cs="Arial"/>
          <w:bCs/>
          <w:sz w:val="24"/>
          <w:szCs w:val="24"/>
        </w:rPr>
        <w:t>- January 2018 (Sports and Recreation Sector)</w:t>
      </w:r>
    </w:p>
    <w:p w:rsidR="00054814" w:rsidRPr="0022517A" w:rsidRDefault="00054814" w:rsidP="0022517A">
      <w:pPr>
        <w:pStyle w:val="ListParagraph"/>
        <w:spacing w:after="0" w:line="360" w:lineRule="auto"/>
        <w:jc w:val="both"/>
        <w:rPr>
          <w:rFonts w:ascii="Arial" w:hAnsi="Arial" w:cs="Arial"/>
          <w:bCs/>
          <w:sz w:val="24"/>
          <w:szCs w:val="24"/>
        </w:rPr>
      </w:pPr>
    </w:p>
    <w:p w:rsidR="00054814" w:rsidRPr="0022517A" w:rsidRDefault="00054814" w:rsidP="0022517A">
      <w:pPr>
        <w:spacing w:after="0" w:line="360" w:lineRule="auto"/>
        <w:ind w:left="567"/>
        <w:jc w:val="both"/>
        <w:rPr>
          <w:rFonts w:ascii="Arial" w:hAnsi="Arial" w:cs="Arial"/>
          <w:bCs/>
          <w:sz w:val="24"/>
          <w:szCs w:val="24"/>
        </w:rPr>
      </w:pPr>
      <w:r w:rsidRPr="0022517A">
        <w:rPr>
          <w:rFonts w:ascii="Arial" w:hAnsi="Arial" w:cs="Arial"/>
          <w:bCs/>
          <w:sz w:val="24"/>
          <w:szCs w:val="24"/>
        </w:rPr>
        <w:t xml:space="preserve">Grants for other organisations were not omitted. The list was provided per allocation in line with the set threshold of R10 </w:t>
      </w:r>
      <w:r w:rsidR="009B5DB8" w:rsidRPr="0022517A">
        <w:rPr>
          <w:rFonts w:ascii="Arial" w:hAnsi="Arial" w:cs="Arial"/>
          <w:bCs/>
          <w:sz w:val="24"/>
          <w:szCs w:val="24"/>
        </w:rPr>
        <w:t>m</w:t>
      </w:r>
      <w:r w:rsidRPr="0022517A">
        <w:rPr>
          <w:rFonts w:ascii="Arial" w:hAnsi="Arial" w:cs="Arial"/>
          <w:bCs/>
          <w:sz w:val="24"/>
          <w:szCs w:val="24"/>
        </w:rPr>
        <w:t>illion or above and top 50 highest funded organisation in the past 10 years.</w:t>
      </w:r>
      <w:r w:rsidR="0022517A">
        <w:rPr>
          <w:rFonts w:ascii="Arial" w:hAnsi="Arial" w:cs="Arial"/>
          <w:bCs/>
          <w:sz w:val="24"/>
          <w:szCs w:val="24"/>
        </w:rPr>
        <w:t>”</w:t>
      </w:r>
    </w:p>
    <w:p w:rsidR="00755CC6" w:rsidRPr="0022517A" w:rsidRDefault="00755CC6" w:rsidP="0022517A">
      <w:pPr>
        <w:spacing w:after="0" w:line="360" w:lineRule="auto"/>
        <w:ind w:left="567" w:hanging="567"/>
        <w:jc w:val="center"/>
        <w:rPr>
          <w:rFonts w:ascii="Arial" w:hAnsi="Arial" w:cs="Arial"/>
          <w:b/>
          <w:bCs/>
          <w:sz w:val="24"/>
          <w:szCs w:val="24"/>
        </w:rPr>
      </w:pPr>
    </w:p>
    <w:p w:rsidR="0031644A" w:rsidRPr="0022517A" w:rsidRDefault="0024725A" w:rsidP="0024725A">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22517A" w:rsidRDefault="00EA5109" w:rsidP="0022517A">
      <w:pPr>
        <w:spacing w:after="0" w:line="360" w:lineRule="auto"/>
        <w:ind w:left="720" w:hanging="720"/>
        <w:jc w:val="both"/>
        <w:outlineLvl w:val="0"/>
        <w:rPr>
          <w:rFonts w:ascii="Arial" w:eastAsia="Calibri" w:hAnsi="Arial" w:cs="Arial"/>
          <w:b/>
          <w:bCs/>
          <w:sz w:val="24"/>
          <w:szCs w:val="24"/>
        </w:rPr>
      </w:pPr>
    </w:p>
    <w:sectPr w:rsidR="00EA5109" w:rsidRPr="0022517A"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FBB" w:rsidRDefault="00C31FBB" w:rsidP="006D054B">
      <w:pPr>
        <w:spacing w:after="0" w:line="240" w:lineRule="auto"/>
      </w:pPr>
      <w:r>
        <w:separator/>
      </w:r>
    </w:p>
  </w:endnote>
  <w:endnote w:type="continuationSeparator" w:id="1">
    <w:p w:rsidR="00C31FBB" w:rsidRDefault="00C31FBB"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2202D8">
        <w:pPr>
          <w:pStyle w:val="Footer"/>
          <w:jc w:val="center"/>
        </w:pPr>
        <w:r>
          <w:fldChar w:fldCharType="begin"/>
        </w:r>
        <w:r w:rsidR="00C90387">
          <w:instrText xml:space="preserve"> PAGE   \* MERGEFORMAT </w:instrText>
        </w:r>
        <w:r>
          <w:fldChar w:fldCharType="separate"/>
        </w:r>
        <w:r w:rsidR="002A71AB">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630075">
      <w:t>1782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FBB" w:rsidRDefault="00C31FBB" w:rsidP="006D054B">
      <w:pPr>
        <w:spacing w:after="0" w:line="240" w:lineRule="auto"/>
      </w:pPr>
      <w:r>
        <w:separator/>
      </w:r>
    </w:p>
  </w:footnote>
  <w:footnote w:type="continuationSeparator" w:id="1">
    <w:p w:rsidR="00C31FBB" w:rsidRDefault="00C31FBB"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46271B5"/>
    <w:multiLevelType w:val="hybridMultilevel"/>
    <w:tmpl w:val="81DA219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51D48516">
      <w:start w:val="2"/>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AC227DD"/>
    <w:multiLevelType w:val="hybridMultilevel"/>
    <w:tmpl w:val="6ACC6EE8"/>
    <w:lvl w:ilvl="0" w:tplc="4B962E7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D804032"/>
    <w:multiLevelType w:val="hybridMultilevel"/>
    <w:tmpl w:val="D0A01082"/>
    <w:lvl w:ilvl="0" w:tplc="64081980">
      <w:start w:val="1"/>
      <w:numFmt w:val="decimal"/>
      <w:lvlText w:val="%1.1"/>
      <w:lvlJc w:val="left"/>
      <w:pPr>
        <w:ind w:left="1800" w:hanging="360"/>
      </w:pPr>
      <w:rPr>
        <w:rFonts w:hint="default"/>
        <w:sz w:val="24"/>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AA4E33"/>
    <w:multiLevelType w:val="hybridMultilevel"/>
    <w:tmpl w:val="EB768CC0"/>
    <w:lvl w:ilvl="0" w:tplc="A4EA12E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2"/>
  </w:num>
  <w:num w:numId="2">
    <w:abstractNumId w:val="32"/>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5"/>
  </w:num>
  <w:num w:numId="8">
    <w:abstractNumId w:val="25"/>
  </w:num>
  <w:num w:numId="9">
    <w:abstractNumId w:val="19"/>
  </w:num>
  <w:num w:numId="10">
    <w:abstractNumId w:val="1"/>
  </w:num>
  <w:num w:numId="11">
    <w:abstractNumId w:val="15"/>
  </w:num>
  <w:num w:numId="12">
    <w:abstractNumId w:val="21"/>
  </w:num>
  <w:num w:numId="13">
    <w:abstractNumId w:val="29"/>
  </w:num>
  <w:num w:numId="14">
    <w:abstractNumId w:val="13"/>
  </w:num>
  <w:num w:numId="15">
    <w:abstractNumId w:val="3"/>
  </w:num>
  <w:num w:numId="16">
    <w:abstractNumId w:val="14"/>
  </w:num>
  <w:num w:numId="17">
    <w:abstractNumId w:val="23"/>
  </w:num>
  <w:num w:numId="18">
    <w:abstractNumId w:val="18"/>
  </w:num>
  <w:num w:numId="19">
    <w:abstractNumId w:val="22"/>
  </w:num>
  <w:num w:numId="20">
    <w:abstractNumId w:val="2"/>
  </w:num>
  <w:num w:numId="21">
    <w:abstractNumId w:val="27"/>
  </w:num>
  <w:num w:numId="22">
    <w:abstractNumId w:val="12"/>
  </w:num>
  <w:num w:numId="23">
    <w:abstractNumId w:val="16"/>
  </w:num>
  <w:num w:numId="24">
    <w:abstractNumId w:val="9"/>
  </w:num>
  <w:num w:numId="25">
    <w:abstractNumId w:val="10"/>
  </w:num>
  <w:num w:numId="26">
    <w:abstractNumId w:val="4"/>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0"/>
  </w:num>
  <w:num w:numId="31">
    <w:abstractNumId w:val="31"/>
  </w:num>
  <w:num w:numId="32">
    <w:abstractNumId w:val="34"/>
  </w:num>
  <w:num w:numId="33">
    <w:abstractNumId w:val="26"/>
  </w:num>
  <w:num w:numId="34">
    <w:abstractNumId w:val="17"/>
  </w:num>
  <w:num w:numId="35">
    <w:abstractNumId w:val="24"/>
  </w:num>
  <w:num w:numId="36">
    <w:abstractNumId w:val="8"/>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16351"/>
    <w:rsid w:val="00004549"/>
    <w:rsid w:val="00006948"/>
    <w:rsid w:val="000077EE"/>
    <w:rsid w:val="000148F3"/>
    <w:rsid w:val="00030EF0"/>
    <w:rsid w:val="0003191E"/>
    <w:rsid w:val="00031D1F"/>
    <w:rsid w:val="00041805"/>
    <w:rsid w:val="00046D78"/>
    <w:rsid w:val="00054814"/>
    <w:rsid w:val="0006536D"/>
    <w:rsid w:val="00071E10"/>
    <w:rsid w:val="000B0517"/>
    <w:rsid w:val="000B2DB1"/>
    <w:rsid w:val="000C4638"/>
    <w:rsid w:val="000D3BB4"/>
    <w:rsid w:val="000D608B"/>
    <w:rsid w:val="000F730D"/>
    <w:rsid w:val="0010096C"/>
    <w:rsid w:val="00130895"/>
    <w:rsid w:val="001442F0"/>
    <w:rsid w:val="0016019E"/>
    <w:rsid w:val="001602E3"/>
    <w:rsid w:val="00172E12"/>
    <w:rsid w:val="00173512"/>
    <w:rsid w:val="00176749"/>
    <w:rsid w:val="00182352"/>
    <w:rsid w:val="001877AA"/>
    <w:rsid w:val="0019258D"/>
    <w:rsid w:val="00197D18"/>
    <w:rsid w:val="001A33E4"/>
    <w:rsid w:val="001E2965"/>
    <w:rsid w:val="00212F7F"/>
    <w:rsid w:val="002150F1"/>
    <w:rsid w:val="002202D8"/>
    <w:rsid w:val="0022517A"/>
    <w:rsid w:val="00226F0C"/>
    <w:rsid w:val="00231380"/>
    <w:rsid w:val="002329A1"/>
    <w:rsid w:val="0023521C"/>
    <w:rsid w:val="0024155F"/>
    <w:rsid w:val="00242E7F"/>
    <w:rsid w:val="002447C0"/>
    <w:rsid w:val="002459C4"/>
    <w:rsid w:val="0024725A"/>
    <w:rsid w:val="00251810"/>
    <w:rsid w:val="002534B7"/>
    <w:rsid w:val="00275207"/>
    <w:rsid w:val="0028153A"/>
    <w:rsid w:val="002855D7"/>
    <w:rsid w:val="0028785A"/>
    <w:rsid w:val="0029040E"/>
    <w:rsid w:val="0029231C"/>
    <w:rsid w:val="00294D96"/>
    <w:rsid w:val="002A1D56"/>
    <w:rsid w:val="002A46DB"/>
    <w:rsid w:val="002A5258"/>
    <w:rsid w:val="002A71AB"/>
    <w:rsid w:val="002B0ED2"/>
    <w:rsid w:val="002C1B9E"/>
    <w:rsid w:val="002D0830"/>
    <w:rsid w:val="002D1B5F"/>
    <w:rsid w:val="002D69F4"/>
    <w:rsid w:val="00301F58"/>
    <w:rsid w:val="0031644A"/>
    <w:rsid w:val="003251DC"/>
    <w:rsid w:val="00331194"/>
    <w:rsid w:val="00332C21"/>
    <w:rsid w:val="00336052"/>
    <w:rsid w:val="00342A59"/>
    <w:rsid w:val="00351BDA"/>
    <w:rsid w:val="00353870"/>
    <w:rsid w:val="003632E6"/>
    <w:rsid w:val="0038197F"/>
    <w:rsid w:val="00383F6C"/>
    <w:rsid w:val="003849F7"/>
    <w:rsid w:val="00385BF1"/>
    <w:rsid w:val="003A3726"/>
    <w:rsid w:val="003B2450"/>
    <w:rsid w:val="003C5DAD"/>
    <w:rsid w:val="003D6475"/>
    <w:rsid w:val="003E7107"/>
    <w:rsid w:val="00402C36"/>
    <w:rsid w:val="00405055"/>
    <w:rsid w:val="00414059"/>
    <w:rsid w:val="00414E30"/>
    <w:rsid w:val="00431C51"/>
    <w:rsid w:val="00432417"/>
    <w:rsid w:val="004348E7"/>
    <w:rsid w:val="00437E8B"/>
    <w:rsid w:val="004469F4"/>
    <w:rsid w:val="00484CF4"/>
    <w:rsid w:val="00493614"/>
    <w:rsid w:val="004B2BE0"/>
    <w:rsid w:val="004C432F"/>
    <w:rsid w:val="004D0F02"/>
    <w:rsid w:val="004E2E71"/>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212FC"/>
    <w:rsid w:val="00622A03"/>
    <w:rsid w:val="00630075"/>
    <w:rsid w:val="00640078"/>
    <w:rsid w:val="00640E3F"/>
    <w:rsid w:val="006420D0"/>
    <w:rsid w:val="006445D1"/>
    <w:rsid w:val="00645F45"/>
    <w:rsid w:val="006847A1"/>
    <w:rsid w:val="0068622F"/>
    <w:rsid w:val="006932B2"/>
    <w:rsid w:val="00694349"/>
    <w:rsid w:val="006B0FE2"/>
    <w:rsid w:val="006B1132"/>
    <w:rsid w:val="006C6F31"/>
    <w:rsid w:val="006D054B"/>
    <w:rsid w:val="006D0D2E"/>
    <w:rsid w:val="006E5CFB"/>
    <w:rsid w:val="00707C88"/>
    <w:rsid w:val="0072078E"/>
    <w:rsid w:val="00731AE6"/>
    <w:rsid w:val="007477F1"/>
    <w:rsid w:val="00755CC6"/>
    <w:rsid w:val="00761225"/>
    <w:rsid w:val="00764318"/>
    <w:rsid w:val="0078637F"/>
    <w:rsid w:val="00792751"/>
    <w:rsid w:val="007A39A1"/>
    <w:rsid w:val="007B14C3"/>
    <w:rsid w:val="007B412F"/>
    <w:rsid w:val="007B7DA8"/>
    <w:rsid w:val="007D1596"/>
    <w:rsid w:val="007D1D58"/>
    <w:rsid w:val="007D2A4F"/>
    <w:rsid w:val="007F37C9"/>
    <w:rsid w:val="00803209"/>
    <w:rsid w:val="00833E81"/>
    <w:rsid w:val="00841350"/>
    <w:rsid w:val="008528EA"/>
    <w:rsid w:val="00853BDC"/>
    <w:rsid w:val="00855ABA"/>
    <w:rsid w:val="008634FA"/>
    <w:rsid w:val="00874BD7"/>
    <w:rsid w:val="00891DBB"/>
    <w:rsid w:val="00892467"/>
    <w:rsid w:val="00894F69"/>
    <w:rsid w:val="008A31A0"/>
    <w:rsid w:val="008A796E"/>
    <w:rsid w:val="008D06C0"/>
    <w:rsid w:val="008D2A3B"/>
    <w:rsid w:val="008F2BF5"/>
    <w:rsid w:val="00911828"/>
    <w:rsid w:val="00916351"/>
    <w:rsid w:val="0093226B"/>
    <w:rsid w:val="00936D98"/>
    <w:rsid w:val="009433BE"/>
    <w:rsid w:val="0094388C"/>
    <w:rsid w:val="00962A53"/>
    <w:rsid w:val="009644E4"/>
    <w:rsid w:val="00970287"/>
    <w:rsid w:val="009858DF"/>
    <w:rsid w:val="009910BC"/>
    <w:rsid w:val="0099215A"/>
    <w:rsid w:val="009A0FF0"/>
    <w:rsid w:val="009B5DB8"/>
    <w:rsid w:val="009C3E7C"/>
    <w:rsid w:val="009C4E9D"/>
    <w:rsid w:val="009D1E80"/>
    <w:rsid w:val="009D6756"/>
    <w:rsid w:val="009D6C77"/>
    <w:rsid w:val="009F3102"/>
    <w:rsid w:val="009F4DA1"/>
    <w:rsid w:val="009F79FD"/>
    <w:rsid w:val="00A01A30"/>
    <w:rsid w:val="00A1169C"/>
    <w:rsid w:val="00A1795F"/>
    <w:rsid w:val="00A21156"/>
    <w:rsid w:val="00A46E81"/>
    <w:rsid w:val="00A557B1"/>
    <w:rsid w:val="00A67A1E"/>
    <w:rsid w:val="00A81AFD"/>
    <w:rsid w:val="00A8329E"/>
    <w:rsid w:val="00A84F6F"/>
    <w:rsid w:val="00A922E1"/>
    <w:rsid w:val="00AB1371"/>
    <w:rsid w:val="00AB27A3"/>
    <w:rsid w:val="00AB6763"/>
    <w:rsid w:val="00AC2D13"/>
    <w:rsid w:val="00AC42AA"/>
    <w:rsid w:val="00AD1369"/>
    <w:rsid w:val="00AD5816"/>
    <w:rsid w:val="00AD5AE5"/>
    <w:rsid w:val="00AD7FCF"/>
    <w:rsid w:val="00AE418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F4AC5"/>
    <w:rsid w:val="00C02FFC"/>
    <w:rsid w:val="00C0398D"/>
    <w:rsid w:val="00C05717"/>
    <w:rsid w:val="00C07922"/>
    <w:rsid w:val="00C1754E"/>
    <w:rsid w:val="00C17749"/>
    <w:rsid w:val="00C20B86"/>
    <w:rsid w:val="00C23C1E"/>
    <w:rsid w:val="00C26949"/>
    <w:rsid w:val="00C31FBB"/>
    <w:rsid w:val="00C32BB4"/>
    <w:rsid w:val="00C4613A"/>
    <w:rsid w:val="00C56886"/>
    <w:rsid w:val="00C60F52"/>
    <w:rsid w:val="00C71BF9"/>
    <w:rsid w:val="00C84F7E"/>
    <w:rsid w:val="00C8544C"/>
    <w:rsid w:val="00C85DD8"/>
    <w:rsid w:val="00C87296"/>
    <w:rsid w:val="00C90387"/>
    <w:rsid w:val="00C9270E"/>
    <w:rsid w:val="00CC0725"/>
    <w:rsid w:val="00CC37F9"/>
    <w:rsid w:val="00CC7044"/>
    <w:rsid w:val="00CD0132"/>
    <w:rsid w:val="00D02EE1"/>
    <w:rsid w:val="00D13244"/>
    <w:rsid w:val="00D273BE"/>
    <w:rsid w:val="00D3539F"/>
    <w:rsid w:val="00D37942"/>
    <w:rsid w:val="00D410C1"/>
    <w:rsid w:val="00D44F22"/>
    <w:rsid w:val="00D462DD"/>
    <w:rsid w:val="00D52868"/>
    <w:rsid w:val="00D66290"/>
    <w:rsid w:val="00D722D0"/>
    <w:rsid w:val="00D75E12"/>
    <w:rsid w:val="00D81223"/>
    <w:rsid w:val="00D814E6"/>
    <w:rsid w:val="00D906CA"/>
    <w:rsid w:val="00D93BDC"/>
    <w:rsid w:val="00D95D80"/>
    <w:rsid w:val="00D97348"/>
    <w:rsid w:val="00DA24F7"/>
    <w:rsid w:val="00DA705E"/>
    <w:rsid w:val="00DD063F"/>
    <w:rsid w:val="00DE45A5"/>
    <w:rsid w:val="00DE4BB9"/>
    <w:rsid w:val="00E04254"/>
    <w:rsid w:val="00E44BAD"/>
    <w:rsid w:val="00E554C9"/>
    <w:rsid w:val="00E6096E"/>
    <w:rsid w:val="00E6241E"/>
    <w:rsid w:val="00E846E6"/>
    <w:rsid w:val="00E900D5"/>
    <w:rsid w:val="00EA2BA8"/>
    <w:rsid w:val="00EA5109"/>
    <w:rsid w:val="00EA51FF"/>
    <w:rsid w:val="00EA6E2E"/>
    <w:rsid w:val="00EC7AAB"/>
    <w:rsid w:val="00ED39AB"/>
    <w:rsid w:val="00ED46F3"/>
    <w:rsid w:val="00EE05BB"/>
    <w:rsid w:val="00EE6E0C"/>
    <w:rsid w:val="00EF6351"/>
    <w:rsid w:val="00F04A3B"/>
    <w:rsid w:val="00F065DF"/>
    <w:rsid w:val="00F15796"/>
    <w:rsid w:val="00F32232"/>
    <w:rsid w:val="00F51CB8"/>
    <w:rsid w:val="00F652B8"/>
    <w:rsid w:val="00F665B1"/>
    <w:rsid w:val="00F671DD"/>
    <w:rsid w:val="00F716B6"/>
    <w:rsid w:val="00F8074E"/>
    <w:rsid w:val="00F829BC"/>
    <w:rsid w:val="00F9020F"/>
    <w:rsid w:val="00FB765E"/>
    <w:rsid w:val="00FC3523"/>
    <w:rsid w:val="00FC3609"/>
    <w:rsid w:val="00FC502E"/>
    <w:rsid w:val="00FD0332"/>
    <w:rsid w:val="00FD1E8A"/>
    <w:rsid w:val="00FD745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1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63656727">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01BE-B272-4195-83F0-C9316FE9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2020-08-21T13:55:00Z</dcterms:created>
  <dcterms:modified xsi:type="dcterms:W3CDTF">2020-08-21T13:55:00Z</dcterms:modified>
</cp:coreProperties>
</file>