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31DA3">
        <w:rPr>
          <w:b/>
          <w:bCs/>
          <w:sz w:val="24"/>
          <w:u w:val="single"/>
        </w:rPr>
        <w:t>1</w:t>
      </w:r>
      <w:r w:rsidR="00B10AA8">
        <w:rPr>
          <w:b/>
          <w:bCs/>
          <w:sz w:val="24"/>
          <w:u w:val="single"/>
        </w:rPr>
        <w:t>78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32A58">
        <w:rPr>
          <w:b/>
          <w:bCs/>
          <w:sz w:val="24"/>
          <w:u w:val="single"/>
        </w:rPr>
        <w:t>05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D32A58">
        <w:rPr>
          <w:b/>
          <w:bCs/>
          <w:sz w:val="24"/>
          <w:u w:val="single"/>
        </w:rPr>
        <w:t>3</w:t>
      </w:r>
      <w:r w:rsidRPr="00294557">
        <w:rPr>
          <w:b/>
          <w:bCs/>
          <w:sz w:val="24"/>
          <w:u w:val="single"/>
        </w:rPr>
        <w:t>)</w:t>
      </w:r>
    </w:p>
    <w:p w:rsidR="00B10AA8" w:rsidRPr="00B10AA8" w:rsidRDefault="00B10AA8" w:rsidP="00B10AA8">
      <w:pPr>
        <w:spacing w:before="100" w:beforeAutospacing="1" w:after="100" w:afterAutospacing="1"/>
        <w:jc w:val="both"/>
        <w:outlineLvl w:val="0"/>
        <w:rPr>
          <w:rFonts w:eastAsia="Calibri"/>
          <w:b/>
          <w:sz w:val="24"/>
          <w:u w:val="single"/>
        </w:rPr>
      </w:pPr>
      <w:r w:rsidRPr="00B10AA8">
        <w:rPr>
          <w:rFonts w:eastAsia="Calibri"/>
          <w:b/>
          <w:sz w:val="24"/>
          <w:u w:val="single"/>
        </w:rPr>
        <w:t>Mr M S F de Freitas (DA) to ask the Minister of Health:</w:t>
      </w:r>
    </w:p>
    <w:p w:rsidR="00786C98" w:rsidRPr="00C31DA3" w:rsidRDefault="00B10AA8" w:rsidP="00B10AA8">
      <w:pPr>
        <w:spacing w:before="100" w:beforeAutospacing="1" w:after="100" w:afterAutospacing="1"/>
        <w:ind w:left="11"/>
        <w:jc w:val="both"/>
        <w:rPr>
          <w:noProof/>
          <w:sz w:val="24"/>
          <w:lang w:val="af-ZA"/>
        </w:rPr>
      </w:pPr>
      <w:r w:rsidRPr="00B10AA8">
        <w:rPr>
          <w:sz w:val="24"/>
        </w:rPr>
        <w:t>(a) What budget or grants are allocated to the South Rand Hospital, (b) what (</w:t>
      </w:r>
      <w:proofErr w:type="spellStart"/>
      <w:r w:rsidRPr="00B10AA8">
        <w:rPr>
          <w:sz w:val="24"/>
        </w:rPr>
        <w:t>i</w:t>
      </w:r>
      <w:proofErr w:type="spellEnd"/>
      <w:r w:rsidRPr="00B10AA8">
        <w:rPr>
          <w:sz w:val="24"/>
        </w:rPr>
        <w:t xml:space="preserve">) mechanisms and (ii) </w:t>
      </w:r>
      <w:r w:rsidRPr="00B10AA8">
        <w:rPr>
          <w:rFonts w:eastAsia="Calibri"/>
          <w:sz w:val="24"/>
        </w:rPr>
        <w:t>processes</w:t>
      </w:r>
      <w:r w:rsidRPr="00B10AA8">
        <w:rPr>
          <w:sz w:val="24"/>
        </w:rPr>
        <w:t xml:space="preserve"> exist to ensure that the highest level of service is rendered at the hospital and (c) by what date will the existing staff vacancies be filled?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E2A6D">
        <w:rPr>
          <w:color w:val="000000"/>
        </w:rPr>
        <w:t>1</w:t>
      </w:r>
      <w:r w:rsidR="00D32A58">
        <w:rPr>
          <w:color w:val="000000"/>
        </w:rPr>
        <w:t>1</w:t>
      </w:r>
      <w:r w:rsidR="00B10AA8">
        <w:rPr>
          <w:color w:val="000000"/>
        </w:rPr>
        <w:t>36</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64311B" w:rsidRPr="0064311B" w:rsidRDefault="0064311B" w:rsidP="0064311B">
      <w:pPr>
        <w:spacing w:before="100" w:beforeAutospacing="1" w:after="100" w:afterAutospacing="1"/>
        <w:jc w:val="both"/>
        <w:rPr>
          <w:sz w:val="24"/>
        </w:rPr>
      </w:pPr>
      <w:r w:rsidRPr="0064311B">
        <w:rPr>
          <w:sz w:val="24"/>
        </w:rPr>
        <w:t>(a)</w:t>
      </w:r>
      <w:r w:rsidRPr="0064311B">
        <w:rPr>
          <w:sz w:val="24"/>
        </w:rPr>
        <w:tab/>
        <w:t xml:space="preserve">For  the 2019/20 financial year, South rand Hospital has the following budget </w:t>
      </w:r>
      <w:r w:rsidRPr="0064311B">
        <w:rPr>
          <w:sz w:val="24"/>
        </w:rPr>
        <w:tab/>
        <w:t xml:space="preserve">allocations: </w:t>
      </w:r>
    </w:p>
    <w:p w:rsidR="0064311B" w:rsidRPr="0064311B" w:rsidRDefault="0064311B" w:rsidP="0064311B">
      <w:pPr>
        <w:numPr>
          <w:ilvl w:val="0"/>
          <w:numId w:val="49"/>
        </w:numPr>
        <w:spacing w:before="100" w:beforeAutospacing="1" w:after="100" w:afterAutospacing="1"/>
        <w:jc w:val="both"/>
        <w:rPr>
          <w:sz w:val="24"/>
        </w:rPr>
      </w:pPr>
      <w:r w:rsidRPr="0064311B">
        <w:rPr>
          <w:sz w:val="24"/>
        </w:rPr>
        <w:t>Voted Funds                                                R 274,218,000.00</w:t>
      </w:r>
    </w:p>
    <w:p w:rsidR="0064311B" w:rsidRPr="0064311B" w:rsidRDefault="0064311B" w:rsidP="0064311B">
      <w:pPr>
        <w:numPr>
          <w:ilvl w:val="0"/>
          <w:numId w:val="49"/>
        </w:numPr>
        <w:spacing w:before="100" w:beforeAutospacing="1" w:after="100" w:afterAutospacing="1"/>
        <w:jc w:val="both"/>
        <w:rPr>
          <w:sz w:val="24"/>
        </w:rPr>
      </w:pPr>
      <w:r w:rsidRPr="0064311B">
        <w:rPr>
          <w:sz w:val="24"/>
        </w:rPr>
        <w:t>Programme 8                                               R     9,140,000.00</w:t>
      </w:r>
    </w:p>
    <w:p w:rsidR="0064311B" w:rsidRPr="0064311B" w:rsidRDefault="0064311B" w:rsidP="0064311B">
      <w:pPr>
        <w:numPr>
          <w:ilvl w:val="0"/>
          <w:numId w:val="49"/>
        </w:numPr>
        <w:spacing w:before="100" w:beforeAutospacing="1" w:after="100" w:afterAutospacing="1"/>
        <w:jc w:val="both"/>
        <w:rPr>
          <w:sz w:val="24"/>
        </w:rPr>
      </w:pPr>
      <w:r w:rsidRPr="0064311B">
        <w:rPr>
          <w:sz w:val="24"/>
        </w:rPr>
        <w:t>HIV/AIDS Conditional Grant                         R   21,719,000.00</w:t>
      </w:r>
    </w:p>
    <w:p w:rsidR="0064311B" w:rsidRPr="0064311B" w:rsidRDefault="0064311B" w:rsidP="0064311B">
      <w:pPr>
        <w:numPr>
          <w:ilvl w:val="0"/>
          <w:numId w:val="49"/>
        </w:numPr>
        <w:spacing w:before="100" w:beforeAutospacing="1" w:after="100" w:afterAutospacing="1"/>
        <w:jc w:val="both"/>
        <w:rPr>
          <w:sz w:val="24"/>
        </w:rPr>
      </w:pPr>
      <w:r w:rsidRPr="0064311B">
        <w:rPr>
          <w:sz w:val="24"/>
        </w:rPr>
        <w:t>TB Conditional Grant                                    R     1,841,000.00</w:t>
      </w:r>
    </w:p>
    <w:p w:rsidR="0064311B" w:rsidRPr="0064311B" w:rsidRDefault="0064311B" w:rsidP="0064311B">
      <w:pPr>
        <w:tabs>
          <w:tab w:val="left" w:pos="709"/>
        </w:tabs>
        <w:spacing w:before="100" w:beforeAutospacing="1" w:after="100" w:afterAutospacing="1"/>
        <w:ind w:left="1418" w:hanging="1418"/>
        <w:jc w:val="both"/>
        <w:rPr>
          <w:sz w:val="24"/>
        </w:rPr>
      </w:pPr>
      <w:r w:rsidRPr="0064311B">
        <w:rPr>
          <w:sz w:val="24"/>
        </w:rPr>
        <w:t xml:space="preserve">(b) </w:t>
      </w:r>
      <w:r>
        <w:rPr>
          <w:sz w:val="24"/>
        </w:rPr>
        <w:tab/>
      </w:r>
      <w:r w:rsidRPr="0064311B">
        <w:rPr>
          <w:sz w:val="24"/>
        </w:rPr>
        <w:t>(</w:t>
      </w:r>
      <w:proofErr w:type="spellStart"/>
      <w:r w:rsidRPr="0064311B">
        <w:rPr>
          <w:sz w:val="24"/>
        </w:rPr>
        <w:t>i</w:t>
      </w:r>
      <w:proofErr w:type="spellEnd"/>
      <w:r w:rsidRPr="0064311B">
        <w:rPr>
          <w:sz w:val="24"/>
        </w:rPr>
        <w:t>)</w:t>
      </w:r>
      <w:r w:rsidRPr="0064311B">
        <w:rPr>
          <w:sz w:val="24"/>
        </w:rPr>
        <w:tab/>
        <w:t xml:space="preserve">The budget is structured, captured and allocated according to 4 Economical </w:t>
      </w:r>
      <w:r w:rsidRPr="0064311B">
        <w:rPr>
          <w:sz w:val="24"/>
        </w:rPr>
        <w:tab/>
        <w:t xml:space="preserve">Classifications, namely: Compensation of Employees, Goods and Services, </w:t>
      </w:r>
      <w:r w:rsidRPr="0064311B">
        <w:rPr>
          <w:sz w:val="24"/>
        </w:rPr>
        <w:tab/>
        <w:t>Machinery and Equipment and Households</w:t>
      </w:r>
    </w:p>
    <w:p w:rsidR="0064311B" w:rsidRPr="0064311B" w:rsidRDefault="0064311B" w:rsidP="0064311B">
      <w:pPr>
        <w:spacing w:before="100" w:beforeAutospacing="1" w:after="100" w:afterAutospacing="1"/>
        <w:ind w:left="1418" w:hanging="698"/>
        <w:jc w:val="both"/>
        <w:rPr>
          <w:sz w:val="24"/>
        </w:rPr>
      </w:pPr>
      <w:r w:rsidRPr="0064311B">
        <w:rPr>
          <w:sz w:val="24"/>
        </w:rPr>
        <w:t>(ii)</w:t>
      </w:r>
      <w:r w:rsidRPr="0064311B">
        <w:rPr>
          <w:sz w:val="24"/>
        </w:rPr>
        <w:tab/>
        <w:t xml:space="preserve">Institutions are compelled to spend the allocated budget in line with the Demand Plan which is in line with the allocated budget. All Goods and Services to be procured are reconciled to this plan. </w:t>
      </w:r>
    </w:p>
    <w:p w:rsidR="0064311B" w:rsidRPr="0064311B" w:rsidRDefault="0064311B" w:rsidP="0064311B">
      <w:pPr>
        <w:spacing w:before="100" w:beforeAutospacing="1" w:after="100" w:afterAutospacing="1"/>
        <w:jc w:val="both"/>
        <w:rPr>
          <w:sz w:val="24"/>
        </w:rPr>
      </w:pPr>
      <w:r w:rsidRPr="0064311B">
        <w:rPr>
          <w:sz w:val="24"/>
        </w:rPr>
        <w:t>(c)</w:t>
      </w:r>
      <w:r w:rsidRPr="0064311B">
        <w:rPr>
          <w:sz w:val="24"/>
        </w:rPr>
        <w:tab/>
        <w:t xml:space="preserve">The existing staff vacancies will be filled in August and September 2019. The </w:t>
      </w:r>
      <w:r w:rsidRPr="0064311B">
        <w:rPr>
          <w:sz w:val="24"/>
        </w:rPr>
        <w:tab/>
        <w:t>interviewing processes are currently underway.</w:t>
      </w:r>
    </w:p>
    <w:p w:rsidR="00AC48AC" w:rsidRPr="00023BF4" w:rsidRDefault="00AC48AC" w:rsidP="00C47DA6">
      <w:pPr>
        <w:jc w:val="both"/>
        <w:outlineLvl w:val="0"/>
        <w:rPr>
          <w:b/>
          <w:sz w:val="24"/>
        </w:rPr>
      </w:pPr>
      <w:bookmarkStart w:id="0" w:name="_GoBack"/>
      <w:bookmarkEnd w:id="0"/>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A3" w:rsidRDefault="000A5DA3">
      <w:r>
        <w:separator/>
      </w:r>
    </w:p>
  </w:endnote>
  <w:endnote w:type="continuationSeparator" w:id="0">
    <w:p w:rsidR="000A5DA3" w:rsidRDefault="000A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4311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A3" w:rsidRDefault="000A5DA3">
      <w:r>
        <w:separator/>
      </w:r>
    </w:p>
  </w:footnote>
  <w:footnote w:type="continuationSeparator" w:id="0">
    <w:p w:rsidR="000A5DA3" w:rsidRDefault="000A5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9346D3"/>
    <w:multiLevelType w:val="hybridMultilevel"/>
    <w:tmpl w:val="45D672C2"/>
    <w:lvl w:ilvl="0" w:tplc="4796C54A">
      <w:start w:val="1"/>
      <w:numFmt w:val="bullet"/>
      <w:lvlText w:val="-"/>
      <w:lvlJc w:val="left"/>
      <w:pPr>
        <w:ind w:left="1080" w:hanging="360"/>
      </w:pPr>
      <w:rPr>
        <w:rFonts w:ascii="Calibri" w:eastAsia="Calibri" w:hAnsi="Calibri"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4"/>
  </w:num>
  <w:num w:numId="45">
    <w:abstractNumId w:val="45"/>
  </w:num>
  <w:num w:numId="46">
    <w:abstractNumId w:val="13"/>
  </w:num>
  <w:num w:numId="47">
    <w:abstractNumId w:val="0"/>
  </w:num>
  <w:num w:numId="48">
    <w:abstractNumId w:val="1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A5DA3"/>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311B"/>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6F57"/>
    <w:rsid w:val="0077035F"/>
    <w:rsid w:val="00770C17"/>
    <w:rsid w:val="00771EB2"/>
    <w:rsid w:val="00773A22"/>
    <w:rsid w:val="00786C98"/>
    <w:rsid w:val="007A0D02"/>
    <w:rsid w:val="007A3E1B"/>
    <w:rsid w:val="007A4252"/>
    <w:rsid w:val="007A6FF8"/>
    <w:rsid w:val="007C1F51"/>
    <w:rsid w:val="007C2E7A"/>
    <w:rsid w:val="007D69C3"/>
    <w:rsid w:val="007E2A6D"/>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1ED1"/>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10AA8"/>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A58"/>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EAB81"/>
  <w15:docId w15:val="{9C9BE12A-FA49-4861-9999-7AE995F0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A7">
    <w:name w:val="A7"/>
    <w:uiPriority w:val="99"/>
    <w:rsid w:val="00D32A58"/>
    <w:rPr>
      <w:rFonts w:cs="Cambri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2019-09-13T09:21:00Z</cp:lastPrinted>
  <dcterms:created xsi:type="dcterms:W3CDTF">2019-09-13T07:31:00Z</dcterms:created>
  <dcterms:modified xsi:type="dcterms:W3CDTF">2019-09-13T09:21:00Z</dcterms:modified>
</cp:coreProperties>
</file>