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34206045"/>
      <w:r w:rsidRPr="00E938DE">
        <w:rPr>
          <w:rFonts w:ascii="Arial" w:hAnsi="Arial" w:cs="Arial"/>
          <w:b/>
          <w:sz w:val="22"/>
          <w:szCs w:val="22"/>
        </w:rPr>
        <w:t xml:space="preserve">NATIONAL </w:t>
      </w:r>
      <w:r w:rsidR="00E938DE" w:rsidRPr="00E938DE">
        <w:rPr>
          <w:rFonts w:ascii="Arial" w:hAnsi="Arial" w:cs="Arial"/>
          <w:b/>
          <w:sz w:val="22"/>
          <w:szCs w:val="22"/>
        </w:rPr>
        <w:t>ASSEMBLY</w:t>
      </w:r>
    </w:p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FOR </w:t>
      </w:r>
      <w:r w:rsidR="00E938DE" w:rsidRPr="00E938DE">
        <w:rPr>
          <w:rFonts w:ascii="Arial" w:hAnsi="Arial" w:cs="Arial"/>
          <w:b/>
          <w:sz w:val="22"/>
          <w:szCs w:val="22"/>
        </w:rPr>
        <w:t>WRITTEN</w:t>
      </w:r>
      <w:r w:rsidRPr="00E938DE">
        <w:rPr>
          <w:rFonts w:ascii="Arial" w:hAnsi="Arial" w:cs="Arial"/>
          <w:b/>
          <w:sz w:val="22"/>
          <w:szCs w:val="22"/>
        </w:rPr>
        <w:t xml:space="preserve"> REPLY</w:t>
      </w:r>
    </w:p>
    <w:p w:rsidR="00BC5A3F" w:rsidRPr="00E938DE" w:rsidRDefault="00BC5A3F" w:rsidP="00453CF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938DE">
        <w:rPr>
          <w:rFonts w:ascii="Arial" w:hAnsi="Arial" w:cs="Arial"/>
          <w:b/>
          <w:sz w:val="22"/>
          <w:szCs w:val="22"/>
        </w:rPr>
        <w:t xml:space="preserve">QUESTION NUMBER: </w:t>
      </w:r>
      <w:bookmarkStart w:id="1" w:name="_Hlk34208942"/>
      <w:bookmarkStart w:id="2" w:name="_Hlk47386265"/>
      <w:r w:rsidR="00277B1A">
        <w:rPr>
          <w:rFonts w:ascii="Arial" w:hAnsi="Arial" w:cs="Arial"/>
          <w:b/>
          <w:sz w:val="22"/>
          <w:szCs w:val="22"/>
          <w:lang w:val="en-ZA"/>
        </w:rPr>
        <w:t>1771</w:t>
      </w:r>
      <w:r w:rsidRPr="00E938DE">
        <w:rPr>
          <w:rFonts w:ascii="Arial" w:hAnsi="Arial" w:cs="Arial"/>
          <w:b/>
          <w:sz w:val="22"/>
          <w:szCs w:val="22"/>
        </w:rPr>
        <w:t>[</w:t>
      </w:r>
      <w:r w:rsidR="00C77F83" w:rsidRPr="00C77F83">
        <w:rPr>
          <w:rFonts w:ascii="Arial" w:hAnsi="Arial" w:cs="Arial"/>
          <w:b/>
          <w:sz w:val="22"/>
          <w:szCs w:val="22"/>
        </w:rPr>
        <w:t>NW</w:t>
      </w:r>
      <w:r w:rsidR="00277B1A">
        <w:rPr>
          <w:rFonts w:ascii="Arial" w:hAnsi="Arial" w:cs="Arial"/>
          <w:b/>
          <w:sz w:val="22"/>
          <w:szCs w:val="22"/>
        </w:rPr>
        <w:t>2161</w:t>
      </w:r>
      <w:r w:rsidR="00C77F83" w:rsidRPr="00C77F83">
        <w:rPr>
          <w:rFonts w:ascii="Arial" w:hAnsi="Arial" w:cs="Arial"/>
          <w:b/>
          <w:sz w:val="22"/>
          <w:szCs w:val="22"/>
        </w:rPr>
        <w:t>E</w:t>
      </w:r>
      <w:r w:rsidRPr="00E938DE">
        <w:rPr>
          <w:rFonts w:ascii="Arial" w:hAnsi="Arial" w:cs="Arial"/>
          <w:b/>
          <w:sz w:val="22"/>
          <w:szCs w:val="22"/>
        </w:rPr>
        <w:t>]</w:t>
      </w:r>
      <w:bookmarkEnd w:id="1"/>
    </w:p>
    <w:bookmarkEnd w:id="0"/>
    <w:bookmarkEnd w:id="2"/>
    <w:p w:rsidR="008E3D62" w:rsidRPr="00C56D83" w:rsidRDefault="008E3D62" w:rsidP="00C56D8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77B1A" w:rsidRPr="00277B1A" w:rsidRDefault="00277B1A" w:rsidP="00277B1A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  <w:r w:rsidRPr="00277B1A">
        <w:rPr>
          <w:rFonts w:ascii="Arial" w:hAnsi="Arial" w:cs="Arial"/>
          <w:b/>
          <w:sz w:val="22"/>
          <w:szCs w:val="22"/>
        </w:rPr>
        <w:t>1771.</w:t>
      </w:r>
      <w:r w:rsidRPr="00277B1A">
        <w:rPr>
          <w:rFonts w:ascii="Arial" w:hAnsi="Arial" w:cs="Arial"/>
          <w:b/>
          <w:sz w:val="22"/>
          <w:szCs w:val="22"/>
        </w:rPr>
        <w:tab/>
        <w:t>Mrs</w:t>
      </w:r>
      <w:r w:rsidRPr="00277B1A">
        <w:rPr>
          <w:rFonts w:ascii="Arial" w:hAnsi="Arial" w:cs="Arial"/>
          <w:b/>
          <w:sz w:val="22"/>
          <w:szCs w:val="22"/>
          <w:lang w:val="en-GB"/>
        </w:rPr>
        <w:t xml:space="preserve"> G Opperman (DA) to ask the Minister of Finance</w:t>
      </w:r>
      <w:r w:rsidR="00F50B2F" w:rsidRPr="00277B1A">
        <w:rPr>
          <w:rFonts w:ascii="Arial" w:hAnsi="Arial" w:cs="Arial"/>
          <w:b/>
          <w:sz w:val="22"/>
          <w:szCs w:val="22"/>
          <w:lang w:val="en-GB"/>
        </w:rPr>
        <w:fldChar w:fldCharType="begin"/>
      </w:r>
      <w:r w:rsidRPr="00277B1A">
        <w:rPr>
          <w:rFonts w:ascii="Arial" w:hAnsi="Arial" w:cs="Arial"/>
          <w:sz w:val="22"/>
          <w:szCs w:val="22"/>
        </w:rPr>
        <w:instrText>XE "</w:instrText>
      </w:r>
      <w:r w:rsidRPr="00277B1A">
        <w:rPr>
          <w:rFonts w:ascii="Arial" w:hAnsi="Arial" w:cs="Arial"/>
          <w:b/>
          <w:sz w:val="22"/>
          <w:szCs w:val="22"/>
        </w:rPr>
        <w:instrText>Finance</w:instrText>
      </w:r>
      <w:r w:rsidRPr="00277B1A">
        <w:rPr>
          <w:rFonts w:ascii="Arial" w:hAnsi="Arial" w:cs="Arial"/>
          <w:sz w:val="22"/>
          <w:szCs w:val="22"/>
        </w:rPr>
        <w:instrText xml:space="preserve">" </w:instrText>
      </w:r>
      <w:r w:rsidR="00F50B2F" w:rsidRPr="00277B1A">
        <w:rPr>
          <w:rFonts w:ascii="Arial" w:hAnsi="Arial" w:cs="Arial"/>
          <w:b/>
          <w:sz w:val="22"/>
          <w:szCs w:val="22"/>
          <w:lang w:val="en-GB"/>
        </w:rPr>
        <w:fldChar w:fldCharType="end"/>
      </w:r>
      <w:r w:rsidRPr="00277B1A">
        <w:rPr>
          <w:rFonts w:ascii="Arial" w:hAnsi="Arial" w:cs="Arial"/>
          <w:b/>
          <w:sz w:val="22"/>
          <w:szCs w:val="22"/>
          <w:lang w:val="en-GB"/>
        </w:rPr>
        <w:t>:</w:t>
      </w:r>
    </w:p>
    <w:p w:rsidR="00277B1A" w:rsidRDefault="00277B1A" w:rsidP="00277B1A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77B1A">
        <w:rPr>
          <w:rFonts w:ascii="Arial" w:hAnsi="Arial" w:cs="Arial"/>
          <w:sz w:val="22"/>
          <w:szCs w:val="22"/>
        </w:rPr>
        <w:t>With regard to the amended Public Audit Act, Act 25 of 2004, (a) which nine municipalities were reported to the National Treasury by the Auditor-General for further investigation due to material irregularities and non-compliance, (b) to which municipalities did the Auditor-General report to the National Treasury will certificates of debt be issued and (c) in which municipalities did the Auditor-General report to the National Treasury will binding remedial action take place?</w:t>
      </w:r>
      <w:r w:rsidRPr="00277B1A">
        <w:rPr>
          <w:rFonts w:ascii="Arial" w:hAnsi="Arial" w:cs="Arial"/>
          <w:sz w:val="22"/>
          <w:szCs w:val="22"/>
        </w:rPr>
        <w:tab/>
      </w:r>
    </w:p>
    <w:p w:rsidR="00277B1A" w:rsidRPr="00277B1A" w:rsidRDefault="00277B1A" w:rsidP="00277B1A">
      <w:pPr>
        <w:pStyle w:val="BodyTextIndent2"/>
        <w:tabs>
          <w:tab w:val="left" w:pos="720"/>
        </w:tabs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77B1A">
        <w:rPr>
          <w:rFonts w:ascii="Arial" w:hAnsi="Arial" w:cs="Arial"/>
          <w:sz w:val="22"/>
          <w:szCs w:val="22"/>
        </w:rPr>
        <w:tab/>
      </w:r>
      <w:r w:rsidRPr="00277B1A">
        <w:rPr>
          <w:rFonts w:ascii="Arial" w:hAnsi="Arial" w:cs="Arial"/>
          <w:sz w:val="22"/>
          <w:szCs w:val="22"/>
        </w:rPr>
        <w:tab/>
      </w:r>
      <w:bookmarkStart w:id="3" w:name="_GoBack"/>
      <w:r w:rsidRPr="00277B1A">
        <w:rPr>
          <w:rFonts w:ascii="Arial" w:hAnsi="Arial" w:cs="Arial"/>
          <w:sz w:val="22"/>
          <w:szCs w:val="22"/>
        </w:rPr>
        <w:t>NW2161E</w:t>
      </w:r>
      <w:bookmarkEnd w:id="3"/>
    </w:p>
    <w:p w:rsidR="00566101" w:rsidRDefault="008E3D62" w:rsidP="00722852">
      <w:pPr>
        <w:spacing w:before="100" w:beforeAutospacing="1" w:after="100" w:afterAutospacing="1" w:line="360" w:lineRule="auto"/>
        <w:ind w:left="720" w:hanging="630"/>
        <w:jc w:val="both"/>
        <w:outlineLvl w:val="0"/>
        <w:rPr>
          <w:rFonts w:ascii="Arial" w:hAnsi="Arial" w:cs="Arial"/>
          <w:sz w:val="22"/>
          <w:szCs w:val="22"/>
        </w:rPr>
      </w:pPr>
      <w:r w:rsidRPr="00277B1A">
        <w:rPr>
          <w:rFonts w:ascii="Arial" w:hAnsi="Arial" w:cs="Arial"/>
          <w:b/>
          <w:sz w:val="22"/>
          <w:szCs w:val="22"/>
        </w:rPr>
        <w:t>REPLY</w:t>
      </w:r>
      <w:r w:rsidRPr="00277B1A">
        <w:rPr>
          <w:rFonts w:ascii="Arial" w:hAnsi="Arial" w:cs="Arial"/>
          <w:sz w:val="22"/>
          <w:szCs w:val="22"/>
        </w:rPr>
        <w:t>:</w:t>
      </w:r>
    </w:p>
    <w:p w:rsidR="00E9121B" w:rsidRDefault="00722852" w:rsidP="00DF719A">
      <w:pPr>
        <w:spacing w:before="100" w:beforeAutospacing="1" w:after="100" w:afterAutospacing="1" w:line="360" w:lineRule="auto"/>
        <w:ind w:left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Hono</w:t>
      </w:r>
      <w:r w:rsidR="00E9121B">
        <w:rPr>
          <w:rFonts w:ascii="Arial" w:hAnsi="Arial" w:cs="Arial"/>
          <w:sz w:val="22"/>
          <w:szCs w:val="22"/>
        </w:rPr>
        <w:t>urable</w:t>
      </w:r>
      <w:r>
        <w:rPr>
          <w:rFonts w:ascii="Arial" w:hAnsi="Arial" w:cs="Arial"/>
          <w:sz w:val="22"/>
          <w:szCs w:val="22"/>
        </w:rPr>
        <w:t xml:space="preserve"> Member to note that the Public Audit Act is administered by the Office of the Auditor-General</w:t>
      </w:r>
      <w:r w:rsidR="00E9121B">
        <w:rPr>
          <w:rFonts w:ascii="Arial" w:hAnsi="Arial" w:cs="Arial"/>
          <w:sz w:val="22"/>
          <w:szCs w:val="22"/>
        </w:rPr>
        <w:t xml:space="preserve"> who reports to Parliament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E9121B" w:rsidRPr="00E9121B" w:rsidRDefault="00E9121B" w:rsidP="00DF71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121B">
        <w:rPr>
          <w:rFonts w:ascii="Arial" w:hAnsi="Arial" w:cs="Arial"/>
          <w:sz w:val="22"/>
          <w:szCs w:val="22"/>
        </w:rPr>
        <w:t xml:space="preserve">The </w:t>
      </w:r>
      <w:r w:rsidR="00722852" w:rsidRPr="00E9121B">
        <w:rPr>
          <w:rFonts w:ascii="Arial" w:hAnsi="Arial" w:cs="Arial"/>
          <w:sz w:val="22"/>
          <w:szCs w:val="22"/>
        </w:rPr>
        <w:t xml:space="preserve">Office of the Auditor-General </w:t>
      </w:r>
      <w:r w:rsidRPr="00E9121B">
        <w:rPr>
          <w:rFonts w:ascii="Arial" w:hAnsi="Arial" w:cs="Arial"/>
          <w:sz w:val="22"/>
          <w:szCs w:val="22"/>
        </w:rPr>
        <w:t>has advised that they are implementing the material irregular provisions at nine municipalities. Th</w:t>
      </w:r>
      <w:r>
        <w:rPr>
          <w:rFonts w:ascii="Arial" w:hAnsi="Arial" w:cs="Arial"/>
          <w:sz w:val="22"/>
          <w:szCs w:val="22"/>
        </w:rPr>
        <w:t xml:space="preserve">is was </w:t>
      </w:r>
      <w:r w:rsidRPr="00E9121B">
        <w:rPr>
          <w:rFonts w:ascii="Arial" w:hAnsi="Arial" w:cs="Arial"/>
          <w:sz w:val="22"/>
          <w:szCs w:val="22"/>
        </w:rPr>
        <w:t xml:space="preserve">published </w:t>
      </w:r>
      <w:r>
        <w:rPr>
          <w:rFonts w:ascii="Arial" w:hAnsi="Arial" w:cs="Arial"/>
          <w:sz w:val="22"/>
          <w:szCs w:val="22"/>
        </w:rPr>
        <w:t xml:space="preserve">in their </w:t>
      </w:r>
      <w:r w:rsidRPr="00E9121B">
        <w:rPr>
          <w:rFonts w:ascii="Arial" w:hAnsi="Arial" w:cs="Arial"/>
          <w:sz w:val="22"/>
          <w:szCs w:val="22"/>
        </w:rPr>
        <w:t xml:space="preserve">general report.  </w:t>
      </w:r>
      <w:r>
        <w:rPr>
          <w:rFonts w:ascii="Arial" w:hAnsi="Arial" w:cs="Arial"/>
          <w:sz w:val="22"/>
          <w:szCs w:val="22"/>
        </w:rPr>
        <w:t>However, none were referred to any public body for investigation.</w:t>
      </w:r>
    </w:p>
    <w:p w:rsidR="00E9121B" w:rsidRPr="00E9121B" w:rsidRDefault="00E9121B" w:rsidP="00DF71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121B">
        <w:rPr>
          <w:rFonts w:ascii="Arial" w:hAnsi="Arial" w:cs="Arial"/>
          <w:sz w:val="22"/>
          <w:szCs w:val="22"/>
        </w:rPr>
        <w:t>No report was provided to National Treasury relating to certificates of debt issued.</w:t>
      </w:r>
    </w:p>
    <w:p w:rsidR="00E9121B" w:rsidRPr="00E9121B" w:rsidRDefault="00E9121B" w:rsidP="00DF719A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121B">
        <w:rPr>
          <w:rFonts w:ascii="Arial" w:hAnsi="Arial" w:cs="Arial"/>
          <w:sz w:val="22"/>
          <w:szCs w:val="22"/>
        </w:rPr>
        <w:t>No report was provided to National Treasury relating to binding remedial actions.</w:t>
      </w:r>
    </w:p>
    <w:p w:rsidR="00E9121B" w:rsidRPr="00E9121B" w:rsidRDefault="00E9121B" w:rsidP="00DF719A">
      <w:pPr>
        <w:jc w:val="both"/>
        <w:rPr>
          <w:rFonts w:ascii="Arial" w:hAnsi="Arial" w:cs="Arial"/>
          <w:sz w:val="22"/>
          <w:szCs w:val="22"/>
        </w:rPr>
      </w:pPr>
    </w:p>
    <w:p w:rsidR="00722852" w:rsidRPr="00722852" w:rsidRDefault="00722852" w:rsidP="00DF719A">
      <w:pPr>
        <w:tabs>
          <w:tab w:val="left" w:pos="432"/>
          <w:tab w:val="left" w:pos="864"/>
        </w:tabs>
        <w:spacing w:line="276" w:lineRule="auto"/>
        <w:ind w:left="432"/>
        <w:jc w:val="both"/>
        <w:rPr>
          <w:rFonts w:ascii="Arial" w:hAnsi="Arial" w:cs="Arial"/>
          <w:sz w:val="22"/>
          <w:szCs w:val="22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5B6F0A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92E" w:rsidRDefault="0050092E" w:rsidP="00380E88">
      <w:r>
        <w:separator/>
      </w:r>
    </w:p>
  </w:endnote>
  <w:endnote w:type="continuationSeparator" w:id="1">
    <w:p w:rsidR="0050092E" w:rsidRDefault="0050092E" w:rsidP="0038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92E" w:rsidRDefault="0050092E" w:rsidP="00380E88">
      <w:r>
        <w:separator/>
      </w:r>
    </w:p>
  </w:footnote>
  <w:footnote w:type="continuationSeparator" w:id="1">
    <w:p w:rsidR="0050092E" w:rsidRDefault="0050092E" w:rsidP="00380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EA1" w:rsidRDefault="00285E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7CA"/>
    <w:multiLevelType w:val="hybridMultilevel"/>
    <w:tmpl w:val="C59EC618"/>
    <w:lvl w:ilvl="0" w:tplc="59601C4A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10"/>
  </w:num>
  <w:num w:numId="6">
    <w:abstractNumId w:val="2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319D5"/>
    <w:rsid w:val="00041437"/>
    <w:rsid w:val="00042E4A"/>
    <w:rsid w:val="00053303"/>
    <w:rsid w:val="0005383F"/>
    <w:rsid w:val="00060E09"/>
    <w:rsid w:val="00063E28"/>
    <w:rsid w:val="00082DDF"/>
    <w:rsid w:val="0008596C"/>
    <w:rsid w:val="000A3C32"/>
    <w:rsid w:val="000A5567"/>
    <w:rsid w:val="000A57B1"/>
    <w:rsid w:val="000A76F8"/>
    <w:rsid w:val="000B16E9"/>
    <w:rsid w:val="000B51CC"/>
    <w:rsid w:val="000B555E"/>
    <w:rsid w:val="000C2BEF"/>
    <w:rsid w:val="000C3917"/>
    <w:rsid w:val="000C48D8"/>
    <w:rsid w:val="000D5DF7"/>
    <w:rsid w:val="000E1B36"/>
    <w:rsid w:val="000E3AD1"/>
    <w:rsid w:val="000F3B14"/>
    <w:rsid w:val="000F5178"/>
    <w:rsid w:val="00100CC2"/>
    <w:rsid w:val="001048AD"/>
    <w:rsid w:val="00110946"/>
    <w:rsid w:val="00122C88"/>
    <w:rsid w:val="00123B87"/>
    <w:rsid w:val="00130348"/>
    <w:rsid w:val="00132CAF"/>
    <w:rsid w:val="00132CF0"/>
    <w:rsid w:val="001433AE"/>
    <w:rsid w:val="0014441E"/>
    <w:rsid w:val="0015727B"/>
    <w:rsid w:val="00183EB5"/>
    <w:rsid w:val="00197576"/>
    <w:rsid w:val="001B0917"/>
    <w:rsid w:val="001B7F2A"/>
    <w:rsid w:val="001C1E62"/>
    <w:rsid w:val="001D267B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30BF6"/>
    <w:rsid w:val="00251791"/>
    <w:rsid w:val="00260251"/>
    <w:rsid w:val="00262F05"/>
    <w:rsid w:val="0027436F"/>
    <w:rsid w:val="00277B1A"/>
    <w:rsid w:val="002855CE"/>
    <w:rsid w:val="00285EA1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E4AA0"/>
    <w:rsid w:val="002F6E86"/>
    <w:rsid w:val="003005D2"/>
    <w:rsid w:val="00326CF2"/>
    <w:rsid w:val="003421BD"/>
    <w:rsid w:val="00344553"/>
    <w:rsid w:val="00345531"/>
    <w:rsid w:val="00346695"/>
    <w:rsid w:val="00351BF5"/>
    <w:rsid w:val="00354BA4"/>
    <w:rsid w:val="003707A7"/>
    <w:rsid w:val="0037795E"/>
    <w:rsid w:val="00380E88"/>
    <w:rsid w:val="00393919"/>
    <w:rsid w:val="003A5B00"/>
    <w:rsid w:val="003A6BD5"/>
    <w:rsid w:val="003B0A2D"/>
    <w:rsid w:val="003D0E83"/>
    <w:rsid w:val="003D5A20"/>
    <w:rsid w:val="003E03B4"/>
    <w:rsid w:val="003E2711"/>
    <w:rsid w:val="003E6A8B"/>
    <w:rsid w:val="003F1329"/>
    <w:rsid w:val="003F6A56"/>
    <w:rsid w:val="00413ABE"/>
    <w:rsid w:val="00413C95"/>
    <w:rsid w:val="00422EC6"/>
    <w:rsid w:val="0042645C"/>
    <w:rsid w:val="00427ECA"/>
    <w:rsid w:val="0043065E"/>
    <w:rsid w:val="00435EA2"/>
    <w:rsid w:val="00453CF1"/>
    <w:rsid w:val="0046713E"/>
    <w:rsid w:val="004709BD"/>
    <w:rsid w:val="00472D86"/>
    <w:rsid w:val="00473446"/>
    <w:rsid w:val="00480D1F"/>
    <w:rsid w:val="00484737"/>
    <w:rsid w:val="00485B2E"/>
    <w:rsid w:val="00485F09"/>
    <w:rsid w:val="00496D69"/>
    <w:rsid w:val="004A078E"/>
    <w:rsid w:val="004B1526"/>
    <w:rsid w:val="004C0E9B"/>
    <w:rsid w:val="004C0FCD"/>
    <w:rsid w:val="004C57A4"/>
    <w:rsid w:val="004D3BF2"/>
    <w:rsid w:val="004D3D5A"/>
    <w:rsid w:val="004D51F0"/>
    <w:rsid w:val="004E3098"/>
    <w:rsid w:val="004E6E7D"/>
    <w:rsid w:val="004F43FB"/>
    <w:rsid w:val="0050092E"/>
    <w:rsid w:val="00503CF8"/>
    <w:rsid w:val="005062A3"/>
    <w:rsid w:val="005141B3"/>
    <w:rsid w:val="00522B65"/>
    <w:rsid w:val="00532BB4"/>
    <w:rsid w:val="0053398C"/>
    <w:rsid w:val="00533BBC"/>
    <w:rsid w:val="00533C35"/>
    <w:rsid w:val="00547158"/>
    <w:rsid w:val="0055290F"/>
    <w:rsid w:val="00553EDC"/>
    <w:rsid w:val="00566101"/>
    <w:rsid w:val="005706F1"/>
    <w:rsid w:val="00574E19"/>
    <w:rsid w:val="005853FD"/>
    <w:rsid w:val="005A3443"/>
    <w:rsid w:val="005A4B7A"/>
    <w:rsid w:val="005B6F0A"/>
    <w:rsid w:val="005D0154"/>
    <w:rsid w:val="005D60E6"/>
    <w:rsid w:val="005E21D9"/>
    <w:rsid w:val="005E32E0"/>
    <w:rsid w:val="005E415D"/>
    <w:rsid w:val="005F11A2"/>
    <w:rsid w:val="005F6B76"/>
    <w:rsid w:val="00613FC6"/>
    <w:rsid w:val="006239F1"/>
    <w:rsid w:val="00624D20"/>
    <w:rsid w:val="0062770E"/>
    <w:rsid w:val="00631CD4"/>
    <w:rsid w:val="00641158"/>
    <w:rsid w:val="0064275F"/>
    <w:rsid w:val="0064512A"/>
    <w:rsid w:val="00646E7C"/>
    <w:rsid w:val="00647EF2"/>
    <w:rsid w:val="00651616"/>
    <w:rsid w:val="00653A85"/>
    <w:rsid w:val="00666668"/>
    <w:rsid w:val="00675635"/>
    <w:rsid w:val="00685058"/>
    <w:rsid w:val="00685F0E"/>
    <w:rsid w:val="00693A64"/>
    <w:rsid w:val="006951C6"/>
    <w:rsid w:val="006B61B0"/>
    <w:rsid w:val="006C2D5C"/>
    <w:rsid w:val="006D1766"/>
    <w:rsid w:val="006D1B36"/>
    <w:rsid w:val="006D2C61"/>
    <w:rsid w:val="006D2F61"/>
    <w:rsid w:val="007118EA"/>
    <w:rsid w:val="00712545"/>
    <w:rsid w:val="00712E95"/>
    <w:rsid w:val="00722852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83E1A"/>
    <w:rsid w:val="007914E0"/>
    <w:rsid w:val="0079284D"/>
    <w:rsid w:val="007A14A3"/>
    <w:rsid w:val="007A32AF"/>
    <w:rsid w:val="007A78C0"/>
    <w:rsid w:val="007B1BA1"/>
    <w:rsid w:val="007C3B62"/>
    <w:rsid w:val="007C44DF"/>
    <w:rsid w:val="007C4690"/>
    <w:rsid w:val="007C5A36"/>
    <w:rsid w:val="007D4060"/>
    <w:rsid w:val="007E56A2"/>
    <w:rsid w:val="007F18AA"/>
    <w:rsid w:val="007F5C89"/>
    <w:rsid w:val="00800B54"/>
    <w:rsid w:val="00803AC4"/>
    <w:rsid w:val="00807B52"/>
    <w:rsid w:val="00811367"/>
    <w:rsid w:val="00813FF0"/>
    <w:rsid w:val="008223D4"/>
    <w:rsid w:val="008270A1"/>
    <w:rsid w:val="008321A4"/>
    <w:rsid w:val="0084121D"/>
    <w:rsid w:val="00852DC3"/>
    <w:rsid w:val="008631A7"/>
    <w:rsid w:val="00866056"/>
    <w:rsid w:val="00876CBB"/>
    <w:rsid w:val="0088688A"/>
    <w:rsid w:val="00891265"/>
    <w:rsid w:val="00893761"/>
    <w:rsid w:val="00897498"/>
    <w:rsid w:val="00897F0B"/>
    <w:rsid w:val="008A25B9"/>
    <w:rsid w:val="008A3396"/>
    <w:rsid w:val="008A4EBA"/>
    <w:rsid w:val="008C0D4C"/>
    <w:rsid w:val="008C2559"/>
    <w:rsid w:val="008C2974"/>
    <w:rsid w:val="008E01C3"/>
    <w:rsid w:val="008E3D62"/>
    <w:rsid w:val="008E4142"/>
    <w:rsid w:val="008F2375"/>
    <w:rsid w:val="008F7690"/>
    <w:rsid w:val="00900112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6724C"/>
    <w:rsid w:val="00972601"/>
    <w:rsid w:val="0097786E"/>
    <w:rsid w:val="00986C1B"/>
    <w:rsid w:val="00987BC9"/>
    <w:rsid w:val="009A18A7"/>
    <w:rsid w:val="009C45D6"/>
    <w:rsid w:val="009E1AB2"/>
    <w:rsid w:val="009E24E9"/>
    <w:rsid w:val="009F2415"/>
    <w:rsid w:val="009F480A"/>
    <w:rsid w:val="00A02200"/>
    <w:rsid w:val="00A15D3C"/>
    <w:rsid w:val="00A23A3E"/>
    <w:rsid w:val="00A337C8"/>
    <w:rsid w:val="00A343C9"/>
    <w:rsid w:val="00A359DB"/>
    <w:rsid w:val="00A45496"/>
    <w:rsid w:val="00A45FE5"/>
    <w:rsid w:val="00A51431"/>
    <w:rsid w:val="00A525F0"/>
    <w:rsid w:val="00A55CB3"/>
    <w:rsid w:val="00A566A2"/>
    <w:rsid w:val="00A5731A"/>
    <w:rsid w:val="00A677C3"/>
    <w:rsid w:val="00A72B9B"/>
    <w:rsid w:val="00A81C6A"/>
    <w:rsid w:val="00A84063"/>
    <w:rsid w:val="00A952EA"/>
    <w:rsid w:val="00AA4ED9"/>
    <w:rsid w:val="00AB5748"/>
    <w:rsid w:val="00AB5B28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57527"/>
    <w:rsid w:val="00B62882"/>
    <w:rsid w:val="00B62D09"/>
    <w:rsid w:val="00B65F8F"/>
    <w:rsid w:val="00B70C7B"/>
    <w:rsid w:val="00B716A6"/>
    <w:rsid w:val="00B71ADE"/>
    <w:rsid w:val="00B75BBC"/>
    <w:rsid w:val="00B76831"/>
    <w:rsid w:val="00B76B61"/>
    <w:rsid w:val="00B77F67"/>
    <w:rsid w:val="00B81176"/>
    <w:rsid w:val="00B83E8B"/>
    <w:rsid w:val="00B913C7"/>
    <w:rsid w:val="00B95452"/>
    <w:rsid w:val="00B96B34"/>
    <w:rsid w:val="00BA517C"/>
    <w:rsid w:val="00BB416B"/>
    <w:rsid w:val="00BC0A3B"/>
    <w:rsid w:val="00BC3150"/>
    <w:rsid w:val="00BC4BEA"/>
    <w:rsid w:val="00BC5A3F"/>
    <w:rsid w:val="00BD31C6"/>
    <w:rsid w:val="00BE533B"/>
    <w:rsid w:val="00C06302"/>
    <w:rsid w:val="00C25C7E"/>
    <w:rsid w:val="00C26CCD"/>
    <w:rsid w:val="00C312EA"/>
    <w:rsid w:val="00C3171A"/>
    <w:rsid w:val="00C32942"/>
    <w:rsid w:val="00C375AF"/>
    <w:rsid w:val="00C401F8"/>
    <w:rsid w:val="00C41105"/>
    <w:rsid w:val="00C44C35"/>
    <w:rsid w:val="00C46F2F"/>
    <w:rsid w:val="00C472D6"/>
    <w:rsid w:val="00C526D5"/>
    <w:rsid w:val="00C56D83"/>
    <w:rsid w:val="00C60822"/>
    <w:rsid w:val="00C61072"/>
    <w:rsid w:val="00C65A57"/>
    <w:rsid w:val="00C77F83"/>
    <w:rsid w:val="00C87C5C"/>
    <w:rsid w:val="00C905A7"/>
    <w:rsid w:val="00CB034C"/>
    <w:rsid w:val="00CB4FDB"/>
    <w:rsid w:val="00CB51AD"/>
    <w:rsid w:val="00CC2F3E"/>
    <w:rsid w:val="00CC4820"/>
    <w:rsid w:val="00CC7673"/>
    <w:rsid w:val="00D01E04"/>
    <w:rsid w:val="00D05765"/>
    <w:rsid w:val="00D1433D"/>
    <w:rsid w:val="00D17D13"/>
    <w:rsid w:val="00D20E78"/>
    <w:rsid w:val="00D2724B"/>
    <w:rsid w:val="00D332C0"/>
    <w:rsid w:val="00D3403D"/>
    <w:rsid w:val="00D34050"/>
    <w:rsid w:val="00D363B6"/>
    <w:rsid w:val="00D37422"/>
    <w:rsid w:val="00D46E69"/>
    <w:rsid w:val="00D61422"/>
    <w:rsid w:val="00D761DC"/>
    <w:rsid w:val="00DB2463"/>
    <w:rsid w:val="00DC769E"/>
    <w:rsid w:val="00DC76EF"/>
    <w:rsid w:val="00DD2A0D"/>
    <w:rsid w:val="00DD5296"/>
    <w:rsid w:val="00DE122E"/>
    <w:rsid w:val="00DE3CBB"/>
    <w:rsid w:val="00DE76CB"/>
    <w:rsid w:val="00DF0D26"/>
    <w:rsid w:val="00DF719A"/>
    <w:rsid w:val="00DF746E"/>
    <w:rsid w:val="00DF7D10"/>
    <w:rsid w:val="00E01FF6"/>
    <w:rsid w:val="00E0626A"/>
    <w:rsid w:val="00E103FB"/>
    <w:rsid w:val="00E1520C"/>
    <w:rsid w:val="00E35140"/>
    <w:rsid w:val="00E359AC"/>
    <w:rsid w:val="00E37A36"/>
    <w:rsid w:val="00E42AEE"/>
    <w:rsid w:val="00E43A5D"/>
    <w:rsid w:val="00E533D0"/>
    <w:rsid w:val="00E55071"/>
    <w:rsid w:val="00E60EE1"/>
    <w:rsid w:val="00E72F99"/>
    <w:rsid w:val="00E77DF6"/>
    <w:rsid w:val="00E8352B"/>
    <w:rsid w:val="00E9121B"/>
    <w:rsid w:val="00E938DE"/>
    <w:rsid w:val="00EA468F"/>
    <w:rsid w:val="00EA6A49"/>
    <w:rsid w:val="00EA792E"/>
    <w:rsid w:val="00EB04E2"/>
    <w:rsid w:val="00EC21DD"/>
    <w:rsid w:val="00EC347E"/>
    <w:rsid w:val="00EC4BF6"/>
    <w:rsid w:val="00ED1050"/>
    <w:rsid w:val="00ED3A3C"/>
    <w:rsid w:val="00EE7DD6"/>
    <w:rsid w:val="00EF5BB4"/>
    <w:rsid w:val="00F03C60"/>
    <w:rsid w:val="00F04D43"/>
    <w:rsid w:val="00F05CB1"/>
    <w:rsid w:val="00F201B8"/>
    <w:rsid w:val="00F33FD4"/>
    <w:rsid w:val="00F36709"/>
    <w:rsid w:val="00F36AA6"/>
    <w:rsid w:val="00F4189C"/>
    <w:rsid w:val="00F47FDD"/>
    <w:rsid w:val="00F50B2F"/>
    <w:rsid w:val="00F51C17"/>
    <w:rsid w:val="00F5571A"/>
    <w:rsid w:val="00F6058B"/>
    <w:rsid w:val="00F65949"/>
    <w:rsid w:val="00F673A7"/>
    <w:rsid w:val="00F70594"/>
    <w:rsid w:val="00F754AB"/>
    <w:rsid w:val="00F76106"/>
    <w:rsid w:val="00F8147B"/>
    <w:rsid w:val="00F87EA6"/>
    <w:rsid w:val="00F903C3"/>
    <w:rsid w:val="00FB0ABC"/>
    <w:rsid w:val="00FB5217"/>
    <w:rsid w:val="00FC2064"/>
    <w:rsid w:val="00FC224A"/>
    <w:rsid w:val="00FC4E03"/>
    <w:rsid w:val="00FD2E66"/>
    <w:rsid w:val="00FD595E"/>
    <w:rsid w:val="00FE4A54"/>
    <w:rsid w:val="00FE6729"/>
    <w:rsid w:val="00FE6F3D"/>
    <w:rsid w:val="00FF2914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A3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F4A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B9FB2-BCC0-45AF-89DB-DA2795F67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USER</cp:lastModifiedBy>
  <cp:revision>2</cp:revision>
  <cp:lastPrinted>2020-08-17T10:19:00Z</cp:lastPrinted>
  <dcterms:created xsi:type="dcterms:W3CDTF">2020-08-27T05:53:00Z</dcterms:created>
  <dcterms:modified xsi:type="dcterms:W3CDTF">2020-08-27T05:53:00Z</dcterms:modified>
</cp:coreProperties>
</file>