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F177A6">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965C0A">
        <w:rPr>
          <w:rFonts w:ascii="Arial" w:hAnsi="Arial" w:cs="Arial"/>
          <w:b/>
          <w:bCs/>
        </w:rPr>
        <w:t>1765</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396237">
        <w:rPr>
          <w:rFonts w:ascii="Arial" w:hAnsi="Arial" w:cs="Arial"/>
          <w:b/>
          <w:bCs/>
          <w:u w:val="single"/>
        </w:rPr>
        <w:t>09</w:t>
      </w:r>
      <w:r w:rsidR="00E103E5">
        <w:rPr>
          <w:rFonts w:ascii="Arial" w:hAnsi="Arial" w:cs="Arial"/>
          <w:b/>
          <w:bCs/>
          <w:u w:val="single"/>
        </w:rPr>
        <w:t>/</w:t>
      </w:r>
      <w:r w:rsidR="00F177A6">
        <w:rPr>
          <w:rFonts w:ascii="Arial" w:hAnsi="Arial" w:cs="Arial"/>
          <w:b/>
          <w:bCs/>
          <w:u w:val="single"/>
        </w:rPr>
        <w:t>09</w:t>
      </w:r>
      <w:r w:rsidR="00F73D24">
        <w:rPr>
          <w:rFonts w:ascii="Arial" w:hAnsi="Arial" w:cs="Arial"/>
          <w:b/>
          <w:bCs/>
          <w:u w:val="single"/>
        </w:rPr>
        <w:t>/201</w:t>
      </w:r>
      <w:r w:rsidR="00F177A6">
        <w:rPr>
          <w:rFonts w:ascii="Arial" w:hAnsi="Arial" w:cs="Arial"/>
          <w:b/>
          <w:bCs/>
          <w:u w:val="single"/>
        </w:rPr>
        <w:t>6</w:t>
      </w:r>
    </w:p>
    <w:p w:rsidR="00C357BA" w:rsidRDefault="009B0E09" w:rsidP="00C357BA">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396237">
        <w:rPr>
          <w:rFonts w:ascii="Arial" w:hAnsi="Arial" w:cs="Arial"/>
          <w:b/>
          <w:bCs/>
          <w:u w:val="single"/>
        </w:rPr>
        <w:t>27</w:t>
      </w:r>
      <w:r w:rsidR="008A5D41">
        <w:rPr>
          <w:rFonts w:ascii="Arial" w:hAnsi="Arial" w:cs="Arial"/>
          <w:b/>
          <w:bCs/>
          <w:u w:val="single"/>
        </w:rPr>
        <w:t xml:space="preserve"> </w:t>
      </w:r>
      <w:r w:rsidR="00F73D24">
        <w:rPr>
          <w:rFonts w:ascii="Arial" w:hAnsi="Arial" w:cs="Arial"/>
          <w:b/>
          <w:bCs/>
          <w:u w:val="single"/>
        </w:rPr>
        <w:t>OF 201</w:t>
      </w:r>
      <w:r w:rsidR="00F177A6">
        <w:rPr>
          <w:rFonts w:ascii="Arial" w:hAnsi="Arial" w:cs="Arial"/>
          <w:b/>
          <w:bCs/>
          <w:u w:val="single"/>
        </w:rPr>
        <w:t>6</w:t>
      </w:r>
      <w:r w:rsidR="00E02103" w:rsidRPr="003C5A76">
        <w:rPr>
          <w:rFonts w:ascii="Arial" w:hAnsi="Arial" w:cs="Arial"/>
          <w:b/>
          <w:bCs/>
          <w:u w:val="single"/>
        </w:rPr>
        <w:t>)</w:t>
      </w:r>
    </w:p>
    <w:p w:rsidR="00396237" w:rsidRPr="00D446F4" w:rsidRDefault="00396237" w:rsidP="00690010">
      <w:pPr>
        <w:spacing w:before="100" w:beforeAutospacing="1" w:after="100" w:afterAutospacing="1" w:line="240" w:lineRule="auto"/>
        <w:jc w:val="both"/>
        <w:outlineLvl w:val="0"/>
        <w:rPr>
          <w:rFonts w:ascii="Arial" w:hAnsi="Arial" w:cs="Arial"/>
          <w:b/>
          <w:noProof/>
          <w:lang w:val="af-ZA"/>
        </w:rPr>
      </w:pPr>
      <w:r w:rsidRPr="00D446F4">
        <w:rPr>
          <w:rFonts w:ascii="Arial" w:hAnsi="Arial" w:cs="Arial"/>
          <w:b/>
          <w:noProof/>
          <w:lang w:val="af-ZA"/>
        </w:rPr>
        <w:t>Prof B Bozzoli (DA) to ask the Minister of Higher Education and Training:</w:t>
      </w:r>
    </w:p>
    <w:p w:rsidR="00965C0A" w:rsidRPr="008054FE" w:rsidRDefault="00965C0A" w:rsidP="00D446F4">
      <w:pPr>
        <w:spacing w:before="100" w:beforeAutospacing="1" w:after="100" w:afterAutospacing="1"/>
        <w:ind w:left="567" w:hanging="425"/>
        <w:jc w:val="both"/>
        <w:rPr>
          <w:rFonts w:ascii="Arial" w:hAnsi="Arial" w:cs="Arial"/>
          <w:color w:val="000000"/>
        </w:rPr>
      </w:pPr>
      <w:r w:rsidRPr="00D446F4">
        <w:rPr>
          <w:rFonts w:ascii="Arial" w:hAnsi="Arial" w:cs="Arial"/>
        </w:rPr>
        <w:t>(1)</w:t>
      </w:r>
      <w:r w:rsidRPr="00D446F4">
        <w:rPr>
          <w:rFonts w:ascii="Arial" w:hAnsi="Arial" w:cs="Arial"/>
        </w:rPr>
        <w:tab/>
        <w:t>(a) How many hours per week on average are the Transport Education Training Authority’s (TETA) (i) Chief Executive Officer (CEO), (ii) Chief Operations Officer and (iii) Corporate Services Managers in their offices, (b) what are the reasons of each of the specified persons’ absence from their TETA offices, (c) how is the specified persons’ presence at their TETA offices monitored and (d) who authorises payments when the specified persons are absent;</w:t>
      </w:r>
      <w:r w:rsidR="002712B5" w:rsidRPr="00D446F4">
        <w:rPr>
          <w:rFonts w:ascii="Arial" w:hAnsi="Arial" w:cs="Arial"/>
        </w:rPr>
        <w:t xml:space="preserve"> </w:t>
      </w:r>
    </w:p>
    <w:p w:rsidR="00965C0A" w:rsidRPr="008054FE" w:rsidRDefault="00965C0A" w:rsidP="00D446F4">
      <w:pPr>
        <w:spacing w:before="100" w:beforeAutospacing="1" w:after="100" w:afterAutospacing="1"/>
        <w:ind w:left="567" w:hanging="425"/>
        <w:jc w:val="both"/>
        <w:rPr>
          <w:rFonts w:ascii="Arial" w:hAnsi="Arial" w:cs="Arial"/>
          <w:color w:val="000000"/>
        </w:rPr>
      </w:pPr>
      <w:r w:rsidRPr="008054FE">
        <w:rPr>
          <w:rFonts w:ascii="Arial" w:hAnsi="Arial" w:cs="Arial"/>
          <w:color w:val="000000"/>
        </w:rPr>
        <w:t>(2)</w:t>
      </w:r>
      <w:r w:rsidRPr="008054FE">
        <w:rPr>
          <w:rFonts w:ascii="Arial" w:hAnsi="Arial" w:cs="Arial"/>
          <w:color w:val="000000"/>
        </w:rPr>
        <w:tab/>
        <w:t>whether TETA’s CEO has a private entrance to her office; if so, what are the relevant details;</w:t>
      </w:r>
      <w:r w:rsidR="002712B5" w:rsidRPr="008054FE">
        <w:rPr>
          <w:rFonts w:ascii="Arial" w:hAnsi="Arial" w:cs="Arial"/>
          <w:color w:val="000000"/>
        </w:rPr>
        <w:t xml:space="preserve"> </w:t>
      </w:r>
    </w:p>
    <w:p w:rsidR="00965C0A" w:rsidRPr="008054FE" w:rsidRDefault="00965C0A" w:rsidP="00D446F4">
      <w:pPr>
        <w:spacing w:before="100" w:beforeAutospacing="1" w:after="100" w:afterAutospacing="1"/>
        <w:ind w:left="567" w:hanging="425"/>
        <w:jc w:val="both"/>
        <w:rPr>
          <w:rFonts w:ascii="Arial" w:hAnsi="Arial" w:cs="Arial"/>
          <w:color w:val="000000"/>
        </w:rPr>
      </w:pPr>
      <w:r w:rsidRPr="00D446F4">
        <w:rPr>
          <w:rFonts w:ascii="Arial" w:hAnsi="Arial" w:cs="Arial"/>
        </w:rPr>
        <w:t>(3)</w:t>
      </w:r>
      <w:r w:rsidRPr="00D446F4">
        <w:rPr>
          <w:rFonts w:ascii="Arial" w:hAnsi="Arial" w:cs="Arial"/>
        </w:rPr>
        <w:tab/>
        <w:t>whether all senior managers are submitting monthly attendance registers to the TETA’s human resources department as is required; if not, why not; if so, what are the relevant details?</w:t>
      </w:r>
      <w:r w:rsidRPr="00D446F4">
        <w:rPr>
          <w:rFonts w:ascii="Arial" w:hAnsi="Arial" w:cs="Arial"/>
        </w:rPr>
        <w:tab/>
      </w:r>
      <w:r w:rsidR="00F4611A" w:rsidRPr="00D446F4">
        <w:rPr>
          <w:rFonts w:ascii="Arial" w:hAnsi="Arial" w:cs="Arial"/>
          <w:color w:val="FF0000"/>
        </w:rPr>
        <w:t xml:space="preserve"> </w:t>
      </w:r>
    </w:p>
    <w:p w:rsidR="00965C0A" w:rsidRPr="00D446F4" w:rsidRDefault="00965C0A" w:rsidP="00EB7B9F">
      <w:pPr>
        <w:spacing w:before="100" w:beforeAutospacing="1" w:after="100" w:afterAutospacing="1"/>
        <w:jc w:val="right"/>
        <w:rPr>
          <w:rFonts w:ascii="Arial" w:hAnsi="Arial" w:cs="Arial"/>
          <w:b/>
        </w:rPr>
      </w:pPr>
      <w:r w:rsidRPr="00D446F4">
        <w:rPr>
          <w:rFonts w:ascii="Arial" w:hAnsi="Arial" w:cs="Arial"/>
          <w:b/>
          <w:noProof/>
          <w:lang w:val="af-ZA"/>
        </w:rPr>
        <w:t>NW2073E</w:t>
      </w:r>
    </w:p>
    <w:p w:rsidR="00A37621" w:rsidRPr="00D446F4" w:rsidRDefault="00A37621" w:rsidP="0029157E">
      <w:pPr>
        <w:spacing w:before="100" w:beforeAutospacing="1" w:after="100" w:afterAutospacing="1" w:line="360" w:lineRule="auto"/>
        <w:rPr>
          <w:rFonts w:ascii="Arial" w:hAnsi="Arial" w:cs="Arial"/>
          <w:b/>
          <w:lang w:val="en-ZA"/>
        </w:rPr>
      </w:pPr>
    </w:p>
    <w:p w:rsidR="00EB7B9F" w:rsidRDefault="00EB7B9F" w:rsidP="00B63DA8">
      <w:pPr>
        <w:spacing w:before="100" w:beforeAutospacing="1" w:after="100" w:afterAutospacing="1" w:line="360" w:lineRule="auto"/>
        <w:rPr>
          <w:rFonts w:ascii="Arial" w:hAnsi="Arial" w:cs="Arial"/>
          <w:b/>
        </w:rPr>
      </w:pPr>
    </w:p>
    <w:p w:rsidR="002E5291" w:rsidRDefault="002E5291" w:rsidP="00B63DA8">
      <w:pPr>
        <w:spacing w:before="100" w:beforeAutospacing="1" w:after="100" w:afterAutospacing="1" w:line="360" w:lineRule="auto"/>
        <w:rPr>
          <w:rFonts w:ascii="Arial" w:hAnsi="Arial" w:cs="Arial"/>
          <w:b/>
        </w:rPr>
      </w:pPr>
    </w:p>
    <w:p w:rsidR="002E5291" w:rsidRDefault="002E5291" w:rsidP="00B63DA8">
      <w:pPr>
        <w:spacing w:before="100" w:beforeAutospacing="1" w:after="100" w:afterAutospacing="1" w:line="360" w:lineRule="auto"/>
        <w:rPr>
          <w:rFonts w:ascii="Arial" w:hAnsi="Arial" w:cs="Arial"/>
          <w:b/>
        </w:rPr>
      </w:pPr>
    </w:p>
    <w:p w:rsidR="002E5291" w:rsidRDefault="002E5291" w:rsidP="00B63DA8">
      <w:pPr>
        <w:spacing w:before="100" w:beforeAutospacing="1" w:after="100" w:afterAutospacing="1" w:line="360" w:lineRule="auto"/>
        <w:rPr>
          <w:rFonts w:ascii="Arial" w:hAnsi="Arial" w:cs="Arial"/>
          <w:b/>
        </w:rPr>
      </w:pPr>
    </w:p>
    <w:p w:rsidR="002E5291" w:rsidRDefault="002E5291" w:rsidP="00B63DA8">
      <w:pPr>
        <w:spacing w:before="100" w:beforeAutospacing="1" w:after="100" w:afterAutospacing="1" w:line="360" w:lineRule="auto"/>
        <w:rPr>
          <w:rFonts w:ascii="Arial" w:hAnsi="Arial" w:cs="Arial"/>
          <w:b/>
        </w:rPr>
      </w:pPr>
    </w:p>
    <w:p w:rsidR="002E5291" w:rsidRDefault="002E5291" w:rsidP="00B63DA8">
      <w:pPr>
        <w:spacing w:before="100" w:beforeAutospacing="1" w:after="100" w:afterAutospacing="1" w:line="360" w:lineRule="auto"/>
        <w:rPr>
          <w:rFonts w:ascii="Arial" w:hAnsi="Arial" w:cs="Arial"/>
          <w:b/>
        </w:rPr>
      </w:pPr>
    </w:p>
    <w:p w:rsidR="00C3677B" w:rsidRPr="00D446F4" w:rsidRDefault="00B12389" w:rsidP="00B63DA8">
      <w:pPr>
        <w:spacing w:before="100" w:beforeAutospacing="1" w:after="100" w:afterAutospacing="1" w:line="360" w:lineRule="auto"/>
        <w:rPr>
          <w:rFonts w:ascii="Arial" w:hAnsi="Arial" w:cs="Arial"/>
          <w:b/>
        </w:rPr>
      </w:pPr>
      <w:r w:rsidRPr="00D446F4">
        <w:rPr>
          <w:rFonts w:ascii="Arial" w:hAnsi="Arial" w:cs="Arial"/>
          <w:b/>
        </w:rPr>
        <w:lastRenderedPageBreak/>
        <w:t>R</w:t>
      </w:r>
      <w:r w:rsidR="00FC1A3C" w:rsidRPr="00D446F4">
        <w:rPr>
          <w:rFonts w:ascii="Arial" w:hAnsi="Arial" w:cs="Arial"/>
          <w:b/>
        </w:rPr>
        <w:t>EPLY:</w:t>
      </w:r>
    </w:p>
    <w:p w:rsidR="00DF39E3" w:rsidRDefault="00B63DA8" w:rsidP="00B63DA8">
      <w:pPr>
        <w:tabs>
          <w:tab w:val="left" w:pos="284"/>
          <w:tab w:val="left" w:pos="709"/>
        </w:tabs>
        <w:spacing w:line="360" w:lineRule="auto"/>
        <w:ind w:left="1134" w:hanging="1134"/>
        <w:jc w:val="both"/>
        <w:rPr>
          <w:rFonts w:ascii="Arial" w:hAnsi="Arial" w:cs="Arial"/>
        </w:rPr>
      </w:pPr>
      <w:r>
        <w:rPr>
          <w:rFonts w:ascii="Arial" w:hAnsi="Arial" w:cs="Arial"/>
        </w:rPr>
        <w:t xml:space="preserve">1 </w:t>
      </w:r>
      <w:r>
        <w:rPr>
          <w:rFonts w:ascii="Arial" w:hAnsi="Arial" w:cs="Arial"/>
        </w:rPr>
        <w:tab/>
        <w:t>(</w:t>
      </w:r>
      <w:r w:rsidR="00AF5B5C" w:rsidRPr="00D446F4">
        <w:rPr>
          <w:rFonts w:ascii="Arial" w:hAnsi="Arial" w:cs="Arial"/>
        </w:rPr>
        <w:t xml:space="preserve">a) </w:t>
      </w:r>
      <w:r w:rsidR="00DF39E3">
        <w:rPr>
          <w:rFonts w:ascii="Arial" w:hAnsi="Arial" w:cs="Arial"/>
        </w:rPr>
        <w:tab/>
        <w:t>(</w:t>
      </w:r>
      <w:proofErr w:type="spellStart"/>
      <w:r w:rsidR="00DF39E3">
        <w:rPr>
          <w:rFonts w:ascii="Arial" w:hAnsi="Arial" w:cs="Arial"/>
        </w:rPr>
        <w:t>i</w:t>
      </w:r>
      <w:proofErr w:type="spellEnd"/>
      <w:r w:rsidR="00DF39E3">
        <w:rPr>
          <w:rFonts w:ascii="Arial" w:hAnsi="Arial" w:cs="Arial"/>
        </w:rPr>
        <w:t>)</w:t>
      </w:r>
      <w:r w:rsidR="008054FE">
        <w:rPr>
          <w:rFonts w:ascii="Arial" w:hAnsi="Arial" w:cs="Arial"/>
        </w:rPr>
        <w:t xml:space="preserve">  The </w:t>
      </w:r>
      <w:r w:rsidR="00D446F4">
        <w:rPr>
          <w:rFonts w:ascii="Arial" w:hAnsi="Arial" w:cs="Arial"/>
        </w:rPr>
        <w:t>Chief Executive Officer</w:t>
      </w:r>
      <w:r w:rsidR="008054FE">
        <w:rPr>
          <w:rFonts w:ascii="Arial" w:hAnsi="Arial" w:cs="Arial"/>
        </w:rPr>
        <w:t xml:space="preserve"> spends an a</w:t>
      </w:r>
      <w:r w:rsidR="009C332D" w:rsidRPr="00D446F4">
        <w:rPr>
          <w:rFonts w:ascii="Arial" w:hAnsi="Arial" w:cs="Arial"/>
        </w:rPr>
        <w:t xml:space="preserve">verage </w:t>
      </w:r>
      <w:r w:rsidR="008054FE">
        <w:rPr>
          <w:rFonts w:ascii="Arial" w:hAnsi="Arial" w:cs="Arial"/>
        </w:rPr>
        <w:t xml:space="preserve">of </w:t>
      </w:r>
      <w:r w:rsidR="00D446F4">
        <w:rPr>
          <w:rFonts w:ascii="Arial" w:hAnsi="Arial" w:cs="Arial"/>
        </w:rPr>
        <w:t>20 hours</w:t>
      </w:r>
      <w:r w:rsidR="008054FE">
        <w:rPr>
          <w:rFonts w:ascii="Arial" w:hAnsi="Arial" w:cs="Arial"/>
        </w:rPr>
        <w:t xml:space="preserve"> </w:t>
      </w:r>
      <w:r>
        <w:rPr>
          <w:rFonts w:ascii="Arial" w:hAnsi="Arial" w:cs="Arial"/>
        </w:rPr>
        <w:t xml:space="preserve">per week </w:t>
      </w:r>
      <w:r w:rsidR="008054FE">
        <w:rPr>
          <w:rFonts w:ascii="Arial" w:hAnsi="Arial" w:cs="Arial"/>
        </w:rPr>
        <w:t>in the office.</w:t>
      </w:r>
    </w:p>
    <w:p w:rsidR="00AF5B5C" w:rsidRPr="00D446F4" w:rsidRDefault="00B63DA8" w:rsidP="00B63DA8">
      <w:pPr>
        <w:tabs>
          <w:tab w:val="left" w:pos="709"/>
        </w:tabs>
        <w:spacing w:line="360" w:lineRule="auto"/>
        <w:ind w:left="1134" w:hanging="1134"/>
        <w:jc w:val="both"/>
        <w:rPr>
          <w:rFonts w:ascii="Arial" w:hAnsi="Arial" w:cs="Arial"/>
          <w:b/>
        </w:rPr>
      </w:pPr>
      <w:r>
        <w:rPr>
          <w:rFonts w:ascii="Arial" w:hAnsi="Arial" w:cs="Arial"/>
        </w:rPr>
        <w:tab/>
      </w:r>
      <w:r w:rsidR="00DF39E3">
        <w:rPr>
          <w:rFonts w:ascii="Arial" w:hAnsi="Arial" w:cs="Arial"/>
        </w:rPr>
        <w:t>(ii)</w:t>
      </w:r>
      <w:r w:rsidR="008054FE">
        <w:rPr>
          <w:rFonts w:ascii="Arial" w:hAnsi="Arial" w:cs="Arial"/>
        </w:rPr>
        <w:t xml:space="preserve">  The </w:t>
      </w:r>
      <w:r w:rsidR="00D446F4">
        <w:rPr>
          <w:rFonts w:ascii="Arial" w:hAnsi="Arial" w:cs="Arial"/>
        </w:rPr>
        <w:t>Chief Operations Officer</w:t>
      </w:r>
      <w:r w:rsidR="008054FE">
        <w:rPr>
          <w:rFonts w:ascii="Arial" w:hAnsi="Arial" w:cs="Arial"/>
        </w:rPr>
        <w:t xml:space="preserve"> spends an a</w:t>
      </w:r>
      <w:r w:rsidR="009C332D" w:rsidRPr="00D446F4">
        <w:rPr>
          <w:rFonts w:ascii="Arial" w:hAnsi="Arial" w:cs="Arial"/>
        </w:rPr>
        <w:t xml:space="preserve">verage </w:t>
      </w:r>
      <w:r w:rsidR="008054FE">
        <w:rPr>
          <w:rFonts w:ascii="Arial" w:hAnsi="Arial" w:cs="Arial"/>
        </w:rPr>
        <w:t xml:space="preserve">of </w:t>
      </w:r>
      <w:r w:rsidR="00B40545" w:rsidRPr="00D446F4">
        <w:rPr>
          <w:rFonts w:ascii="Arial" w:hAnsi="Arial" w:cs="Arial"/>
        </w:rPr>
        <w:t>30</w:t>
      </w:r>
      <w:r w:rsidR="00AF5B5C" w:rsidRPr="00D446F4">
        <w:rPr>
          <w:rFonts w:ascii="Arial" w:hAnsi="Arial" w:cs="Arial"/>
        </w:rPr>
        <w:t xml:space="preserve"> hours</w:t>
      </w:r>
      <w:r w:rsidR="008054FE">
        <w:rPr>
          <w:rFonts w:ascii="Arial" w:hAnsi="Arial" w:cs="Arial"/>
        </w:rPr>
        <w:t xml:space="preserve"> </w:t>
      </w:r>
      <w:r>
        <w:rPr>
          <w:rFonts w:ascii="Arial" w:hAnsi="Arial" w:cs="Arial"/>
        </w:rPr>
        <w:t xml:space="preserve">per week </w:t>
      </w:r>
      <w:r w:rsidR="008054FE">
        <w:rPr>
          <w:rFonts w:ascii="Arial" w:hAnsi="Arial" w:cs="Arial"/>
        </w:rPr>
        <w:t>in the office.</w:t>
      </w:r>
    </w:p>
    <w:p w:rsidR="00A37621" w:rsidRPr="00D446F4" w:rsidRDefault="00B63DA8" w:rsidP="00B63DA8">
      <w:pPr>
        <w:tabs>
          <w:tab w:val="left" w:pos="709"/>
        </w:tabs>
        <w:spacing w:line="360" w:lineRule="auto"/>
        <w:ind w:left="1134" w:hanging="1134"/>
        <w:jc w:val="both"/>
        <w:rPr>
          <w:rFonts w:ascii="Arial" w:hAnsi="Arial" w:cs="Arial"/>
          <w:b/>
        </w:rPr>
      </w:pPr>
      <w:r>
        <w:rPr>
          <w:rFonts w:ascii="Arial" w:hAnsi="Arial" w:cs="Arial"/>
        </w:rPr>
        <w:tab/>
      </w:r>
      <w:r w:rsidR="008054FE">
        <w:rPr>
          <w:rFonts w:ascii="Arial" w:hAnsi="Arial" w:cs="Arial"/>
        </w:rPr>
        <w:t xml:space="preserve">(iii) The </w:t>
      </w:r>
      <w:r>
        <w:rPr>
          <w:rFonts w:ascii="Arial" w:hAnsi="Arial" w:cs="Arial"/>
        </w:rPr>
        <w:t>Corporate Services Manager</w:t>
      </w:r>
      <w:r w:rsidR="008054FE">
        <w:rPr>
          <w:rFonts w:ascii="Arial" w:hAnsi="Arial" w:cs="Arial"/>
        </w:rPr>
        <w:t xml:space="preserve"> spend</w:t>
      </w:r>
      <w:r>
        <w:rPr>
          <w:rFonts w:ascii="Arial" w:hAnsi="Arial" w:cs="Arial"/>
        </w:rPr>
        <w:t>s</w:t>
      </w:r>
      <w:r w:rsidR="008054FE">
        <w:rPr>
          <w:rFonts w:ascii="Arial" w:hAnsi="Arial" w:cs="Arial"/>
        </w:rPr>
        <w:t xml:space="preserve"> an average of </w:t>
      </w:r>
      <w:r w:rsidR="00AF5B5C" w:rsidRPr="00D446F4">
        <w:rPr>
          <w:rFonts w:ascii="Arial" w:hAnsi="Arial" w:cs="Arial"/>
        </w:rPr>
        <w:t xml:space="preserve">30 hours </w:t>
      </w:r>
      <w:r>
        <w:rPr>
          <w:rFonts w:ascii="Arial" w:hAnsi="Arial" w:cs="Arial"/>
        </w:rPr>
        <w:t>per week in the office</w:t>
      </w:r>
      <w:r w:rsidR="008054FE">
        <w:rPr>
          <w:rFonts w:ascii="Arial" w:hAnsi="Arial" w:cs="Arial"/>
        </w:rPr>
        <w:t>.</w:t>
      </w:r>
    </w:p>
    <w:p w:rsidR="008759D7" w:rsidRDefault="00AF5B5C" w:rsidP="00B63DA8">
      <w:pPr>
        <w:spacing w:line="360" w:lineRule="auto"/>
        <w:ind w:left="993" w:hanging="709"/>
        <w:jc w:val="both"/>
        <w:rPr>
          <w:rFonts w:ascii="Arial" w:hAnsi="Arial" w:cs="Arial"/>
        </w:rPr>
      </w:pPr>
      <w:r w:rsidRPr="00D446F4">
        <w:rPr>
          <w:rFonts w:ascii="Arial" w:hAnsi="Arial" w:cs="Arial"/>
        </w:rPr>
        <w:t>(b)</w:t>
      </w:r>
      <w:r w:rsidRPr="00D446F4">
        <w:rPr>
          <w:rFonts w:ascii="Arial" w:hAnsi="Arial" w:cs="Arial"/>
        </w:rPr>
        <w:tab/>
      </w:r>
      <w:r w:rsidR="008538B5" w:rsidRPr="00D446F4">
        <w:rPr>
          <w:rFonts w:ascii="Arial" w:hAnsi="Arial" w:cs="Arial"/>
        </w:rPr>
        <w:t xml:space="preserve">The nature of the work performed by officials and executives of the Sector Education and Training Authorities is not </w:t>
      </w:r>
      <w:r w:rsidR="008759D7">
        <w:rPr>
          <w:rFonts w:ascii="Arial" w:hAnsi="Arial" w:cs="Arial"/>
        </w:rPr>
        <w:t>only confined to an</w:t>
      </w:r>
      <w:r w:rsidR="003073C4" w:rsidRPr="00D446F4">
        <w:rPr>
          <w:rFonts w:ascii="Arial" w:hAnsi="Arial" w:cs="Arial"/>
        </w:rPr>
        <w:t xml:space="preserve"> </w:t>
      </w:r>
      <w:r w:rsidR="008538B5" w:rsidRPr="00D446F4">
        <w:rPr>
          <w:rFonts w:ascii="Arial" w:hAnsi="Arial" w:cs="Arial"/>
        </w:rPr>
        <w:t>office</w:t>
      </w:r>
      <w:r w:rsidR="008759D7">
        <w:rPr>
          <w:rFonts w:ascii="Arial" w:hAnsi="Arial" w:cs="Arial"/>
        </w:rPr>
        <w:t xml:space="preserve"> environment</w:t>
      </w:r>
      <w:r w:rsidR="003073C4" w:rsidRPr="00D446F4">
        <w:rPr>
          <w:rFonts w:ascii="Arial" w:hAnsi="Arial" w:cs="Arial"/>
        </w:rPr>
        <w:t xml:space="preserve">. </w:t>
      </w:r>
      <w:r w:rsidR="00D446F4">
        <w:rPr>
          <w:rFonts w:ascii="Arial" w:hAnsi="Arial" w:cs="Arial"/>
        </w:rPr>
        <w:t>The Transport Education Training Authority (TETA) h</w:t>
      </w:r>
      <w:r w:rsidR="003073C4" w:rsidRPr="00D446F4">
        <w:rPr>
          <w:rFonts w:ascii="Arial" w:hAnsi="Arial" w:cs="Arial"/>
        </w:rPr>
        <w:t>as offices in Durban and Cape Town</w:t>
      </w:r>
      <w:r w:rsidR="008759D7">
        <w:rPr>
          <w:rFonts w:ascii="Arial" w:hAnsi="Arial" w:cs="Arial"/>
        </w:rPr>
        <w:t>,</w:t>
      </w:r>
      <w:r w:rsidR="003073C4" w:rsidRPr="00D446F4">
        <w:rPr>
          <w:rFonts w:ascii="Arial" w:hAnsi="Arial" w:cs="Arial"/>
        </w:rPr>
        <w:t xml:space="preserve"> in addition to the Head Office in Johannesburg</w:t>
      </w:r>
      <w:r w:rsidR="008538B5" w:rsidRPr="00D446F4">
        <w:rPr>
          <w:rFonts w:ascii="Arial" w:hAnsi="Arial" w:cs="Arial"/>
        </w:rPr>
        <w:t xml:space="preserve">. </w:t>
      </w:r>
    </w:p>
    <w:p w:rsidR="00D446F4" w:rsidRDefault="00AF5B5C" w:rsidP="008759D7">
      <w:pPr>
        <w:spacing w:line="360" w:lineRule="auto"/>
        <w:ind w:left="993"/>
        <w:jc w:val="both"/>
        <w:rPr>
          <w:rFonts w:ascii="Arial" w:hAnsi="Arial" w:cs="Arial"/>
        </w:rPr>
      </w:pPr>
      <w:r w:rsidRPr="00D446F4">
        <w:rPr>
          <w:rFonts w:ascii="Arial" w:hAnsi="Arial" w:cs="Arial"/>
        </w:rPr>
        <w:t>The Chief Executive Officer</w:t>
      </w:r>
      <w:r w:rsidR="008759D7">
        <w:rPr>
          <w:rFonts w:ascii="Arial" w:hAnsi="Arial" w:cs="Arial"/>
        </w:rPr>
        <w:t xml:space="preserve"> (CEO)</w:t>
      </w:r>
      <w:r w:rsidRPr="00D446F4">
        <w:rPr>
          <w:rFonts w:ascii="Arial" w:hAnsi="Arial" w:cs="Arial"/>
        </w:rPr>
        <w:t xml:space="preserve"> attends to strategic matte</w:t>
      </w:r>
      <w:r w:rsidR="00D446F4">
        <w:rPr>
          <w:rFonts w:ascii="Arial" w:hAnsi="Arial" w:cs="Arial"/>
        </w:rPr>
        <w:t>rs of the organisation such as s</w:t>
      </w:r>
      <w:r w:rsidRPr="00D446F4">
        <w:rPr>
          <w:rFonts w:ascii="Arial" w:hAnsi="Arial" w:cs="Arial"/>
        </w:rPr>
        <w:t>takehol</w:t>
      </w:r>
      <w:r w:rsidR="008759D7">
        <w:rPr>
          <w:rFonts w:ascii="Arial" w:hAnsi="Arial" w:cs="Arial"/>
        </w:rPr>
        <w:t>der engagements, meetings and</w:t>
      </w:r>
      <w:r w:rsidRPr="00D446F4">
        <w:rPr>
          <w:rFonts w:ascii="Arial" w:hAnsi="Arial" w:cs="Arial"/>
        </w:rPr>
        <w:t xml:space="preserve"> roadshows of different constituencies within the transport sector both in </w:t>
      </w:r>
      <w:r w:rsidR="008759D7">
        <w:rPr>
          <w:rFonts w:ascii="Arial" w:hAnsi="Arial" w:cs="Arial"/>
        </w:rPr>
        <w:t xml:space="preserve">the </w:t>
      </w:r>
      <w:r w:rsidRPr="00D446F4">
        <w:rPr>
          <w:rFonts w:ascii="Arial" w:hAnsi="Arial" w:cs="Arial"/>
        </w:rPr>
        <w:t>public and private sectors</w:t>
      </w:r>
      <w:r w:rsidR="00C812F3" w:rsidRPr="00D446F4">
        <w:rPr>
          <w:rFonts w:ascii="Arial" w:hAnsi="Arial" w:cs="Arial"/>
        </w:rPr>
        <w:t>, locally and internationally</w:t>
      </w:r>
      <w:r w:rsidR="008759D7">
        <w:rPr>
          <w:rFonts w:ascii="Arial" w:hAnsi="Arial" w:cs="Arial"/>
        </w:rPr>
        <w:t>,</w:t>
      </w:r>
      <w:r w:rsidR="00C812F3" w:rsidRPr="00D446F4">
        <w:rPr>
          <w:rFonts w:ascii="Arial" w:hAnsi="Arial" w:cs="Arial"/>
        </w:rPr>
        <w:t xml:space="preserve"> should the need arise</w:t>
      </w:r>
      <w:r w:rsidRPr="00D446F4">
        <w:rPr>
          <w:rFonts w:ascii="Arial" w:hAnsi="Arial" w:cs="Arial"/>
        </w:rPr>
        <w:t xml:space="preserve">. </w:t>
      </w:r>
      <w:r w:rsidR="008759D7">
        <w:rPr>
          <w:rFonts w:ascii="Arial" w:hAnsi="Arial" w:cs="Arial"/>
        </w:rPr>
        <w:t>The CEO i</w:t>
      </w:r>
      <w:r w:rsidR="009C332D" w:rsidRPr="00D446F4">
        <w:rPr>
          <w:rFonts w:ascii="Arial" w:hAnsi="Arial" w:cs="Arial"/>
        </w:rPr>
        <w:t>s the face of the organisation on strategic matters and honours invit</w:t>
      </w:r>
      <w:r w:rsidR="00D446F4">
        <w:rPr>
          <w:rFonts w:ascii="Arial" w:hAnsi="Arial" w:cs="Arial"/>
        </w:rPr>
        <w:t>ations from strategic s</w:t>
      </w:r>
      <w:r w:rsidR="009C332D" w:rsidRPr="00D446F4">
        <w:rPr>
          <w:rFonts w:ascii="Arial" w:hAnsi="Arial" w:cs="Arial"/>
        </w:rPr>
        <w:t>takeholders of the organisation such as the Ministry of Hig</w:t>
      </w:r>
      <w:r w:rsidR="008759D7">
        <w:rPr>
          <w:rFonts w:ascii="Arial" w:hAnsi="Arial" w:cs="Arial"/>
        </w:rPr>
        <w:t xml:space="preserve">her Education and Training, </w:t>
      </w:r>
      <w:r w:rsidR="009C332D" w:rsidRPr="00D446F4">
        <w:rPr>
          <w:rFonts w:ascii="Arial" w:hAnsi="Arial" w:cs="Arial"/>
        </w:rPr>
        <w:t xml:space="preserve">Ministry of Transport, Transnet, </w:t>
      </w:r>
      <w:r w:rsidR="00D446F4" w:rsidRPr="00D446F4">
        <w:rPr>
          <w:rFonts w:ascii="Arial" w:hAnsi="Arial" w:cs="Arial"/>
        </w:rPr>
        <w:t>South Af</w:t>
      </w:r>
      <w:r w:rsidR="008759D7">
        <w:rPr>
          <w:rFonts w:ascii="Arial" w:hAnsi="Arial" w:cs="Arial"/>
        </w:rPr>
        <w:t>rican Maritime Safety Authority</w:t>
      </w:r>
      <w:r w:rsidR="009C332D" w:rsidRPr="00D446F4">
        <w:rPr>
          <w:rFonts w:ascii="Arial" w:hAnsi="Arial" w:cs="Arial"/>
        </w:rPr>
        <w:t xml:space="preserve">, </w:t>
      </w:r>
      <w:r w:rsidR="003073C4" w:rsidRPr="00D446F4">
        <w:rPr>
          <w:rFonts w:ascii="Arial" w:hAnsi="Arial" w:cs="Arial"/>
        </w:rPr>
        <w:t xml:space="preserve">Parliament, </w:t>
      </w:r>
      <w:r w:rsidR="00D446F4">
        <w:rPr>
          <w:rFonts w:ascii="Arial" w:hAnsi="Arial" w:cs="Arial"/>
        </w:rPr>
        <w:t>Auditor-</w:t>
      </w:r>
      <w:r w:rsidR="003073C4" w:rsidRPr="00D446F4">
        <w:rPr>
          <w:rFonts w:ascii="Arial" w:hAnsi="Arial" w:cs="Arial"/>
        </w:rPr>
        <w:t xml:space="preserve">General, Department of Transport, Provincial </w:t>
      </w:r>
      <w:r w:rsidR="008759D7">
        <w:rPr>
          <w:rFonts w:ascii="Arial" w:hAnsi="Arial" w:cs="Arial"/>
        </w:rPr>
        <w:t>Human Resource Development</w:t>
      </w:r>
      <w:r w:rsidR="003073C4" w:rsidRPr="00D446F4">
        <w:rPr>
          <w:rFonts w:ascii="Arial" w:hAnsi="Arial" w:cs="Arial"/>
        </w:rPr>
        <w:t xml:space="preserve"> Council</w:t>
      </w:r>
      <w:r w:rsidR="008759D7">
        <w:rPr>
          <w:rFonts w:ascii="Arial" w:hAnsi="Arial" w:cs="Arial"/>
        </w:rPr>
        <w:t>s</w:t>
      </w:r>
      <w:r w:rsidR="003073C4" w:rsidRPr="00D446F4">
        <w:rPr>
          <w:rFonts w:ascii="Arial" w:hAnsi="Arial" w:cs="Arial"/>
        </w:rPr>
        <w:t xml:space="preserve"> as member, </w:t>
      </w:r>
      <w:r w:rsidR="009C332D" w:rsidRPr="00D446F4">
        <w:rPr>
          <w:rFonts w:ascii="Arial" w:hAnsi="Arial" w:cs="Arial"/>
        </w:rPr>
        <w:t xml:space="preserve">etc. </w:t>
      </w:r>
    </w:p>
    <w:p w:rsidR="00D446F4" w:rsidRDefault="003073C4" w:rsidP="00B63DA8">
      <w:pPr>
        <w:spacing w:line="360" w:lineRule="auto"/>
        <w:ind w:left="993"/>
        <w:jc w:val="both"/>
        <w:rPr>
          <w:rFonts w:ascii="Arial" w:hAnsi="Arial" w:cs="Arial"/>
        </w:rPr>
      </w:pPr>
      <w:r w:rsidRPr="00D446F4">
        <w:rPr>
          <w:rFonts w:ascii="Arial" w:hAnsi="Arial" w:cs="Arial"/>
        </w:rPr>
        <w:t>T</w:t>
      </w:r>
      <w:r w:rsidR="00AF5B5C" w:rsidRPr="00D446F4">
        <w:rPr>
          <w:rFonts w:ascii="Arial" w:hAnsi="Arial" w:cs="Arial"/>
        </w:rPr>
        <w:t xml:space="preserve">he Chief Operations Officer attends to </w:t>
      </w:r>
      <w:r w:rsidRPr="00D446F4">
        <w:rPr>
          <w:rFonts w:ascii="Arial" w:hAnsi="Arial" w:cs="Arial"/>
        </w:rPr>
        <w:t>operational</w:t>
      </w:r>
      <w:r w:rsidR="00AF5B5C" w:rsidRPr="00D446F4">
        <w:rPr>
          <w:rFonts w:ascii="Arial" w:hAnsi="Arial" w:cs="Arial"/>
        </w:rPr>
        <w:t xml:space="preserve"> matters of the organisation </w:t>
      </w:r>
      <w:r w:rsidRPr="00D446F4">
        <w:rPr>
          <w:rFonts w:ascii="Arial" w:hAnsi="Arial" w:cs="Arial"/>
        </w:rPr>
        <w:t xml:space="preserve">pertaining to </w:t>
      </w:r>
      <w:r w:rsidR="009C332D" w:rsidRPr="00D446F4">
        <w:rPr>
          <w:rFonts w:ascii="Arial" w:hAnsi="Arial" w:cs="Arial"/>
        </w:rPr>
        <w:t>s</w:t>
      </w:r>
      <w:r w:rsidR="00AF5B5C" w:rsidRPr="00D446F4">
        <w:rPr>
          <w:rFonts w:ascii="Arial" w:hAnsi="Arial" w:cs="Arial"/>
        </w:rPr>
        <w:t>takeholder</w:t>
      </w:r>
      <w:r w:rsidRPr="00D446F4">
        <w:rPr>
          <w:rFonts w:ascii="Arial" w:hAnsi="Arial" w:cs="Arial"/>
        </w:rPr>
        <w:t>s</w:t>
      </w:r>
      <w:r w:rsidR="00AF5B5C" w:rsidRPr="00D446F4">
        <w:rPr>
          <w:rFonts w:ascii="Arial" w:hAnsi="Arial" w:cs="Arial"/>
        </w:rPr>
        <w:t xml:space="preserve"> within the transport sector both in </w:t>
      </w:r>
      <w:r w:rsidR="00D446F4">
        <w:rPr>
          <w:rFonts w:ascii="Arial" w:hAnsi="Arial" w:cs="Arial"/>
        </w:rPr>
        <w:t xml:space="preserve">the </w:t>
      </w:r>
      <w:r w:rsidR="00AF5B5C" w:rsidRPr="00D446F4">
        <w:rPr>
          <w:rFonts w:ascii="Arial" w:hAnsi="Arial" w:cs="Arial"/>
        </w:rPr>
        <w:t>public and private sectors</w:t>
      </w:r>
      <w:r w:rsidR="008538B5" w:rsidRPr="00D446F4">
        <w:rPr>
          <w:rFonts w:ascii="Arial" w:hAnsi="Arial" w:cs="Arial"/>
        </w:rPr>
        <w:t xml:space="preserve">. </w:t>
      </w:r>
    </w:p>
    <w:p w:rsidR="00AF5B5C" w:rsidRPr="00D446F4" w:rsidRDefault="008538B5" w:rsidP="00B63DA8">
      <w:pPr>
        <w:spacing w:line="360" w:lineRule="auto"/>
        <w:ind w:left="993"/>
        <w:jc w:val="both"/>
        <w:rPr>
          <w:rFonts w:ascii="Arial" w:hAnsi="Arial" w:cs="Arial"/>
        </w:rPr>
      </w:pPr>
      <w:r w:rsidRPr="00D446F4">
        <w:rPr>
          <w:rFonts w:ascii="Arial" w:hAnsi="Arial" w:cs="Arial"/>
        </w:rPr>
        <w:t>The Corporate Services Manager</w:t>
      </w:r>
      <w:r w:rsidR="003073C4" w:rsidRPr="00D446F4">
        <w:rPr>
          <w:rFonts w:ascii="Arial" w:hAnsi="Arial" w:cs="Arial"/>
        </w:rPr>
        <w:t>, amongst others,</w:t>
      </w:r>
      <w:r w:rsidRPr="00D446F4">
        <w:rPr>
          <w:rFonts w:ascii="Arial" w:hAnsi="Arial" w:cs="Arial"/>
        </w:rPr>
        <w:t xml:space="preserve"> is responsible for all labour relations matters within the organisation. Wh</w:t>
      </w:r>
      <w:r w:rsidR="00D446F4">
        <w:rPr>
          <w:rFonts w:ascii="Arial" w:hAnsi="Arial" w:cs="Arial"/>
        </w:rPr>
        <w:t>en</w:t>
      </w:r>
      <w:r w:rsidRPr="00D446F4">
        <w:rPr>
          <w:rFonts w:ascii="Arial" w:hAnsi="Arial" w:cs="Arial"/>
        </w:rPr>
        <w:t xml:space="preserve"> not in the office</w:t>
      </w:r>
      <w:r w:rsidR="00D446F4">
        <w:rPr>
          <w:rFonts w:ascii="Arial" w:hAnsi="Arial" w:cs="Arial"/>
        </w:rPr>
        <w:t>,</w:t>
      </w:r>
      <w:r w:rsidRPr="00D446F4">
        <w:rPr>
          <w:rFonts w:ascii="Arial" w:hAnsi="Arial" w:cs="Arial"/>
        </w:rPr>
        <w:t xml:space="preserve"> the Corporate Services Manager will either be at the </w:t>
      </w:r>
      <w:r w:rsidR="00260E5D" w:rsidRPr="00260E5D">
        <w:rPr>
          <w:rFonts w:ascii="Arial" w:hAnsi="Arial" w:cs="Arial"/>
        </w:rPr>
        <w:t xml:space="preserve">Commission for Conciliation, </w:t>
      </w:r>
      <w:r w:rsidR="008759D7">
        <w:rPr>
          <w:rFonts w:ascii="Arial" w:hAnsi="Arial" w:cs="Arial"/>
        </w:rPr>
        <w:t xml:space="preserve">Mediation and Arbitration, </w:t>
      </w:r>
      <w:r w:rsidR="009C332D" w:rsidRPr="00D446F4">
        <w:rPr>
          <w:rFonts w:ascii="Arial" w:hAnsi="Arial" w:cs="Arial"/>
        </w:rPr>
        <w:t xml:space="preserve">Labour Court </w:t>
      </w:r>
      <w:r w:rsidRPr="00D446F4">
        <w:rPr>
          <w:rFonts w:ascii="Arial" w:hAnsi="Arial" w:cs="Arial"/>
        </w:rPr>
        <w:t xml:space="preserve">or attending to consultations with labour lawyers on </w:t>
      </w:r>
      <w:r w:rsidR="009C332D" w:rsidRPr="00D446F4">
        <w:rPr>
          <w:rFonts w:ascii="Arial" w:hAnsi="Arial" w:cs="Arial"/>
        </w:rPr>
        <w:t>labour relations</w:t>
      </w:r>
      <w:r w:rsidRPr="00D446F4">
        <w:rPr>
          <w:rFonts w:ascii="Arial" w:hAnsi="Arial" w:cs="Arial"/>
        </w:rPr>
        <w:t xml:space="preserve"> matters. Further</w:t>
      </w:r>
      <w:r w:rsidR="008759D7">
        <w:rPr>
          <w:rFonts w:ascii="Arial" w:hAnsi="Arial" w:cs="Arial"/>
        </w:rPr>
        <w:t>more</w:t>
      </w:r>
      <w:r w:rsidRPr="00D446F4">
        <w:rPr>
          <w:rFonts w:ascii="Arial" w:hAnsi="Arial" w:cs="Arial"/>
        </w:rPr>
        <w:t xml:space="preserve">, as </w:t>
      </w:r>
      <w:r w:rsidR="008759D7">
        <w:rPr>
          <w:rFonts w:ascii="Arial" w:hAnsi="Arial" w:cs="Arial"/>
        </w:rPr>
        <w:t xml:space="preserve">the </w:t>
      </w:r>
      <w:r w:rsidRPr="00D446F4">
        <w:rPr>
          <w:rFonts w:ascii="Arial" w:hAnsi="Arial" w:cs="Arial"/>
        </w:rPr>
        <w:t xml:space="preserve">manager responsible for </w:t>
      </w:r>
      <w:r w:rsidR="00C45FC5">
        <w:rPr>
          <w:rFonts w:ascii="Arial" w:hAnsi="Arial" w:cs="Arial"/>
        </w:rPr>
        <w:t>marketing and c</w:t>
      </w:r>
      <w:r w:rsidRPr="00D446F4">
        <w:rPr>
          <w:rFonts w:ascii="Arial" w:hAnsi="Arial" w:cs="Arial"/>
        </w:rPr>
        <w:t xml:space="preserve">ommunications, the Corporate Services Manager attends some of the exhibitions and expos. </w:t>
      </w:r>
      <w:r w:rsidR="003073C4" w:rsidRPr="00D446F4">
        <w:rPr>
          <w:rFonts w:ascii="Arial" w:hAnsi="Arial" w:cs="Arial"/>
        </w:rPr>
        <w:t xml:space="preserve">The incumbent is also responsible for the management of all </w:t>
      </w:r>
      <w:r w:rsidR="00C45FC5">
        <w:rPr>
          <w:rFonts w:ascii="Arial" w:hAnsi="Arial" w:cs="Arial"/>
        </w:rPr>
        <w:t>T</w:t>
      </w:r>
      <w:r w:rsidR="003073C4" w:rsidRPr="00D446F4">
        <w:rPr>
          <w:rFonts w:ascii="Arial" w:hAnsi="Arial" w:cs="Arial"/>
        </w:rPr>
        <w:t xml:space="preserve">ETA offices, be it in the </w:t>
      </w:r>
      <w:r w:rsidR="00C45FC5">
        <w:rPr>
          <w:rFonts w:ascii="Arial" w:hAnsi="Arial" w:cs="Arial"/>
        </w:rPr>
        <w:t>Technical and Vocational Education and Training (</w:t>
      </w:r>
      <w:r w:rsidR="003073C4" w:rsidRPr="00D446F4">
        <w:rPr>
          <w:rFonts w:ascii="Arial" w:hAnsi="Arial" w:cs="Arial"/>
        </w:rPr>
        <w:t>TVET</w:t>
      </w:r>
      <w:r w:rsidR="00C45FC5">
        <w:rPr>
          <w:rFonts w:ascii="Arial" w:hAnsi="Arial" w:cs="Arial"/>
        </w:rPr>
        <w:t>)</w:t>
      </w:r>
      <w:r w:rsidR="008759D7">
        <w:rPr>
          <w:rFonts w:ascii="Arial" w:hAnsi="Arial" w:cs="Arial"/>
        </w:rPr>
        <w:t xml:space="preserve"> c</w:t>
      </w:r>
      <w:r w:rsidR="003073C4" w:rsidRPr="00D446F4">
        <w:rPr>
          <w:rFonts w:ascii="Arial" w:hAnsi="Arial" w:cs="Arial"/>
        </w:rPr>
        <w:t xml:space="preserve">olleges or </w:t>
      </w:r>
      <w:r w:rsidR="008759D7">
        <w:rPr>
          <w:rFonts w:ascii="Arial" w:hAnsi="Arial" w:cs="Arial"/>
        </w:rPr>
        <w:t xml:space="preserve">at a </w:t>
      </w:r>
      <w:r w:rsidR="003073C4" w:rsidRPr="00D446F4">
        <w:rPr>
          <w:rFonts w:ascii="Arial" w:hAnsi="Arial" w:cs="Arial"/>
        </w:rPr>
        <w:t>Provincial</w:t>
      </w:r>
      <w:r w:rsidR="008759D7">
        <w:rPr>
          <w:rFonts w:ascii="Arial" w:hAnsi="Arial" w:cs="Arial"/>
        </w:rPr>
        <w:t xml:space="preserve"> </w:t>
      </w:r>
      <w:r w:rsidR="002F53DC">
        <w:rPr>
          <w:rFonts w:ascii="Arial" w:hAnsi="Arial" w:cs="Arial"/>
        </w:rPr>
        <w:t>level</w:t>
      </w:r>
      <w:r w:rsidR="003073C4" w:rsidRPr="00D446F4">
        <w:rPr>
          <w:rFonts w:ascii="Arial" w:hAnsi="Arial" w:cs="Arial"/>
        </w:rPr>
        <w:t xml:space="preserve">. </w:t>
      </w:r>
      <w:r w:rsidR="00AF5B5C" w:rsidRPr="00D446F4">
        <w:rPr>
          <w:rFonts w:ascii="Arial" w:hAnsi="Arial" w:cs="Arial"/>
        </w:rPr>
        <w:tab/>
      </w:r>
    </w:p>
    <w:p w:rsidR="008538B5" w:rsidRPr="00D446F4" w:rsidRDefault="008538B5" w:rsidP="00B63DA8">
      <w:pPr>
        <w:spacing w:line="360" w:lineRule="auto"/>
        <w:ind w:left="993" w:hanging="709"/>
        <w:jc w:val="both"/>
        <w:rPr>
          <w:rFonts w:ascii="Arial" w:hAnsi="Arial" w:cs="Arial"/>
        </w:rPr>
      </w:pPr>
      <w:r w:rsidRPr="00D446F4">
        <w:rPr>
          <w:rFonts w:ascii="Arial" w:hAnsi="Arial" w:cs="Arial"/>
        </w:rPr>
        <w:lastRenderedPageBreak/>
        <w:t xml:space="preserve">(c) </w:t>
      </w:r>
      <w:r w:rsidRPr="00D446F4">
        <w:rPr>
          <w:rFonts w:ascii="Arial" w:hAnsi="Arial" w:cs="Arial"/>
        </w:rPr>
        <w:tab/>
        <w:t xml:space="preserve">The performance </w:t>
      </w:r>
      <w:r w:rsidR="003073C4" w:rsidRPr="00D446F4">
        <w:rPr>
          <w:rFonts w:ascii="Arial" w:hAnsi="Arial" w:cs="Arial"/>
        </w:rPr>
        <w:t>management</w:t>
      </w:r>
      <w:r w:rsidRPr="00D446F4">
        <w:rPr>
          <w:rFonts w:ascii="Arial" w:hAnsi="Arial" w:cs="Arial"/>
        </w:rPr>
        <w:t xml:space="preserve"> system of the organisation works as a monitoring too</w:t>
      </w:r>
      <w:r w:rsidR="002F53DC">
        <w:rPr>
          <w:rFonts w:ascii="Arial" w:hAnsi="Arial" w:cs="Arial"/>
        </w:rPr>
        <w:t>l in respect of all employees within</w:t>
      </w:r>
      <w:r w:rsidRPr="00D446F4">
        <w:rPr>
          <w:rFonts w:ascii="Arial" w:hAnsi="Arial" w:cs="Arial"/>
        </w:rPr>
        <w:t xml:space="preserve"> the organisation. In terms of </w:t>
      </w:r>
      <w:r w:rsidR="002F53DC">
        <w:rPr>
          <w:rFonts w:ascii="Arial" w:hAnsi="Arial" w:cs="Arial"/>
        </w:rPr>
        <w:t xml:space="preserve">the </w:t>
      </w:r>
      <w:r w:rsidRPr="00D446F4">
        <w:rPr>
          <w:rFonts w:ascii="Arial" w:hAnsi="Arial" w:cs="Arial"/>
        </w:rPr>
        <w:t>delegations of authority</w:t>
      </w:r>
      <w:r w:rsidR="00C45FC5">
        <w:rPr>
          <w:rFonts w:ascii="Arial" w:hAnsi="Arial" w:cs="Arial"/>
        </w:rPr>
        <w:t>,</w:t>
      </w:r>
      <w:r w:rsidRPr="00D446F4">
        <w:rPr>
          <w:rFonts w:ascii="Arial" w:hAnsi="Arial" w:cs="Arial"/>
        </w:rPr>
        <w:t xml:space="preserve"> the Cor</w:t>
      </w:r>
      <w:r w:rsidR="002F53DC">
        <w:rPr>
          <w:rFonts w:ascii="Arial" w:hAnsi="Arial" w:cs="Arial"/>
        </w:rPr>
        <w:t xml:space="preserve">porate Services Manager and </w:t>
      </w:r>
      <w:r w:rsidRPr="00D446F4">
        <w:rPr>
          <w:rFonts w:ascii="Arial" w:hAnsi="Arial" w:cs="Arial"/>
        </w:rPr>
        <w:t>Chief Operations Officer report</w:t>
      </w:r>
      <w:r w:rsidR="002F53DC">
        <w:rPr>
          <w:rFonts w:ascii="Arial" w:hAnsi="Arial" w:cs="Arial"/>
        </w:rPr>
        <w:t>s</w:t>
      </w:r>
      <w:r w:rsidRPr="00D446F4">
        <w:rPr>
          <w:rFonts w:ascii="Arial" w:hAnsi="Arial" w:cs="Arial"/>
        </w:rPr>
        <w:t xml:space="preserve"> to the Chief Executive Officer on the performance of their duties. The Chief Executive Officer reports to the Board via the Chairperson of the Board and through the monthly Board Executive Committee and quarterly Board meetings.</w:t>
      </w:r>
      <w:r w:rsidR="003073C4" w:rsidRPr="00D446F4">
        <w:rPr>
          <w:rFonts w:ascii="Arial" w:hAnsi="Arial" w:cs="Arial"/>
        </w:rPr>
        <w:t xml:space="preserve"> </w:t>
      </w:r>
    </w:p>
    <w:p w:rsidR="008538B5" w:rsidRPr="00D446F4" w:rsidRDefault="008538B5" w:rsidP="00B63DA8">
      <w:pPr>
        <w:spacing w:line="360" w:lineRule="auto"/>
        <w:ind w:left="993" w:hanging="709"/>
        <w:jc w:val="both"/>
        <w:rPr>
          <w:rFonts w:ascii="Arial" w:hAnsi="Arial" w:cs="Arial"/>
        </w:rPr>
      </w:pPr>
      <w:r w:rsidRPr="00D446F4">
        <w:rPr>
          <w:rFonts w:ascii="Arial" w:hAnsi="Arial" w:cs="Arial"/>
        </w:rPr>
        <w:t xml:space="preserve">(d) </w:t>
      </w:r>
      <w:r w:rsidRPr="00D446F4">
        <w:rPr>
          <w:rFonts w:ascii="Arial" w:hAnsi="Arial" w:cs="Arial"/>
        </w:rPr>
        <w:tab/>
        <w:t xml:space="preserve">The Chief Executive Officer </w:t>
      </w:r>
      <w:r w:rsidR="008759D7">
        <w:rPr>
          <w:rFonts w:ascii="Arial" w:hAnsi="Arial" w:cs="Arial"/>
        </w:rPr>
        <w:t xml:space="preserve">and </w:t>
      </w:r>
      <w:r w:rsidRPr="00D446F4">
        <w:rPr>
          <w:rFonts w:ascii="Arial" w:hAnsi="Arial" w:cs="Arial"/>
        </w:rPr>
        <w:t xml:space="preserve">Chief Financial Officer are the only signatories to the TETA bank account. This is done digitally and is not dependant on </w:t>
      </w:r>
      <w:r w:rsidR="002F53DC">
        <w:rPr>
          <w:rFonts w:ascii="Arial" w:hAnsi="Arial" w:cs="Arial"/>
        </w:rPr>
        <w:t xml:space="preserve">the </w:t>
      </w:r>
      <w:r w:rsidRPr="00D446F4">
        <w:rPr>
          <w:rFonts w:ascii="Arial" w:hAnsi="Arial" w:cs="Arial"/>
        </w:rPr>
        <w:t>location of the signatory at the time of the transaction.</w:t>
      </w:r>
    </w:p>
    <w:p w:rsidR="00A37621" w:rsidRPr="00D446F4" w:rsidRDefault="009C332D" w:rsidP="00B63DA8">
      <w:pPr>
        <w:spacing w:line="360" w:lineRule="auto"/>
        <w:ind w:left="993" w:hanging="993"/>
        <w:jc w:val="both"/>
        <w:rPr>
          <w:rFonts w:ascii="Arial" w:hAnsi="Arial" w:cs="Arial"/>
        </w:rPr>
      </w:pPr>
      <w:r w:rsidRPr="00D446F4">
        <w:rPr>
          <w:rFonts w:ascii="Arial" w:hAnsi="Arial" w:cs="Arial"/>
        </w:rPr>
        <w:t>(2)</w:t>
      </w:r>
      <w:r w:rsidRPr="00D446F4">
        <w:rPr>
          <w:rFonts w:ascii="Arial" w:hAnsi="Arial" w:cs="Arial"/>
        </w:rPr>
        <w:tab/>
        <w:t>No</w:t>
      </w:r>
      <w:r w:rsidR="00C45FC5">
        <w:rPr>
          <w:rFonts w:ascii="Arial" w:hAnsi="Arial" w:cs="Arial"/>
        </w:rPr>
        <w:t>.</w:t>
      </w:r>
    </w:p>
    <w:p w:rsidR="00661D74" w:rsidRPr="00D446F4" w:rsidRDefault="009C332D" w:rsidP="00B63DA8">
      <w:pPr>
        <w:spacing w:line="360" w:lineRule="auto"/>
        <w:ind w:left="993" w:hanging="993"/>
        <w:jc w:val="both"/>
        <w:rPr>
          <w:rFonts w:ascii="Arial" w:hAnsi="Arial" w:cs="Arial"/>
        </w:rPr>
      </w:pPr>
      <w:r w:rsidRPr="00D446F4">
        <w:rPr>
          <w:rFonts w:ascii="Arial" w:hAnsi="Arial" w:cs="Arial"/>
        </w:rPr>
        <w:t>(3)</w:t>
      </w:r>
      <w:r w:rsidRPr="00D446F4">
        <w:rPr>
          <w:rFonts w:ascii="Arial" w:hAnsi="Arial" w:cs="Arial"/>
        </w:rPr>
        <w:tab/>
      </w:r>
      <w:r w:rsidR="00661D74" w:rsidRPr="00CA44FB">
        <w:rPr>
          <w:rFonts w:ascii="Arial" w:hAnsi="Arial" w:cs="Arial"/>
        </w:rPr>
        <w:t xml:space="preserve">Yes. TETA has a biometric </w:t>
      </w:r>
      <w:r w:rsidR="002F53DC">
        <w:rPr>
          <w:rFonts w:ascii="Arial" w:hAnsi="Arial" w:cs="Arial"/>
        </w:rPr>
        <w:t xml:space="preserve">and manual security </w:t>
      </w:r>
      <w:r w:rsidR="00661D74" w:rsidRPr="00CA44FB">
        <w:rPr>
          <w:rFonts w:ascii="Arial" w:hAnsi="Arial" w:cs="Arial"/>
        </w:rPr>
        <w:t>register system</w:t>
      </w:r>
      <w:r w:rsidR="002F53DC">
        <w:rPr>
          <w:rFonts w:ascii="Arial" w:hAnsi="Arial" w:cs="Arial"/>
        </w:rPr>
        <w:t xml:space="preserve">, which is </w:t>
      </w:r>
      <w:r w:rsidR="00661D74" w:rsidRPr="00CA44FB">
        <w:rPr>
          <w:rFonts w:ascii="Arial" w:hAnsi="Arial" w:cs="Arial"/>
        </w:rPr>
        <w:t xml:space="preserve">applicable to all employees </w:t>
      </w:r>
      <w:r w:rsidR="002F53DC">
        <w:rPr>
          <w:rFonts w:ascii="Arial" w:hAnsi="Arial" w:cs="Arial"/>
        </w:rPr>
        <w:t>within</w:t>
      </w:r>
      <w:r w:rsidR="00661D74" w:rsidRPr="00CA44FB">
        <w:rPr>
          <w:rFonts w:ascii="Arial" w:hAnsi="Arial" w:cs="Arial"/>
        </w:rPr>
        <w:t xml:space="preserve"> the organisation</w:t>
      </w:r>
      <w:r w:rsidR="008759D7">
        <w:rPr>
          <w:rFonts w:ascii="Arial" w:hAnsi="Arial" w:cs="Arial"/>
        </w:rPr>
        <w:t xml:space="preserve">. These registers are </w:t>
      </w:r>
      <w:r w:rsidR="00661D74" w:rsidRPr="00CA44FB">
        <w:rPr>
          <w:rFonts w:ascii="Arial" w:hAnsi="Arial" w:cs="Arial"/>
        </w:rPr>
        <w:t xml:space="preserve">submitted to Human Resources </w:t>
      </w:r>
      <w:r w:rsidR="008759D7">
        <w:rPr>
          <w:rFonts w:ascii="Arial" w:hAnsi="Arial" w:cs="Arial"/>
        </w:rPr>
        <w:t>on a monthly basis.</w:t>
      </w:r>
    </w:p>
    <w:p w:rsidR="00A37621" w:rsidRPr="00D446F4" w:rsidRDefault="00A37621" w:rsidP="00661D74">
      <w:pPr>
        <w:spacing w:line="360" w:lineRule="auto"/>
        <w:ind w:left="720" w:hanging="720"/>
        <w:jc w:val="both"/>
        <w:rPr>
          <w:rFonts w:ascii="Arial" w:hAnsi="Arial" w:cs="Arial"/>
        </w:rPr>
      </w:pPr>
    </w:p>
    <w:p w:rsidR="00A37621" w:rsidRPr="00D446F4" w:rsidRDefault="00D446F4" w:rsidP="00A37621">
      <w:pPr>
        <w:spacing w:line="360" w:lineRule="auto"/>
        <w:jc w:val="both"/>
        <w:rPr>
          <w:rFonts w:ascii="Arial" w:hAnsi="Arial" w:cs="Arial"/>
        </w:rPr>
      </w:pPr>
      <w:r>
        <w:rPr>
          <w:rFonts w:ascii="Arial" w:hAnsi="Arial" w:cs="Arial"/>
        </w:rPr>
        <w:br w:type="page"/>
      </w:r>
      <w:r w:rsidR="00A37621" w:rsidRPr="00D446F4">
        <w:rPr>
          <w:rFonts w:ascii="Arial" w:hAnsi="Arial" w:cs="Arial"/>
        </w:rPr>
        <w:lastRenderedPageBreak/>
        <w:t>COMPILER/CONTACT PERSONS</w:t>
      </w:r>
      <w:r w:rsidR="00CE3900" w:rsidRPr="00D446F4">
        <w:rPr>
          <w:rFonts w:ascii="Arial" w:hAnsi="Arial" w:cs="Arial"/>
        </w:rPr>
        <w:t xml:space="preserve">: </w:t>
      </w:r>
    </w:p>
    <w:p w:rsidR="00A37621" w:rsidRPr="00D446F4" w:rsidRDefault="00A37621" w:rsidP="00A37621">
      <w:pPr>
        <w:spacing w:line="360" w:lineRule="auto"/>
        <w:jc w:val="both"/>
        <w:rPr>
          <w:rFonts w:ascii="Arial" w:hAnsi="Arial" w:cs="Arial"/>
        </w:rPr>
      </w:pPr>
      <w:r w:rsidRPr="00D446F4">
        <w:rPr>
          <w:rFonts w:ascii="Arial" w:hAnsi="Arial" w:cs="Arial"/>
        </w:rPr>
        <w:t>EXT:</w:t>
      </w:r>
      <w:r w:rsidR="00CE3900" w:rsidRPr="00D446F4">
        <w:rPr>
          <w:rFonts w:ascii="Arial" w:hAnsi="Arial" w:cs="Arial"/>
        </w:rPr>
        <w:t xml:space="preserve"> </w:t>
      </w:r>
    </w:p>
    <w:p w:rsidR="00A37621" w:rsidRPr="00D446F4" w:rsidRDefault="00A37621" w:rsidP="00A37621">
      <w:pPr>
        <w:spacing w:line="360" w:lineRule="auto"/>
        <w:jc w:val="both"/>
        <w:rPr>
          <w:rFonts w:ascii="Arial" w:hAnsi="Arial" w:cs="Arial"/>
        </w:rPr>
      </w:pPr>
    </w:p>
    <w:p w:rsidR="00A37621" w:rsidRPr="00D446F4" w:rsidRDefault="00A37621" w:rsidP="00A37621">
      <w:pPr>
        <w:spacing w:line="360" w:lineRule="auto"/>
        <w:jc w:val="both"/>
        <w:rPr>
          <w:rFonts w:ascii="Arial" w:hAnsi="Arial" w:cs="Arial"/>
        </w:rPr>
      </w:pPr>
    </w:p>
    <w:p w:rsidR="00A37621" w:rsidRPr="00D446F4" w:rsidRDefault="00A37621" w:rsidP="00A37621">
      <w:pPr>
        <w:spacing w:line="360" w:lineRule="auto"/>
        <w:jc w:val="both"/>
        <w:rPr>
          <w:rFonts w:ascii="Arial" w:hAnsi="Arial" w:cs="Arial"/>
        </w:rPr>
      </w:pPr>
    </w:p>
    <w:p w:rsidR="00A37621" w:rsidRPr="00D446F4" w:rsidRDefault="00A37621" w:rsidP="00A37621">
      <w:pPr>
        <w:spacing w:line="360" w:lineRule="auto"/>
        <w:jc w:val="both"/>
        <w:rPr>
          <w:rFonts w:ascii="Arial" w:hAnsi="Arial" w:cs="Arial"/>
        </w:rPr>
      </w:pPr>
      <w:r w:rsidRPr="00D446F4">
        <w:rPr>
          <w:rFonts w:ascii="Arial" w:hAnsi="Arial" w:cs="Arial"/>
        </w:rPr>
        <w:t>DIRECTOR – GENERAL</w:t>
      </w:r>
    </w:p>
    <w:p w:rsidR="00A37621" w:rsidRPr="00D446F4" w:rsidRDefault="00A37621" w:rsidP="00A37621">
      <w:pPr>
        <w:spacing w:line="360" w:lineRule="auto"/>
        <w:jc w:val="both"/>
        <w:rPr>
          <w:rFonts w:ascii="Arial" w:hAnsi="Arial" w:cs="Arial"/>
        </w:rPr>
      </w:pPr>
      <w:r w:rsidRPr="00D446F4">
        <w:rPr>
          <w:rFonts w:ascii="Arial" w:hAnsi="Arial" w:cs="Arial"/>
        </w:rPr>
        <w:t>STATUS:</w:t>
      </w:r>
    </w:p>
    <w:p w:rsidR="00A37621" w:rsidRPr="00D446F4" w:rsidRDefault="00A37621" w:rsidP="00A37621">
      <w:pPr>
        <w:spacing w:line="360" w:lineRule="auto"/>
        <w:jc w:val="both"/>
        <w:rPr>
          <w:rFonts w:ascii="Arial" w:hAnsi="Arial" w:cs="Arial"/>
        </w:rPr>
      </w:pPr>
      <w:r w:rsidRPr="00D446F4">
        <w:rPr>
          <w:rFonts w:ascii="Arial" w:hAnsi="Arial" w:cs="Arial"/>
        </w:rPr>
        <w:t>DATE:</w:t>
      </w:r>
    </w:p>
    <w:p w:rsidR="00A37621" w:rsidRPr="00D446F4" w:rsidRDefault="00A37621" w:rsidP="00A37621">
      <w:pPr>
        <w:spacing w:line="360" w:lineRule="auto"/>
        <w:jc w:val="both"/>
        <w:rPr>
          <w:rFonts w:ascii="Arial" w:hAnsi="Arial" w:cs="Arial"/>
        </w:rPr>
      </w:pPr>
    </w:p>
    <w:p w:rsidR="00A37621" w:rsidRPr="00D446F4" w:rsidRDefault="00A37621" w:rsidP="00A37621">
      <w:pPr>
        <w:spacing w:line="360" w:lineRule="auto"/>
        <w:jc w:val="both"/>
        <w:rPr>
          <w:rFonts w:ascii="Arial" w:hAnsi="Arial" w:cs="Arial"/>
        </w:rPr>
      </w:pPr>
    </w:p>
    <w:p w:rsidR="00A37621" w:rsidRPr="00D446F4" w:rsidRDefault="00A37621" w:rsidP="00A37621">
      <w:pPr>
        <w:spacing w:line="360" w:lineRule="auto"/>
        <w:jc w:val="both"/>
        <w:rPr>
          <w:rFonts w:ascii="Arial" w:hAnsi="Arial" w:cs="Arial"/>
        </w:rPr>
      </w:pPr>
    </w:p>
    <w:p w:rsidR="00A37621" w:rsidRPr="00D446F4" w:rsidRDefault="00A37621" w:rsidP="00A37621">
      <w:pPr>
        <w:spacing w:line="360" w:lineRule="auto"/>
        <w:jc w:val="both"/>
        <w:rPr>
          <w:rFonts w:ascii="Arial" w:hAnsi="Arial" w:cs="Arial"/>
        </w:rPr>
      </w:pPr>
    </w:p>
    <w:p w:rsidR="00A37621" w:rsidRPr="00D446F4" w:rsidRDefault="00A37621" w:rsidP="00A37621">
      <w:pPr>
        <w:spacing w:line="360" w:lineRule="auto"/>
        <w:jc w:val="both"/>
        <w:rPr>
          <w:rFonts w:ascii="Arial" w:hAnsi="Arial" w:cs="Arial"/>
        </w:rPr>
      </w:pPr>
      <w:r w:rsidRPr="00D446F4">
        <w:rPr>
          <w:rFonts w:ascii="Arial" w:hAnsi="Arial" w:cs="Arial"/>
        </w:rPr>
        <w:t xml:space="preserve">QUESTION </w:t>
      </w:r>
      <w:r w:rsidR="00965C0A" w:rsidRPr="00D446F4">
        <w:rPr>
          <w:rFonts w:ascii="Arial" w:hAnsi="Arial" w:cs="Arial"/>
        </w:rPr>
        <w:t>1765</w:t>
      </w:r>
      <w:r w:rsidRPr="00D446F4">
        <w:rPr>
          <w:rFonts w:ascii="Arial" w:hAnsi="Arial" w:cs="Arial"/>
        </w:rPr>
        <w:t xml:space="preserve"> APPROVED/NOT APPROVED/AMENDED </w:t>
      </w:r>
    </w:p>
    <w:p w:rsidR="00A37621" w:rsidRPr="00D446F4" w:rsidRDefault="00A37621" w:rsidP="00A37621">
      <w:pPr>
        <w:spacing w:line="360" w:lineRule="auto"/>
        <w:jc w:val="both"/>
        <w:rPr>
          <w:rFonts w:ascii="Arial" w:hAnsi="Arial" w:cs="Arial"/>
        </w:rPr>
      </w:pPr>
    </w:p>
    <w:p w:rsidR="00A37621" w:rsidRPr="00D446F4" w:rsidRDefault="00A37621" w:rsidP="00A37621">
      <w:pPr>
        <w:spacing w:line="360" w:lineRule="auto"/>
        <w:jc w:val="both"/>
        <w:rPr>
          <w:rFonts w:ascii="Arial" w:hAnsi="Arial" w:cs="Arial"/>
        </w:rPr>
      </w:pPr>
    </w:p>
    <w:p w:rsidR="00A37621" w:rsidRPr="00D446F4" w:rsidRDefault="00A37621" w:rsidP="00A37621">
      <w:pPr>
        <w:spacing w:line="360" w:lineRule="auto"/>
        <w:jc w:val="both"/>
        <w:rPr>
          <w:rFonts w:ascii="Arial" w:hAnsi="Arial" w:cs="Arial"/>
        </w:rPr>
      </w:pPr>
    </w:p>
    <w:p w:rsidR="00A37621" w:rsidRPr="00D446F4" w:rsidRDefault="00A37621" w:rsidP="00A37621">
      <w:pPr>
        <w:spacing w:line="360" w:lineRule="auto"/>
        <w:jc w:val="both"/>
        <w:rPr>
          <w:rFonts w:ascii="Arial" w:hAnsi="Arial" w:cs="Arial"/>
        </w:rPr>
      </w:pPr>
    </w:p>
    <w:p w:rsidR="00A37621" w:rsidRPr="00D446F4" w:rsidRDefault="00A37621" w:rsidP="00A37621">
      <w:pPr>
        <w:spacing w:line="360" w:lineRule="auto"/>
        <w:jc w:val="both"/>
        <w:rPr>
          <w:rFonts w:ascii="Arial" w:hAnsi="Arial" w:cs="Arial"/>
        </w:rPr>
      </w:pPr>
    </w:p>
    <w:p w:rsidR="00A37621" w:rsidRPr="00D446F4" w:rsidRDefault="00A37621" w:rsidP="00A37621">
      <w:pPr>
        <w:spacing w:line="360" w:lineRule="auto"/>
        <w:jc w:val="both"/>
        <w:rPr>
          <w:rFonts w:ascii="Arial" w:hAnsi="Arial" w:cs="Arial"/>
        </w:rPr>
      </w:pPr>
      <w:r w:rsidRPr="00D446F4">
        <w:rPr>
          <w:rFonts w:ascii="Arial" w:hAnsi="Arial" w:cs="Arial"/>
        </w:rPr>
        <w:t>Dr B</w:t>
      </w:r>
      <w:r w:rsidR="00D446F4">
        <w:rPr>
          <w:rFonts w:ascii="Arial" w:hAnsi="Arial" w:cs="Arial"/>
        </w:rPr>
        <w:t>E</w:t>
      </w:r>
      <w:r w:rsidRPr="00D446F4">
        <w:rPr>
          <w:rFonts w:ascii="Arial" w:hAnsi="Arial" w:cs="Arial"/>
        </w:rPr>
        <w:t xml:space="preserve"> NZIMANDE, MP</w:t>
      </w:r>
    </w:p>
    <w:p w:rsidR="00A37621" w:rsidRPr="00D446F4" w:rsidRDefault="00A37621" w:rsidP="00A37621">
      <w:pPr>
        <w:spacing w:line="360" w:lineRule="auto"/>
        <w:jc w:val="both"/>
        <w:rPr>
          <w:rFonts w:ascii="Arial" w:hAnsi="Arial" w:cs="Arial"/>
        </w:rPr>
      </w:pPr>
      <w:r w:rsidRPr="00D446F4">
        <w:rPr>
          <w:rFonts w:ascii="Arial" w:hAnsi="Arial" w:cs="Arial"/>
        </w:rPr>
        <w:t>MINISTER OF HIGHER EDUCATION AND TRAINING</w:t>
      </w:r>
    </w:p>
    <w:p w:rsidR="00A37621" w:rsidRPr="00D446F4" w:rsidRDefault="00A37621" w:rsidP="00A37621">
      <w:pPr>
        <w:spacing w:line="360" w:lineRule="auto"/>
        <w:jc w:val="both"/>
        <w:rPr>
          <w:rFonts w:ascii="Arial" w:hAnsi="Arial" w:cs="Arial"/>
        </w:rPr>
      </w:pPr>
      <w:r w:rsidRPr="00D446F4">
        <w:rPr>
          <w:rFonts w:ascii="Arial" w:hAnsi="Arial" w:cs="Arial"/>
        </w:rPr>
        <w:t>STATUS:</w:t>
      </w:r>
    </w:p>
    <w:p w:rsidR="00D812CE" w:rsidRPr="00D446F4" w:rsidRDefault="00A37621" w:rsidP="003C6284">
      <w:pPr>
        <w:spacing w:line="360" w:lineRule="auto"/>
        <w:jc w:val="both"/>
        <w:rPr>
          <w:rFonts w:ascii="Arial" w:hAnsi="Arial" w:cs="Arial"/>
        </w:rPr>
      </w:pPr>
      <w:r w:rsidRPr="00D446F4">
        <w:rPr>
          <w:rFonts w:ascii="Arial" w:hAnsi="Arial" w:cs="Arial"/>
        </w:rPr>
        <w:t>DATE:</w:t>
      </w:r>
    </w:p>
    <w:sectPr w:rsidR="00D812CE" w:rsidRPr="00D446F4" w:rsidSect="00B63DA8">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3">
    <w:nsid w:val="3A021C54"/>
    <w:multiLevelType w:val="hybridMultilevel"/>
    <w:tmpl w:val="13FAC69C"/>
    <w:lvl w:ilvl="0" w:tplc="F8E02CC0">
      <w:start w:val="3"/>
      <w:numFmt w:val="lowerRoman"/>
      <w:lvlText w:val="(%1)"/>
      <w:lvlJc w:val="left"/>
      <w:pPr>
        <w:ind w:left="2160" w:hanging="72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4C621631"/>
    <w:multiLevelType w:val="hybridMultilevel"/>
    <w:tmpl w:val="6F5C8374"/>
    <w:lvl w:ilvl="0" w:tplc="8B1EA804">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6">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7">
    <w:nsid w:val="5E680EBB"/>
    <w:multiLevelType w:val="hybridMultilevel"/>
    <w:tmpl w:val="2BF609EE"/>
    <w:lvl w:ilvl="0" w:tplc="D8F48F0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2">
    <w:nsid w:val="7C412EE5"/>
    <w:multiLevelType w:val="hybridMultilevel"/>
    <w:tmpl w:val="F192F2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3"/>
  </w:num>
  <w:num w:numId="3">
    <w:abstractNumId w:val="8"/>
  </w:num>
  <w:num w:numId="4">
    <w:abstractNumId w:val="1"/>
  </w:num>
  <w:num w:numId="5">
    <w:abstractNumId w:val="11"/>
  </w:num>
  <w:num w:numId="6">
    <w:abstractNumId w:val="6"/>
  </w:num>
  <w:num w:numId="7">
    <w:abstractNumId w:val="9"/>
  </w:num>
  <w:num w:numId="8">
    <w:abstractNumId w:val="5"/>
  </w:num>
  <w:num w:numId="9">
    <w:abstractNumId w:val="10"/>
  </w:num>
  <w:num w:numId="10">
    <w:abstractNumId w:val="2"/>
  </w:num>
  <w:num w:numId="11">
    <w:abstractNumId w:val="12"/>
  </w:num>
  <w:num w:numId="12">
    <w:abstractNumId w:val="4"/>
  </w:num>
  <w:num w:numId="13">
    <w:abstractNumId w:val="7"/>
  </w:num>
  <w:num w:numId="14">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rsids>
    <w:rsidRoot w:val="003D7858"/>
    <w:rsid w:val="00004C60"/>
    <w:rsid w:val="0000638E"/>
    <w:rsid w:val="0001216C"/>
    <w:rsid w:val="000260DC"/>
    <w:rsid w:val="000262F1"/>
    <w:rsid w:val="00036A4D"/>
    <w:rsid w:val="0004639E"/>
    <w:rsid w:val="000579B9"/>
    <w:rsid w:val="00063A3A"/>
    <w:rsid w:val="00066BC3"/>
    <w:rsid w:val="00075314"/>
    <w:rsid w:val="00083064"/>
    <w:rsid w:val="00087811"/>
    <w:rsid w:val="000A02C9"/>
    <w:rsid w:val="000A0D33"/>
    <w:rsid w:val="000B221D"/>
    <w:rsid w:val="000F4759"/>
    <w:rsid w:val="000F62AA"/>
    <w:rsid w:val="00102241"/>
    <w:rsid w:val="0010402E"/>
    <w:rsid w:val="0010795D"/>
    <w:rsid w:val="00125282"/>
    <w:rsid w:val="00127F6D"/>
    <w:rsid w:val="0013056C"/>
    <w:rsid w:val="00135E62"/>
    <w:rsid w:val="00147BA4"/>
    <w:rsid w:val="0015436C"/>
    <w:rsid w:val="00154A43"/>
    <w:rsid w:val="0017030D"/>
    <w:rsid w:val="00173862"/>
    <w:rsid w:val="001824D4"/>
    <w:rsid w:val="00191755"/>
    <w:rsid w:val="001A01DC"/>
    <w:rsid w:val="001A1252"/>
    <w:rsid w:val="001A277A"/>
    <w:rsid w:val="001C33B5"/>
    <w:rsid w:val="001C6A3B"/>
    <w:rsid w:val="001D7C6A"/>
    <w:rsid w:val="001E36DF"/>
    <w:rsid w:val="001E6F96"/>
    <w:rsid w:val="001F4B7D"/>
    <w:rsid w:val="001F7DEE"/>
    <w:rsid w:val="0020681E"/>
    <w:rsid w:val="0020779F"/>
    <w:rsid w:val="00217678"/>
    <w:rsid w:val="002264C4"/>
    <w:rsid w:val="00245A6B"/>
    <w:rsid w:val="00247CDD"/>
    <w:rsid w:val="00250110"/>
    <w:rsid w:val="00253A84"/>
    <w:rsid w:val="00260E5D"/>
    <w:rsid w:val="002630A5"/>
    <w:rsid w:val="00264295"/>
    <w:rsid w:val="00265A26"/>
    <w:rsid w:val="00265A88"/>
    <w:rsid w:val="002670F8"/>
    <w:rsid w:val="00270825"/>
    <w:rsid w:val="00270D17"/>
    <w:rsid w:val="002712B5"/>
    <w:rsid w:val="002811BB"/>
    <w:rsid w:val="00281AF9"/>
    <w:rsid w:val="0029157E"/>
    <w:rsid w:val="002937B8"/>
    <w:rsid w:val="0029445D"/>
    <w:rsid w:val="002A7DF4"/>
    <w:rsid w:val="002C16FF"/>
    <w:rsid w:val="002C1EE8"/>
    <w:rsid w:val="002C55C5"/>
    <w:rsid w:val="002C60A6"/>
    <w:rsid w:val="002D1424"/>
    <w:rsid w:val="002E3161"/>
    <w:rsid w:val="002E456B"/>
    <w:rsid w:val="002E5291"/>
    <w:rsid w:val="002F4DC9"/>
    <w:rsid w:val="002F53DC"/>
    <w:rsid w:val="002F6B49"/>
    <w:rsid w:val="00300C93"/>
    <w:rsid w:val="00305BF7"/>
    <w:rsid w:val="003073C4"/>
    <w:rsid w:val="00313A4B"/>
    <w:rsid w:val="00315B13"/>
    <w:rsid w:val="003309B5"/>
    <w:rsid w:val="0034213A"/>
    <w:rsid w:val="00344509"/>
    <w:rsid w:val="0034605E"/>
    <w:rsid w:val="003461B2"/>
    <w:rsid w:val="003517A1"/>
    <w:rsid w:val="00351E0F"/>
    <w:rsid w:val="0035694A"/>
    <w:rsid w:val="00356B7E"/>
    <w:rsid w:val="00361776"/>
    <w:rsid w:val="00366A3A"/>
    <w:rsid w:val="00375823"/>
    <w:rsid w:val="0037732E"/>
    <w:rsid w:val="00387EBB"/>
    <w:rsid w:val="00396237"/>
    <w:rsid w:val="003A7BFD"/>
    <w:rsid w:val="003B48F6"/>
    <w:rsid w:val="003C58DC"/>
    <w:rsid w:val="003C5A76"/>
    <w:rsid w:val="003C6284"/>
    <w:rsid w:val="003D5AE8"/>
    <w:rsid w:val="003D7858"/>
    <w:rsid w:val="003D790C"/>
    <w:rsid w:val="003E2F70"/>
    <w:rsid w:val="003E455E"/>
    <w:rsid w:val="00410478"/>
    <w:rsid w:val="004170C3"/>
    <w:rsid w:val="00422B30"/>
    <w:rsid w:val="004312FC"/>
    <w:rsid w:val="00431B32"/>
    <w:rsid w:val="0043279D"/>
    <w:rsid w:val="00435E33"/>
    <w:rsid w:val="004457FC"/>
    <w:rsid w:val="00457688"/>
    <w:rsid w:val="00463025"/>
    <w:rsid w:val="004672ED"/>
    <w:rsid w:val="004800DC"/>
    <w:rsid w:val="00492A36"/>
    <w:rsid w:val="004965B4"/>
    <w:rsid w:val="004B37EE"/>
    <w:rsid w:val="004B7E13"/>
    <w:rsid w:val="004C4F38"/>
    <w:rsid w:val="004D2BE1"/>
    <w:rsid w:val="004D74FD"/>
    <w:rsid w:val="004E0458"/>
    <w:rsid w:val="00504B93"/>
    <w:rsid w:val="00506E45"/>
    <w:rsid w:val="005127E5"/>
    <w:rsid w:val="005223B8"/>
    <w:rsid w:val="005237E8"/>
    <w:rsid w:val="00532713"/>
    <w:rsid w:val="0054768E"/>
    <w:rsid w:val="00550767"/>
    <w:rsid w:val="00552E00"/>
    <w:rsid w:val="005577D9"/>
    <w:rsid w:val="0056647C"/>
    <w:rsid w:val="00571740"/>
    <w:rsid w:val="00574DBC"/>
    <w:rsid w:val="00585D0E"/>
    <w:rsid w:val="005920D5"/>
    <w:rsid w:val="005A1C6B"/>
    <w:rsid w:val="005A46E3"/>
    <w:rsid w:val="005B4004"/>
    <w:rsid w:val="005B696E"/>
    <w:rsid w:val="005C0BA4"/>
    <w:rsid w:val="005C2051"/>
    <w:rsid w:val="005C4278"/>
    <w:rsid w:val="005C5AE9"/>
    <w:rsid w:val="005C6ED1"/>
    <w:rsid w:val="005D0DA9"/>
    <w:rsid w:val="005E7F9E"/>
    <w:rsid w:val="005F16B5"/>
    <w:rsid w:val="005F4881"/>
    <w:rsid w:val="005F63EC"/>
    <w:rsid w:val="00602765"/>
    <w:rsid w:val="006034E7"/>
    <w:rsid w:val="00604366"/>
    <w:rsid w:val="00613250"/>
    <w:rsid w:val="006172DA"/>
    <w:rsid w:val="00620EFD"/>
    <w:rsid w:val="00621FE9"/>
    <w:rsid w:val="0063048F"/>
    <w:rsid w:val="00632EDF"/>
    <w:rsid w:val="00646994"/>
    <w:rsid w:val="00653C00"/>
    <w:rsid w:val="006552F7"/>
    <w:rsid w:val="0065728F"/>
    <w:rsid w:val="00661D74"/>
    <w:rsid w:val="006623AF"/>
    <w:rsid w:val="006639B1"/>
    <w:rsid w:val="00667ADE"/>
    <w:rsid w:val="0068734A"/>
    <w:rsid w:val="00690010"/>
    <w:rsid w:val="006906B4"/>
    <w:rsid w:val="00691C91"/>
    <w:rsid w:val="006965DC"/>
    <w:rsid w:val="00697B7E"/>
    <w:rsid w:val="006A5D9D"/>
    <w:rsid w:val="006B132D"/>
    <w:rsid w:val="006B438D"/>
    <w:rsid w:val="006B5024"/>
    <w:rsid w:val="006E3002"/>
    <w:rsid w:val="006E3244"/>
    <w:rsid w:val="006F3A6E"/>
    <w:rsid w:val="00702601"/>
    <w:rsid w:val="00702F9A"/>
    <w:rsid w:val="00707E92"/>
    <w:rsid w:val="007141FA"/>
    <w:rsid w:val="00714E5D"/>
    <w:rsid w:val="00714E82"/>
    <w:rsid w:val="0071591A"/>
    <w:rsid w:val="00740B88"/>
    <w:rsid w:val="00743818"/>
    <w:rsid w:val="00743B02"/>
    <w:rsid w:val="0075414E"/>
    <w:rsid w:val="00763A07"/>
    <w:rsid w:val="00766ABE"/>
    <w:rsid w:val="00766ADD"/>
    <w:rsid w:val="00770DA0"/>
    <w:rsid w:val="007775FD"/>
    <w:rsid w:val="007810CD"/>
    <w:rsid w:val="00781B1E"/>
    <w:rsid w:val="00783AE6"/>
    <w:rsid w:val="007B4860"/>
    <w:rsid w:val="007C27B6"/>
    <w:rsid w:val="007C7109"/>
    <w:rsid w:val="007D7318"/>
    <w:rsid w:val="007E2295"/>
    <w:rsid w:val="007E26C5"/>
    <w:rsid w:val="007E667A"/>
    <w:rsid w:val="007E77F3"/>
    <w:rsid w:val="007F068D"/>
    <w:rsid w:val="007F2479"/>
    <w:rsid w:val="007F2ADC"/>
    <w:rsid w:val="007F2D3C"/>
    <w:rsid w:val="007F2D57"/>
    <w:rsid w:val="007F7092"/>
    <w:rsid w:val="0080256A"/>
    <w:rsid w:val="008054FE"/>
    <w:rsid w:val="00807715"/>
    <w:rsid w:val="00810FD4"/>
    <w:rsid w:val="00814FBE"/>
    <w:rsid w:val="00824D7E"/>
    <w:rsid w:val="008455F2"/>
    <w:rsid w:val="008538B5"/>
    <w:rsid w:val="00854C3D"/>
    <w:rsid w:val="00857AAF"/>
    <w:rsid w:val="00866723"/>
    <w:rsid w:val="00874346"/>
    <w:rsid w:val="008759D7"/>
    <w:rsid w:val="00875C6C"/>
    <w:rsid w:val="0088522F"/>
    <w:rsid w:val="00885BE0"/>
    <w:rsid w:val="008950F7"/>
    <w:rsid w:val="008A4422"/>
    <w:rsid w:val="008A5D41"/>
    <w:rsid w:val="008A666F"/>
    <w:rsid w:val="008B65EA"/>
    <w:rsid w:val="008B6923"/>
    <w:rsid w:val="008C1D05"/>
    <w:rsid w:val="008C68C5"/>
    <w:rsid w:val="008C7B8D"/>
    <w:rsid w:val="008D1EC2"/>
    <w:rsid w:val="008D633E"/>
    <w:rsid w:val="008E1777"/>
    <w:rsid w:val="0090251A"/>
    <w:rsid w:val="009033B5"/>
    <w:rsid w:val="00906DE8"/>
    <w:rsid w:val="00907B99"/>
    <w:rsid w:val="009135C0"/>
    <w:rsid w:val="00914499"/>
    <w:rsid w:val="00925943"/>
    <w:rsid w:val="00933AC1"/>
    <w:rsid w:val="00933C19"/>
    <w:rsid w:val="0093534E"/>
    <w:rsid w:val="00945E56"/>
    <w:rsid w:val="0095081D"/>
    <w:rsid w:val="00963DA4"/>
    <w:rsid w:val="009642B8"/>
    <w:rsid w:val="00965C0A"/>
    <w:rsid w:val="009754EB"/>
    <w:rsid w:val="00983CE4"/>
    <w:rsid w:val="009849D9"/>
    <w:rsid w:val="00984DEB"/>
    <w:rsid w:val="009954C4"/>
    <w:rsid w:val="009A0102"/>
    <w:rsid w:val="009A0326"/>
    <w:rsid w:val="009A0F27"/>
    <w:rsid w:val="009A4385"/>
    <w:rsid w:val="009B0E09"/>
    <w:rsid w:val="009B13A3"/>
    <w:rsid w:val="009B3B23"/>
    <w:rsid w:val="009B4543"/>
    <w:rsid w:val="009C1C15"/>
    <w:rsid w:val="009C332A"/>
    <w:rsid w:val="009C332D"/>
    <w:rsid w:val="009D010F"/>
    <w:rsid w:val="009D3C62"/>
    <w:rsid w:val="009E5B1D"/>
    <w:rsid w:val="009F072D"/>
    <w:rsid w:val="009F3FAA"/>
    <w:rsid w:val="009F5D4E"/>
    <w:rsid w:val="009F6FEA"/>
    <w:rsid w:val="00A009CF"/>
    <w:rsid w:val="00A0228E"/>
    <w:rsid w:val="00A03F44"/>
    <w:rsid w:val="00A173E2"/>
    <w:rsid w:val="00A22634"/>
    <w:rsid w:val="00A37101"/>
    <w:rsid w:val="00A37621"/>
    <w:rsid w:val="00A4607B"/>
    <w:rsid w:val="00A51526"/>
    <w:rsid w:val="00A8120A"/>
    <w:rsid w:val="00A858CE"/>
    <w:rsid w:val="00A9633F"/>
    <w:rsid w:val="00AA246C"/>
    <w:rsid w:val="00AA3944"/>
    <w:rsid w:val="00AB0621"/>
    <w:rsid w:val="00AC5AB2"/>
    <w:rsid w:val="00AD7E6B"/>
    <w:rsid w:val="00AE0682"/>
    <w:rsid w:val="00AE3241"/>
    <w:rsid w:val="00AF5B5C"/>
    <w:rsid w:val="00B10FD3"/>
    <w:rsid w:val="00B122E9"/>
    <w:rsid w:val="00B12389"/>
    <w:rsid w:val="00B16C29"/>
    <w:rsid w:val="00B32FD8"/>
    <w:rsid w:val="00B40545"/>
    <w:rsid w:val="00B4178D"/>
    <w:rsid w:val="00B42D63"/>
    <w:rsid w:val="00B43DD3"/>
    <w:rsid w:val="00B63DA8"/>
    <w:rsid w:val="00B757E2"/>
    <w:rsid w:val="00B8067B"/>
    <w:rsid w:val="00B8505E"/>
    <w:rsid w:val="00B93D55"/>
    <w:rsid w:val="00B9731E"/>
    <w:rsid w:val="00BC6170"/>
    <w:rsid w:val="00BD2317"/>
    <w:rsid w:val="00BE1AAF"/>
    <w:rsid w:val="00BE2524"/>
    <w:rsid w:val="00C31C40"/>
    <w:rsid w:val="00C357BA"/>
    <w:rsid w:val="00C3677B"/>
    <w:rsid w:val="00C37956"/>
    <w:rsid w:val="00C42323"/>
    <w:rsid w:val="00C441E6"/>
    <w:rsid w:val="00C45603"/>
    <w:rsid w:val="00C45FC5"/>
    <w:rsid w:val="00C50064"/>
    <w:rsid w:val="00C5638F"/>
    <w:rsid w:val="00C5785E"/>
    <w:rsid w:val="00C61C59"/>
    <w:rsid w:val="00C62B07"/>
    <w:rsid w:val="00C654A2"/>
    <w:rsid w:val="00C66848"/>
    <w:rsid w:val="00C72AC2"/>
    <w:rsid w:val="00C73D89"/>
    <w:rsid w:val="00C812F3"/>
    <w:rsid w:val="00C865AF"/>
    <w:rsid w:val="00C8668A"/>
    <w:rsid w:val="00C9549B"/>
    <w:rsid w:val="00CA1F30"/>
    <w:rsid w:val="00CA541F"/>
    <w:rsid w:val="00CB4850"/>
    <w:rsid w:val="00CB5B44"/>
    <w:rsid w:val="00CB7FE9"/>
    <w:rsid w:val="00CC0CBD"/>
    <w:rsid w:val="00CC52EC"/>
    <w:rsid w:val="00CC53DC"/>
    <w:rsid w:val="00CD33FE"/>
    <w:rsid w:val="00CE323E"/>
    <w:rsid w:val="00CE3900"/>
    <w:rsid w:val="00CF0B4E"/>
    <w:rsid w:val="00D00C74"/>
    <w:rsid w:val="00D0621E"/>
    <w:rsid w:val="00D066CD"/>
    <w:rsid w:val="00D104BB"/>
    <w:rsid w:val="00D114C4"/>
    <w:rsid w:val="00D167B0"/>
    <w:rsid w:val="00D27A1C"/>
    <w:rsid w:val="00D27EF0"/>
    <w:rsid w:val="00D322D6"/>
    <w:rsid w:val="00D356B7"/>
    <w:rsid w:val="00D35872"/>
    <w:rsid w:val="00D376A7"/>
    <w:rsid w:val="00D446F4"/>
    <w:rsid w:val="00D50818"/>
    <w:rsid w:val="00D516B0"/>
    <w:rsid w:val="00D62110"/>
    <w:rsid w:val="00D63390"/>
    <w:rsid w:val="00D6369F"/>
    <w:rsid w:val="00D65A88"/>
    <w:rsid w:val="00D65D79"/>
    <w:rsid w:val="00D812CE"/>
    <w:rsid w:val="00D847C6"/>
    <w:rsid w:val="00D8583F"/>
    <w:rsid w:val="00D95878"/>
    <w:rsid w:val="00DA34D8"/>
    <w:rsid w:val="00DA76F7"/>
    <w:rsid w:val="00DB0A5E"/>
    <w:rsid w:val="00DB497C"/>
    <w:rsid w:val="00DB7628"/>
    <w:rsid w:val="00DC256F"/>
    <w:rsid w:val="00DC3665"/>
    <w:rsid w:val="00DD6D16"/>
    <w:rsid w:val="00DE6F6F"/>
    <w:rsid w:val="00DF39E3"/>
    <w:rsid w:val="00DF55B9"/>
    <w:rsid w:val="00E02103"/>
    <w:rsid w:val="00E103E5"/>
    <w:rsid w:val="00E14DB1"/>
    <w:rsid w:val="00E34FBD"/>
    <w:rsid w:val="00E360EA"/>
    <w:rsid w:val="00E50360"/>
    <w:rsid w:val="00E601E4"/>
    <w:rsid w:val="00E60DB6"/>
    <w:rsid w:val="00E67736"/>
    <w:rsid w:val="00E73AA7"/>
    <w:rsid w:val="00E7473E"/>
    <w:rsid w:val="00E77758"/>
    <w:rsid w:val="00E84848"/>
    <w:rsid w:val="00E91847"/>
    <w:rsid w:val="00EA2661"/>
    <w:rsid w:val="00EA2B3A"/>
    <w:rsid w:val="00EB1F29"/>
    <w:rsid w:val="00EB7B9F"/>
    <w:rsid w:val="00EC0BF2"/>
    <w:rsid w:val="00EC6E65"/>
    <w:rsid w:val="00ED5C53"/>
    <w:rsid w:val="00EE020F"/>
    <w:rsid w:val="00EE0B7C"/>
    <w:rsid w:val="00EE3380"/>
    <w:rsid w:val="00EE45C1"/>
    <w:rsid w:val="00EE60BC"/>
    <w:rsid w:val="00EF63E0"/>
    <w:rsid w:val="00EF642C"/>
    <w:rsid w:val="00F00655"/>
    <w:rsid w:val="00F04C73"/>
    <w:rsid w:val="00F077DE"/>
    <w:rsid w:val="00F177A6"/>
    <w:rsid w:val="00F454CC"/>
    <w:rsid w:val="00F4611A"/>
    <w:rsid w:val="00F476E9"/>
    <w:rsid w:val="00F61F23"/>
    <w:rsid w:val="00F62865"/>
    <w:rsid w:val="00F6484F"/>
    <w:rsid w:val="00F73556"/>
    <w:rsid w:val="00F73D24"/>
    <w:rsid w:val="00F74316"/>
    <w:rsid w:val="00F81CC3"/>
    <w:rsid w:val="00F850E2"/>
    <w:rsid w:val="00F85DFA"/>
    <w:rsid w:val="00F901D3"/>
    <w:rsid w:val="00F95079"/>
    <w:rsid w:val="00F95BB9"/>
    <w:rsid w:val="00F96A2B"/>
    <w:rsid w:val="00FA1432"/>
    <w:rsid w:val="00FA3CFC"/>
    <w:rsid w:val="00FA63E7"/>
    <w:rsid w:val="00FB0272"/>
    <w:rsid w:val="00FC1A3C"/>
    <w:rsid w:val="00FC5FE4"/>
    <w:rsid w:val="00FD70E2"/>
    <w:rsid w:val="00FE0721"/>
    <w:rsid w:val="00FE322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lang/>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5BC24-69BE-44CD-8253-F131FBBE8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2016-09-22T11:18:00Z</cp:lastPrinted>
  <dcterms:created xsi:type="dcterms:W3CDTF">2016-10-24T12:41:00Z</dcterms:created>
  <dcterms:modified xsi:type="dcterms:W3CDTF">2016-10-24T12:41:00Z</dcterms:modified>
</cp:coreProperties>
</file>