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4C" w:rsidRPr="00CC456C" w:rsidRDefault="00A7564C" w:rsidP="00CC456C">
      <w:pPr>
        <w:pStyle w:val="BodyText"/>
        <w:ind w:left="4071"/>
        <w:rPr>
          <w:sz w:val="20"/>
          <w:szCs w:val="20"/>
        </w:rPr>
      </w:pPr>
    </w:p>
    <w:p w:rsidR="00A7564C" w:rsidRPr="00CC456C" w:rsidRDefault="00A7564C" w:rsidP="00CC456C">
      <w:pPr>
        <w:pStyle w:val="BodyText"/>
        <w:spacing w:before="3"/>
        <w:rPr>
          <w:sz w:val="20"/>
          <w:szCs w:val="20"/>
        </w:rPr>
      </w:pPr>
    </w:p>
    <w:p w:rsidR="00A7564C" w:rsidRPr="00CC456C" w:rsidRDefault="00CC456C" w:rsidP="00CC456C">
      <w:pPr>
        <w:pStyle w:val="Heading1"/>
        <w:spacing w:before="92"/>
        <w:ind w:left="1338" w:right="1337"/>
        <w:jc w:val="center"/>
        <w:rPr>
          <w:sz w:val="20"/>
          <w:szCs w:val="20"/>
        </w:rPr>
      </w:pPr>
      <w:r w:rsidRPr="00CC456C">
        <w:rPr>
          <w:sz w:val="20"/>
          <w:szCs w:val="20"/>
        </w:rPr>
        <w:t>MINISTRY</w:t>
      </w:r>
    </w:p>
    <w:p w:rsidR="00A7564C" w:rsidRPr="00CC456C" w:rsidRDefault="00CC456C" w:rsidP="00CC456C">
      <w:pPr>
        <w:ind w:left="1338" w:right="1342"/>
        <w:jc w:val="center"/>
        <w:rPr>
          <w:b/>
          <w:sz w:val="20"/>
          <w:szCs w:val="20"/>
        </w:rPr>
      </w:pPr>
      <w:r w:rsidRPr="00CC456C">
        <w:rPr>
          <w:b/>
          <w:sz w:val="20"/>
          <w:szCs w:val="20"/>
        </w:rPr>
        <w:t>COOPERATIVE GOVERNANCE AND TRADITIONAL AFFAIRS REPUBLIC OF SOUTH AFRICA</w:t>
      </w:r>
    </w:p>
    <w:p w:rsidR="00A7564C" w:rsidRPr="00CC456C" w:rsidRDefault="00A7564C" w:rsidP="00CC456C">
      <w:pPr>
        <w:pStyle w:val="BodyText"/>
        <w:spacing w:before="7"/>
        <w:rPr>
          <w:b/>
          <w:sz w:val="20"/>
          <w:szCs w:val="20"/>
        </w:rPr>
      </w:pPr>
      <w:r w:rsidRPr="00CC456C">
        <w:rPr>
          <w:sz w:val="20"/>
          <w:szCs w:val="20"/>
        </w:rPr>
        <w:pict>
          <v:shape id="_x0000_s1026" style="position:absolute;margin-left:70.6pt;margin-top:15.35pt;width:470.95pt;height:.1pt;z-index:-251658752;mso-wrap-distance-left:0;mso-wrap-distance-right:0;mso-position-horizontal-relative:page" coordorigin="1412,307" coordsize="9419,0" path="m1412,307r9419,e" filled="f" strokeweight=".72pt">
            <v:path arrowok="t"/>
            <w10:wrap type="topAndBottom" anchorx="page"/>
          </v:shape>
        </w:pict>
      </w:r>
    </w:p>
    <w:p w:rsidR="00A7564C" w:rsidRPr="00CC456C" w:rsidRDefault="00A7564C" w:rsidP="00CC456C">
      <w:pPr>
        <w:pStyle w:val="BodyText"/>
        <w:spacing w:before="4"/>
        <w:rPr>
          <w:b/>
          <w:sz w:val="20"/>
          <w:szCs w:val="20"/>
        </w:rPr>
      </w:pPr>
    </w:p>
    <w:p w:rsidR="00A7564C" w:rsidRPr="00CC456C" w:rsidRDefault="00CC456C" w:rsidP="00CC456C">
      <w:pPr>
        <w:spacing w:before="92"/>
        <w:ind w:left="2833" w:right="2812" w:firstLine="667"/>
        <w:rPr>
          <w:b/>
          <w:sz w:val="20"/>
          <w:szCs w:val="20"/>
        </w:rPr>
      </w:pPr>
      <w:r w:rsidRPr="00CC456C">
        <w:rPr>
          <w:b/>
          <w:sz w:val="20"/>
          <w:szCs w:val="20"/>
        </w:rPr>
        <w:t>NATIONAL ASSEMBLY QUESTION FOR WRITTEN REPLY QUESTION NUMBER 1763 OF 2020</w:t>
      </w:r>
    </w:p>
    <w:p w:rsidR="00A7564C" w:rsidRPr="00CC456C" w:rsidRDefault="00A7564C" w:rsidP="00CC456C">
      <w:pPr>
        <w:pStyle w:val="BodyText"/>
        <w:rPr>
          <w:b/>
          <w:sz w:val="20"/>
          <w:szCs w:val="20"/>
        </w:rPr>
      </w:pPr>
    </w:p>
    <w:p w:rsidR="00A7564C" w:rsidRPr="00CC456C" w:rsidRDefault="00CC456C" w:rsidP="00CC456C">
      <w:pPr>
        <w:ind w:left="860" w:right="137" w:hanging="720"/>
        <w:jc w:val="both"/>
        <w:rPr>
          <w:sz w:val="20"/>
          <w:szCs w:val="20"/>
        </w:rPr>
      </w:pPr>
      <w:r w:rsidRPr="00CC456C">
        <w:rPr>
          <w:b/>
          <w:sz w:val="20"/>
          <w:szCs w:val="20"/>
        </w:rPr>
        <w:t>1763. Mr C Brink (DA) to ask the Minister of Cooperative Governance and Traditional Affairs.</w:t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 w:rsidRPr="00CC456C">
        <w:rPr>
          <w:sz w:val="20"/>
          <w:szCs w:val="20"/>
        </w:rPr>
        <w:t>Whether, with reference to the municipalities where the District Development Model (DDM) has been piloted since 2019, a report has been compiled about the successes and failures of the DDM in each specified municipality, if not (a) is a report of this natu</w:t>
      </w:r>
      <w:r w:rsidRPr="00CC456C">
        <w:rPr>
          <w:sz w:val="20"/>
          <w:szCs w:val="20"/>
        </w:rPr>
        <w:t>re in progress and (b) by what date will it be published; if so, what have been the most significant findings about each municipality and the DDM in general? NW2153E</w:t>
      </w:r>
    </w:p>
    <w:p w:rsidR="00A7564C" w:rsidRPr="00CC456C" w:rsidRDefault="00A7564C" w:rsidP="00CC456C">
      <w:pPr>
        <w:pStyle w:val="BodyText"/>
        <w:rPr>
          <w:sz w:val="20"/>
          <w:szCs w:val="20"/>
        </w:rPr>
      </w:pPr>
    </w:p>
    <w:p w:rsidR="00A7564C" w:rsidRPr="00CC456C" w:rsidRDefault="00CC456C" w:rsidP="00CC456C">
      <w:pPr>
        <w:pStyle w:val="Heading1"/>
        <w:rPr>
          <w:sz w:val="20"/>
          <w:szCs w:val="20"/>
        </w:rPr>
      </w:pPr>
      <w:r w:rsidRPr="00CC456C">
        <w:rPr>
          <w:sz w:val="20"/>
          <w:szCs w:val="20"/>
        </w:rPr>
        <w:t>REPY:</w:t>
      </w:r>
    </w:p>
    <w:p w:rsidR="00A7564C" w:rsidRPr="00CC456C" w:rsidRDefault="00CC456C" w:rsidP="00CC456C">
      <w:pPr>
        <w:pStyle w:val="BodyText"/>
        <w:spacing w:before="137"/>
        <w:ind w:left="140" w:right="134"/>
        <w:jc w:val="both"/>
        <w:rPr>
          <w:sz w:val="20"/>
          <w:szCs w:val="20"/>
        </w:rPr>
      </w:pPr>
      <w:r w:rsidRPr="00CC456C">
        <w:rPr>
          <w:sz w:val="20"/>
          <w:szCs w:val="20"/>
        </w:rPr>
        <w:t>Cabinet approved the District Development Model on the 21 August 2019, to be firstl</w:t>
      </w:r>
      <w:r w:rsidRPr="00CC456C">
        <w:rPr>
          <w:sz w:val="20"/>
          <w:szCs w:val="20"/>
        </w:rPr>
        <w:t>y piloted in OR Tambo District Municipality, Ethekwini Metropolitan Municipality and Waterberg</w:t>
      </w:r>
      <w:r w:rsidRPr="00CC456C">
        <w:rPr>
          <w:spacing w:val="-8"/>
          <w:sz w:val="20"/>
          <w:szCs w:val="20"/>
        </w:rPr>
        <w:t xml:space="preserve"> </w:t>
      </w:r>
      <w:r w:rsidRPr="00CC456C">
        <w:rPr>
          <w:sz w:val="20"/>
          <w:szCs w:val="20"/>
        </w:rPr>
        <w:t>District</w:t>
      </w:r>
      <w:r w:rsidRPr="00CC456C">
        <w:rPr>
          <w:spacing w:val="-4"/>
          <w:sz w:val="20"/>
          <w:szCs w:val="20"/>
        </w:rPr>
        <w:t xml:space="preserve"> </w:t>
      </w:r>
      <w:r w:rsidRPr="00CC456C">
        <w:rPr>
          <w:sz w:val="20"/>
          <w:szCs w:val="20"/>
        </w:rPr>
        <w:t>Municipality.</w:t>
      </w:r>
      <w:r w:rsidRPr="00CC456C">
        <w:rPr>
          <w:spacing w:val="-5"/>
          <w:sz w:val="20"/>
          <w:szCs w:val="20"/>
        </w:rPr>
        <w:t xml:space="preserve"> </w:t>
      </w:r>
      <w:r w:rsidRPr="00CC456C">
        <w:rPr>
          <w:sz w:val="20"/>
          <w:szCs w:val="20"/>
        </w:rPr>
        <w:t>The</w:t>
      </w:r>
      <w:r w:rsidRPr="00CC456C">
        <w:rPr>
          <w:spacing w:val="-8"/>
          <w:sz w:val="20"/>
          <w:szCs w:val="20"/>
        </w:rPr>
        <w:t xml:space="preserve"> </w:t>
      </w:r>
      <w:r w:rsidRPr="00CC456C">
        <w:rPr>
          <w:sz w:val="20"/>
          <w:szCs w:val="20"/>
        </w:rPr>
        <w:t>first</w:t>
      </w:r>
      <w:r w:rsidRPr="00CC456C">
        <w:rPr>
          <w:spacing w:val="-4"/>
          <w:sz w:val="20"/>
          <w:szCs w:val="20"/>
        </w:rPr>
        <w:t xml:space="preserve"> </w:t>
      </w:r>
      <w:r w:rsidRPr="00CC456C">
        <w:rPr>
          <w:sz w:val="20"/>
          <w:szCs w:val="20"/>
        </w:rPr>
        <w:t>phase</w:t>
      </w:r>
      <w:r w:rsidRPr="00CC456C">
        <w:rPr>
          <w:spacing w:val="-5"/>
          <w:sz w:val="20"/>
          <w:szCs w:val="20"/>
        </w:rPr>
        <w:t xml:space="preserve"> </w:t>
      </w:r>
      <w:r w:rsidRPr="00CC456C">
        <w:rPr>
          <w:sz w:val="20"/>
          <w:szCs w:val="20"/>
        </w:rPr>
        <w:t>consisted</w:t>
      </w:r>
      <w:r w:rsidRPr="00CC456C">
        <w:rPr>
          <w:spacing w:val="-6"/>
          <w:sz w:val="20"/>
          <w:szCs w:val="20"/>
        </w:rPr>
        <w:t xml:space="preserve"> </w:t>
      </w:r>
      <w:r w:rsidRPr="00CC456C">
        <w:rPr>
          <w:sz w:val="20"/>
          <w:szCs w:val="20"/>
        </w:rPr>
        <w:t>of</w:t>
      </w:r>
      <w:r w:rsidRPr="00CC456C">
        <w:rPr>
          <w:spacing w:val="-3"/>
          <w:sz w:val="20"/>
          <w:szCs w:val="20"/>
        </w:rPr>
        <w:t xml:space="preserve"> </w:t>
      </w:r>
      <w:r w:rsidRPr="00CC456C">
        <w:rPr>
          <w:sz w:val="20"/>
          <w:szCs w:val="20"/>
        </w:rPr>
        <w:t>launches</w:t>
      </w:r>
      <w:r w:rsidRPr="00CC456C">
        <w:rPr>
          <w:spacing w:val="-4"/>
          <w:sz w:val="20"/>
          <w:szCs w:val="20"/>
        </w:rPr>
        <w:t xml:space="preserve"> </w:t>
      </w:r>
      <w:r w:rsidRPr="00CC456C">
        <w:rPr>
          <w:sz w:val="20"/>
          <w:szCs w:val="20"/>
        </w:rPr>
        <w:t>by</w:t>
      </w:r>
      <w:r w:rsidRPr="00CC456C">
        <w:rPr>
          <w:spacing w:val="-7"/>
          <w:sz w:val="20"/>
          <w:szCs w:val="20"/>
        </w:rPr>
        <w:t xml:space="preserve"> </w:t>
      </w:r>
      <w:r w:rsidRPr="00CC456C">
        <w:rPr>
          <w:sz w:val="20"/>
          <w:szCs w:val="20"/>
        </w:rPr>
        <w:t>the</w:t>
      </w:r>
      <w:r w:rsidRPr="00CC456C">
        <w:rPr>
          <w:spacing w:val="-7"/>
          <w:sz w:val="20"/>
          <w:szCs w:val="20"/>
        </w:rPr>
        <w:t xml:space="preserve"> </w:t>
      </w:r>
      <w:r w:rsidRPr="00CC456C">
        <w:rPr>
          <w:sz w:val="20"/>
          <w:szCs w:val="20"/>
        </w:rPr>
        <w:t>President</w:t>
      </w:r>
      <w:r w:rsidRPr="00CC456C">
        <w:rPr>
          <w:spacing w:val="4"/>
          <w:sz w:val="20"/>
          <w:szCs w:val="20"/>
        </w:rPr>
        <w:t xml:space="preserve"> </w:t>
      </w:r>
      <w:r w:rsidRPr="00CC456C">
        <w:rPr>
          <w:sz w:val="20"/>
          <w:szCs w:val="20"/>
        </w:rPr>
        <w:t>in the following order, 17 September 2019, 18 October 2019 and 26 November</w:t>
      </w:r>
      <w:r w:rsidRPr="00CC456C">
        <w:rPr>
          <w:spacing w:val="-22"/>
          <w:sz w:val="20"/>
          <w:szCs w:val="20"/>
        </w:rPr>
        <w:t xml:space="preserve"> </w:t>
      </w:r>
      <w:r w:rsidRPr="00CC456C">
        <w:rPr>
          <w:sz w:val="20"/>
          <w:szCs w:val="20"/>
        </w:rPr>
        <w:t>2019.</w:t>
      </w:r>
    </w:p>
    <w:p w:rsidR="00A7564C" w:rsidRPr="00CC456C" w:rsidRDefault="00CC456C" w:rsidP="00CC456C">
      <w:pPr>
        <w:pStyle w:val="BodyText"/>
        <w:spacing w:before="1"/>
        <w:ind w:left="140"/>
        <w:jc w:val="both"/>
        <w:rPr>
          <w:sz w:val="20"/>
          <w:szCs w:val="20"/>
        </w:rPr>
      </w:pPr>
      <w:r w:rsidRPr="00CC456C">
        <w:rPr>
          <w:sz w:val="20"/>
          <w:szCs w:val="20"/>
        </w:rPr>
        <w:t>The establishment phase comprised mainly of five areas of work.</w:t>
      </w:r>
    </w:p>
    <w:p w:rsidR="00A7564C" w:rsidRPr="00CC456C" w:rsidRDefault="00CC456C" w:rsidP="00CC456C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spacing w:before="137"/>
        <w:ind w:hanging="361"/>
        <w:rPr>
          <w:sz w:val="20"/>
          <w:szCs w:val="20"/>
        </w:rPr>
      </w:pPr>
      <w:r w:rsidRPr="00CC456C">
        <w:rPr>
          <w:sz w:val="20"/>
          <w:szCs w:val="20"/>
        </w:rPr>
        <w:t>The development of profiles for the three</w:t>
      </w:r>
      <w:r w:rsidRPr="00CC456C">
        <w:rPr>
          <w:spacing w:val="-10"/>
          <w:sz w:val="20"/>
          <w:szCs w:val="20"/>
        </w:rPr>
        <w:t xml:space="preserve"> </w:t>
      </w:r>
      <w:r w:rsidRPr="00CC456C">
        <w:rPr>
          <w:sz w:val="20"/>
          <w:szCs w:val="20"/>
        </w:rPr>
        <w:t>pilots,</w:t>
      </w:r>
    </w:p>
    <w:p w:rsidR="00A7564C" w:rsidRPr="00CC456C" w:rsidRDefault="00CC456C" w:rsidP="00CC456C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spacing w:before="139"/>
        <w:ind w:right="136"/>
        <w:rPr>
          <w:sz w:val="20"/>
          <w:szCs w:val="20"/>
        </w:rPr>
      </w:pPr>
      <w:r w:rsidRPr="00CC456C">
        <w:rPr>
          <w:sz w:val="20"/>
          <w:szCs w:val="20"/>
        </w:rPr>
        <w:t>Soliciting</w:t>
      </w:r>
      <w:r w:rsidRPr="00CC456C">
        <w:rPr>
          <w:spacing w:val="-14"/>
          <w:sz w:val="20"/>
          <w:szCs w:val="20"/>
        </w:rPr>
        <w:t xml:space="preserve"> </w:t>
      </w:r>
      <w:r w:rsidRPr="00CC456C">
        <w:rPr>
          <w:sz w:val="20"/>
          <w:szCs w:val="20"/>
        </w:rPr>
        <w:t>government</w:t>
      </w:r>
      <w:r w:rsidRPr="00CC456C">
        <w:rPr>
          <w:spacing w:val="-11"/>
          <w:sz w:val="20"/>
          <w:szCs w:val="20"/>
        </w:rPr>
        <w:t xml:space="preserve"> </w:t>
      </w:r>
      <w:r w:rsidRPr="00CC456C">
        <w:rPr>
          <w:sz w:val="20"/>
          <w:szCs w:val="20"/>
        </w:rPr>
        <w:t>(national,</w:t>
      </w:r>
      <w:r w:rsidRPr="00CC456C">
        <w:rPr>
          <w:spacing w:val="-13"/>
          <w:sz w:val="20"/>
          <w:szCs w:val="20"/>
        </w:rPr>
        <w:t xml:space="preserve"> </w:t>
      </w:r>
      <w:r w:rsidRPr="00CC456C">
        <w:rPr>
          <w:sz w:val="20"/>
          <w:szCs w:val="20"/>
        </w:rPr>
        <w:t>province</w:t>
      </w:r>
      <w:r w:rsidRPr="00CC456C">
        <w:rPr>
          <w:spacing w:val="-10"/>
          <w:sz w:val="20"/>
          <w:szCs w:val="20"/>
        </w:rPr>
        <w:t xml:space="preserve"> </w:t>
      </w:r>
      <w:r w:rsidRPr="00CC456C">
        <w:rPr>
          <w:sz w:val="20"/>
          <w:szCs w:val="20"/>
        </w:rPr>
        <w:t>and</w:t>
      </w:r>
      <w:r w:rsidRPr="00CC456C">
        <w:rPr>
          <w:spacing w:val="-11"/>
          <w:sz w:val="20"/>
          <w:szCs w:val="20"/>
        </w:rPr>
        <w:t xml:space="preserve"> </w:t>
      </w:r>
      <w:r w:rsidRPr="00CC456C">
        <w:rPr>
          <w:sz w:val="20"/>
          <w:szCs w:val="20"/>
        </w:rPr>
        <w:t>local)</w:t>
      </w:r>
      <w:r w:rsidRPr="00CC456C">
        <w:rPr>
          <w:spacing w:val="-14"/>
          <w:sz w:val="20"/>
          <w:szCs w:val="20"/>
        </w:rPr>
        <w:t xml:space="preserve"> </w:t>
      </w:r>
      <w:r w:rsidRPr="00CC456C">
        <w:rPr>
          <w:sz w:val="20"/>
          <w:szCs w:val="20"/>
        </w:rPr>
        <w:t>and</w:t>
      </w:r>
      <w:r w:rsidRPr="00CC456C">
        <w:rPr>
          <w:spacing w:val="-8"/>
          <w:sz w:val="20"/>
          <w:szCs w:val="20"/>
        </w:rPr>
        <w:t xml:space="preserve"> </w:t>
      </w:r>
      <w:r w:rsidRPr="00CC456C">
        <w:rPr>
          <w:sz w:val="20"/>
          <w:szCs w:val="20"/>
        </w:rPr>
        <w:t>parastatal</w:t>
      </w:r>
      <w:r w:rsidRPr="00CC456C">
        <w:rPr>
          <w:spacing w:val="-13"/>
          <w:sz w:val="20"/>
          <w:szCs w:val="20"/>
        </w:rPr>
        <w:t xml:space="preserve"> </w:t>
      </w:r>
      <w:r w:rsidRPr="00CC456C">
        <w:rPr>
          <w:sz w:val="20"/>
          <w:szCs w:val="20"/>
        </w:rPr>
        <w:t>projects, programmes and expenditure in the three</w:t>
      </w:r>
      <w:r w:rsidRPr="00CC456C">
        <w:rPr>
          <w:spacing w:val="-6"/>
          <w:sz w:val="20"/>
          <w:szCs w:val="20"/>
        </w:rPr>
        <w:t xml:space="preserve"> </w:t>
      </w:r>
      <w:r w:rsidRPr="00CC456C">
        <w:rPr>
          <w:sz w:val="20"/>
          <w:szCs w:val="20"/>
        </w:rPr>
        <w:t>pilots,</w:t>
      </w:r>
    </w:p>
    <w:p w:rsidR="00A7564C" w:rsidRPr="00CC456C" w:rsidRDefault="00CC456C" w:rsidP="00CC456C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ind w:hanging="361"/>
        <w:rPr>
          <w:sz w:val="20"/>
          <w:szCs w:val="20"/>
        </w:rPr>
      </w:pPr>
      <w:r w:rsidRPr="00CC456C">
        <w:rPr>
          <w:sz w:val="20"/>
          <w:szCs w:val="20"/>
        </w:rPr>
        <w:t>Soliciting private sector investment where</w:t>
      </w:r>
      <w:r w:rsidRPr="00CC456C">
        <w:rPr>
          <w:spacing w:val="-4"/>
          <w:sz w:val="20"/>
          <w:szCs w:val="20"/>
        </w:rPr>
        <w:t xml:space="preserve"> </w:t>
      </w:r>
      <w:r w:rsidRPr="00CC456C">
        <w:rPr>
          <w:sz w:val="20"/>
          <w:szCs w:val="20"/>
        </w:rPr>
        <w:t>possible,</w:t>
      </w:r>
    </w:p>
    <w:p w:rsidR="00A7564C" w:rsidRPr="00CC456C" w:rsidRDefault="00CC456C" w:rsidP="00CC456C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spacing w:before="137"/>
        <w:ind w:hanging="361"/>
        <w:rPr>
          <w:sz w:val="20"/>
          <w:szCs w:val="20"/>
        </w:rPr>
      </w:pPr>
      <w:r w:rsidRPr="00CC456C">
        <w:rPr>
          <w:sz w:val="20"/>
          <w:szCs w:val="20"/>
        </w:rPr>
        <w:t>Hosting an event where the pilot is</w:t>
      </w:r>
      <w:r w:rsidRPr="00CC456C">
        <w:rPr>
          <w:spacing w:val="-7"/>
          <w:sz w:val="20"/>
          <w:szCs w:val="20"/>
        </w:rPr>
        <w:t xml:space="preserve"> </w:t>
      </w:r>
      <w:r w:rsidRPr="00CC456C">
        <w:rPr>
          <w:sz w:val="20"/>
          <w:szCs w:val="20"/>
        </w:rPr>
        <w:t>launched,</w:t>
      </w:r>
    </w:p>
    <w:p w:rsidR="00A7564C" w:rsidRPr="00CC456C" w:rsidRDefault="00A7564C" w:rsidP="00CC456C">
      <w:pPr>
        <w:rPr>
          <w:sz w:val="20"/>
          <w:szCs w:val="20"/>
        </w:rPr>
        <w:sectPr w:rsidR="00A7564C" w:rsidRPr="00CC456C">
          <w:type w:val="continuous"/>
          <w:pgSz w:w="12240" w:h="15840"/>
          <w:pgMar w:top="1440" w:right="1300" w:bottom="280" w:left="1300" w:header="720" w:footer="720" w:gutter="0"/>
          <w:cols w:space="720"/>
        </w:sectPr>
      </w:pPr>
    </w:p>
    <w:p w:rsidR="00A7564C" w:rsidRPr="00CC456C" w:rsidRDefault="00CC456C" w:rsidP="00CC456C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spacing w:before="78"/>
        <w:ind w:right="145"/>
        <w:rPr>
          <w:sz w:val="20"/>
          <w:szCs w:val="20"/>
        </w:rPr>
      </w:pPr>
      <w:r w:rsidRPr="00CC456C">
        <w:rPr>
          <w:sz w:val="20"/>
          <w:szCs w:val="20"/>
        </w:rPr>
        <w:lastRenderedPageBreak/>
        <w:t>Intergovernmental engagement and hosting of business and community engagements;</w:t>
      </w:r>
    </w:p>
    <w:p w:rsidR="00A7564C" w:rsidRPr="00CC456C" w:rsidRDefault="00CC456C" w:rsidP="00CC456C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ind w:right="141"/>
        <w:rPr>
          <w:sz w:val="20"/>
          <w:szCs w:val="20"/>
        </w:rPr>
      </w:pPr>
      <w:r w:rsidRPr="00CC456C">
        <w:rPr>
          <w:sz w:val="20"/>
          <w:szCs w:val="20"/>
        </w:rPr>
        <w:t>Implementing</w:t>
      </w:r>
      <w:r w:rsidRPr="00CC456C">
        <w:rPr>
          <w:spacing w:val="-18"/>
          <w:sz w:val="20"/>
          <w:szCs w:val="20"/>
        </w:rPr>
        <w:t xml:space="preserve"> </w:t>
      </w:r>
      <w:r w:rsidRPr="00CC456C">
        <w:rPr>
          <w:sz w:val="20"/>
          <w:szCs w:val="20"/>
        </w:rPr>
        <w:t>post</w:t>
      </w:r>
      <w:r w:rsidRPr="00CC456C">
        <w:rPr>
          <w:spacing w:val="-16"/>
          <w:sz w:val="20"/>
          <w:szCs w:val="20"/>
        </w:rPr>
        <w:t xml:space="preserve"> </w:t>
      </w:r>
      <w:r w:rsidRPr="00CC456C">
        <w:rPr>
          <w:sz w:val="20"/>
          <w:szCs w:val="20"/>
        </w:rPr>
        <w:t>launch</w:t>
      </w:r>
      <w:r w:rsidRPr="00CC456C">
        <w:rPr>
          <w:spacing w:val="-17"/>
          <w:sz w:val="20"/>
          <w:szCs w:val="20"/>
        </w:rPr>
        <w:t xml:space="preserve"> </w:t>
      </w:r>
      <w:r w:rsidRPr="00CC456C">
        <w:rPr>
          <w:sz w:val="20"/>
          <w:szCs w:val="20"/>
        </w:rPr>
        <w:t>programmes</w:t>
      </w:r>
      <w:r w:rsidRPr="00CC456C">
        <w:rPr>
          <w:spacing w:val="-16"/>
          <w:sz w:val="20"/>
          <w:szCs w:val="20"/>
        </w:rPr>
        <w:t xml:space="preserve"> </w:t>
      </w:r>
      <w:r w:rsidRPr="00CC456C">
        <w:rPr>
          <w:sz w:val="20"/>
          <w:szCs w:val="20"/>
        </w:rPr>
        <w:t>such</w:t>
      </w:r>
      <w:r w:rsidRPr="00CC456C">
        <w:rPr>
          <w:spacing w:val="-16"/>
          <w:sz w:val="20"/>
          <w:szCs w:val="20"/>
        </w:rPr>
        <w:t xml:space="preserve"> </w:t>
      </w:r>
      <w:r w:rsidRPr="00CC456C">
        <w:rPr>
          <w:sz w:val="20"/>
          <w:szCs w:val="20"/>
        </w:rPr>
        <w:t>as,</w:t>
      </w:r>
      <w:r w:rsidRPr="00CC456C">
        <w:rPr>
          <w:spacing w:val="-16"/>
          <w:sz w:val="20"/>
          <w:szCs w:val="20"/>
        </w:rPr>
        <w:t xml:space="preserve"> </w:t>
      </w:r>
      <w:r w:rsidRPr="00CC456C">
        <w:rPr>
          <w:sz w:val="20"/>
          <w:szCs w:val="20"/>
        </w:rPr>
        <w:t>conducting</w:t>
      </w:r>
      <w:r w:rsidRPr="00CC456C">
        <w:rPr>
          <w:spacing w:val="-18"/>
          <w:sz w:val="20"/>
          <w:szCs w:val="20"/>
        </w:rPr>
        <w:t xml:space="preserve"> </w:t>
      </w:r>
      <w:r w:rsidRPr="00CC456C">
        <w:rPr>
          <w:sz w:val="20"/>
          <w:szCs w:val="20"/>
        </w:rPr>
        <w:t>a</w:t>
      </w:r>
      <w:r w:rsidRPr="00CC456C">
        <w:rPr>
          <w:spacing w:val="-16"/>
          <w:sz w:val="20"/>
          <w:szCs w:val="20"/>
        </w:rPr>
        <w:t xml:space="preserve"> </w:t>
      </w:r>
      <w:r w:rsidRPr="00CC456C">
        <w:rPr>
          <w:sz w:val="20"/>
          <w:szCs w:val="20"/>
        </w:rPr>
        <w:t>skills</w:t>
      </w:r>
      <w:r w:rsidRPr="00CC456C">
        <w:rPr>
          <w:spacing w:val="-17"/>
          <w:sz w:val="20"/>
          <w:szCs w:val="20"/>
        </w:rPr>
        <w:t xml:space="preserve"> </w:t>
      </w:r>
      <w:r w:rsidRPr="00CC456C">
        <w:rPr>
          <w:sz w:val="20"/>
          <w:szCs w:val="20"/>
        </w:rPr>
        <w:t>ga</w:t>
      </w:r>
      <w:r w:rsidRPr="00CC456C">
        <w:rPr>
          <w:sz w:val="20"/>
          <w:szCs w:val="20"/>
        </w:rPr>
        <w:t>p</w:t>
      </w:r>
      <w:r w:rsidRPr="00CC456C">
        <w:rPr>
          <w:spacing w:val="-16"/>
          <w:sz w:val="20"/>
          <w:szCs w:val="20"/>
        </w:rPr>
        <w:t xml:space="preserve"> </w:t>
      </w:r>
      <w:r w:rsidRPr="00CC456C">
        <w:rPr>
          <w:sz w:val="20"/>
          <w:szCs w:val="20"/>
        </w:rPr>
        <w:t>and institutional capacity</w:t>
      </w:r>
      <w:r w:rsidRPr="00CC456C">
        <w:rPr>
          <w:spacing w:val="-4"/>
          <w:sz w:val="20"/>
          <w:szCs w:val="20"/>
        </w:rPr>
        <w:t xml:space="preserve"> </w:t>
      </w:r>
      <w:r w:rsidRPr="00CC456C">
        <w:rPr>
          <w:sz w:val="20"/>
          <w:szCs w:val="20"/>
        </w:rPr>
        <w:t>analysis;</w:t>
      </w:r>
    </w:p>
    <w:p w:rsidR="00A7564C" w:rsidRPr="00CC456C" w:rsidRDefault="00CC456C" w:rsidP="00CC456C">
      <w:pPr>
        <w:pStyle w:val="BodyText"/>
        <w:ind w:left="140" w:right="76"/>
        <w:rPr>
          <w:sz w:val="20"/>
          <w:szCs w:val="20"/>
        </w:rPr>
      </w:pPr>
      <w:r w:rsidRPr="00CC456C">
        <w:rPr>
          <w:sz w:val="20"/>
          <w:szCs w:val="20"/>
        </w:rPr>
        <w:t>It is therefore still premature to identify successes and failures in the District pilot sites as per the question of the Honourable member.</w:t>
      </w:r>
    </w:p>
    <w:p w:rsidR="00A7564C" w:rsidRPr="00CC456C" w:rsidRDefault="00A7564C" w:rsidP="00CC456C">
      <w:pPr>
        <w:pStyle w:val="BodyText"/>
        <w:spacing w:before="11"/>
        <w:rPr>
          <w:sz w:val="20"/>
          <w:szCs w:val="20"/>
        </w:rPr>
      </w:pPr>
    </w:p>
    <w:p w:rsidR="00A7564C" w:rsidRPr="00CC456C" w:rsidRDefault="00CC456C" w:rsidP="00CC456C">
      <w:pPr>
        <w:pStyle w:val="Heading1"/>
        <w:rPr>
          <w:sz w:val="20"/>
          <w:szCs w:val="20"/>
        </w:rPr>
      </w:pPr>
      <w:r w:rsidRPr="00CC456C">
        <w:rPr>
          <w:sz w:val="20"/>
          <w:szCs w:val="20"/>
        </w:rPr>
        <w:t>End.</w:t>
      </w:r>
    </w:p>
    <w:sectPr w:rsidR="00A7564C" w:rsidRPr="00CC456C" w:rsidSect="00A7564C">
      <w:pgSz w:w="12240" w:h="15840"/>
      <w:pgMar w:top="1360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3963"/>
    <w:multiLevelType w:val="hybridMultilevel"/>
    <w:tmpl w:val="B5089B1E"/>
    <w:lvl w:ilvl="0" w:tplc="42A0501C">
      <w:numFmt w:val="bullet"/>
      <w:lvlText w:val="–"/>
      <w:lvlJc w:val="left"/>
      <w:pPr>
        <w:ind w:left="1580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1" w:tplc="C95EBF82">
      <w:numFmt w:val="bullet"/>
      <w:lvlText w:val="•"/>
      <w:lvlJc w:val="left"/>
      <w:pPr>
        <w:ind w:left="2386" w:hanging="360"/>
      </w:pPr>
      <w:rPr>
        <w:rFonts w:hint="default"/>
        <w:lang w:val="en-US" w:eastAsia="en-US" w:bidi="en-US"/>
      </w:rPr>
    </w:lvl>
    <w:lvl w:ilvl="2" w:tplc="5B60E4C8"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en-US"/>
      </w:rPr>
    </w:lvl>
    <w:lvl w:ilvl="3" w:tplc="6F941640">
      <w:numFmt w:val="bullet"/>
      <w:lvlText w:val="•"/>
      <w:lvlJc w:val="left"/>
      <w:pPr>
        <w:ind w:left="3998" w:hanging="360"/>
      </w:pPr>
      <w:rPr>
        <w:rFonts w:hint="default"/>
        <w:lang w:val="en-US" w:eastAsia="en-US" w:bidi="en-US"/>
      </w:rPr>
    </w:lvl>
    <w:lvl w:ilvl="4" w:tplc="DAFEF1E6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en-US"/>
      </w:rPr>
    </w:lvl>
    <w:lvl w:ilvl="5" w:tplc="8C1691D0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en-US"/>
      </w:rPr>
    </w:lvl>
    <w:lvl w:ilvl="6" w:tplc="409062BC">
      <w:numFmt w:val="bullet"/>
      <w:lvlText w:val="•"/>
      <w:lvlJc w:val="left"/>
      <w:pPr>
        <w:ind w:left="6416" w:hanging="360"/>
      </w:pPr>
      <w:rPr>
        <w:rFonts w:hint="default"/>
        <w:lang w:val="en-US" w:eastAsia="en-US" w:bidi="en-US"/>
      </w:rPr>
    </w:lvl>
    <w:lvl w:ilvl="7" w:tplc="4E661986">
      <w:numFmt w:val="bullet"/>
      <w:lvlText w:val="•"/>
      <w:lvlJc w:val="left"/>
      <w:pPr>
        <w:ind w:left="7222" w:hanging="360"/>
      </w:pPr>
      <w:rPr>
        <w:rFonts w:hint="default"/>
        <w:lang w:val="en-US" w:eastAsia="en-US" w:bidi="en-US"/>
      </w:rPr>
    </w:lvl>
    <w:lvl w:ilvl="8" w:tplc="6B844984"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7564C"/>
    <w:rsid w:val="00A7564C"/>
    <w:rsid w:val="00CC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7564C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A7564C"/>
    <w:pPr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7564C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A7564C"/>
    <w:pPr>
      <w:ind w:left="1580" w:hanging="361"/>
    </w:pPr>
  </w:style>
  <w:style w:type="paragraph" w:customStyle="1" w:styleId="TableParagraph">
    <w:name w:val="Table Paragraph"/>
    <w:basedOn w:val="Normal"/>
    <w:uiPriority w:val="1"/>
    <w:qFormat/>
    <w:rsid w:val="00A7564C"/>
  </w:style>
  <w:style w:type="paragraph" w:styleId="BalloonText">
    <w:name w:val="Balloon Text"/>
    <w:basedOn w:val="Normal"/>
    <w:link w:val="BalloonTextChar"/>
    <w:uiPriority w:val="99"/>
    <w:semiHidden/>
    <w:unhideWhenUsed/>
    <w:rsid w:val="00CC4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56C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1442</Characters>
  <Application>Microsoft Office Word</Application>
  <DocSecurity>0</DocSecurity>
  <Lines>12</Lines>
  <Paragraphs>3</Paragraphs>
  <ScaleCrop>false</ScaleCrop>
  <Company>Toshiba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Thobani Matheza</dc:creator>
  <cp:lastModifiedBy>PMG User</cp:lastModifiedBy>
  <cp:revision>2</cp:revision>
  <dcterms:created xsi:type="dcterms:W3CDTF">2020-09-10T06:53:00Z</dcterms:created>
  <dcterms:modified xsi:type="dcterms:W3CDTF">2020-09-10T06:57:00Z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2020-09-10T00:00:00Z</vt:filetime>
  </property>
</Properties>
</file>