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04/06/2021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16/2021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1762. </w:t>
      </w:r>
      <w:r w:rsidRPr="005B4653">
        <w:rPr>
          <w:rFonts w:ascii="Arial" w:eastAsia="Calibri" w:hAnsi="Arial" w:cs="Arial"/>
          <w:b/>
          <w:noProof/>
          <w:sz w:val="24"/>
          <w:szCs w:val="24"/>
        </w:rPr>
        <w:t>Mrs C C S Motsepe (EFF)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3055C3" w:rsidRDefault="003055C3">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total number of unqualified teachers are employed by her department across the Republic and (b) subjects do the specified unqualified teachers mainly teach?  </w:t>
      </w:r>
    </w:p>
    <w:p w:rsidR="004A12F2" w:rsidRDefault="003055C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jc w:val="both"/>
        <w:rPr>
          <w:rFonts w:ascii="Times New Roman" w:eastAsia="Times New Roman" w:hAnsi="Times New Roman" w:cs="Times New Roman"/>
          <w:sz w:val="24"/>
          <w:szCs w:val="24"/>
        </w:rPr>
      </w:pPr>
      <w:r>
        <w:rPr>
          <w:rFonts w:ascii="Arial" w:eastAsia="Arial" w:hAnsi="Arial" w:cs="Arial"/>
          <w:sz w:val="24"/>
          <w:szCs w:val="24"/>
        </w:rPr>
        <w:t>There is a total of 1 139 unqualified educators employed by Provincial Education Departments (PEDs) across the country.  This number is made up of 1 038 temporary and 101 permanent educators.  The 101 permanent educators are the protected group, who were made permanent in 2001.  The number of unqualified educators has declined, and is down to zero in some PEDs.  Some of these educators, are either in scarce skills subjects; or are teaching in farm and rural schools.  Some are in technical schools, where they teach technical-vocational subjects.</w:t>
      </w:r>
      <w:bookmarkStart w:id="0" w:name="_GoBack"/>
      <w:bookmarkEnd w:id="0"/>
    </w:p>
    <w:sectPr w:rsidR="004A12F2" w:rsidSect="007B095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B23" w:rsidRDefault="00A02B23">
      <w:pPr>
        <w:spacing w:after="0" w:line="240" w:lineRule="auto"/>
      </w:pPr>
      <w:r>
        <w:separator/>
      </w:r>
    </w:p>
  </w:endnote>
  <w:endnote w:type="continuationSeparator" w:id="0">
    <w:p w:rsidR="00A02B23" w:rsidRDefault="00A02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B23" w:rsidRDefault="00A02B23">
      <w:pPr>
        <w:spacing w:after="0" w:line="240" w:lineRule="auto"/>
      </w:pPr>
      <w:r>
        <w:separator/>
      </w:r>
    </w:p>
  </w:footnote>
  <w:footnote w:type="continuationSeparator" w:id="0">
    <w:p w:rsidR="00A02B23" w:rsidRDefault="00A02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1762. 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0695"/>
    <w:rsid w:val="0027063B"/>
    <w:rsid w:val="002A6821"/>
    <w:rsid w:val="002B6C46"/>
    <w:rsid w:val="002C32A6"/>
    <w:rsid w:val="002D1513"/>
    <w:rsid w:val="002D5580"/>
    <w:rsid w:val="003055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B095C"/>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02B23"/>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A74AA-2796-4300-A1B8-9C8F4AE4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2021-06-11T14:08:00Z</dcterms:created>
  <dcterms:modified xsi:type="dcterms:W3CDTF">2021-06-11T14:08:00Z</dcterms:modified>
</cp:coreProperties>
</file>