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E9A" w:rsidRPr="004816E8" w:rsidRDefault="004816E8" w:rsidP="004816E8">
      <w:pPr>
        <w:spacing w:before="280" w:after="280"/>
        <w:jc w:val="both"/>
        <w:rPr>
          <w:rFonts w:ascii="Arial" w:eastAsia="Arial" w:hAnsi="Arial" w:cs="Arial"/>
          <w:b/>
          <w:sz w:val="22"/>
          <w:szCs w:val="22"/>
        </w:rPr>
      </w:pPr>
      <w:r w:rsidRPr="004816E8">
        <w:rPr>
          <w:rFonts w:ascii="Arial" w:eastAsia="Arial" w:hAnsi="Arial" w:cs="Arial"/>
          <w:b/>
          <w:sz w:val="22"/>
          <w:szCs w:val="22"/>
        </w:rPr>
        <w:t>National Assembly</w:t>
      </w:r>
      <w:bookmarkStart w:id="0" w:name="_GoBack"/>
      <w:bookmarkEnd w:id="0"/>
    </w:p>
    <w:p w:rsidR="004816E8" w:rsidRPr="004816E8" w:rsidRDefault="004816E8" w:rsidP="004816E8">
      <w:pPr>
        <w:spacing w:before="280" w:after="280"/>
        <w:jc w:val="both"/>
        <w:rPr>
          <w:rFonts w:ascii="Arial" w:eastAsia="Arial" w:hAnsi="Arial" w:cs="Arial"/>
          <w:b/>
          <w:sz w:val="22"/>
          <w:szCs w:val="22"/>
        </w:rPr>
      </w:pPr>
      <w:r w:rsidRPr="004816E8">
        <w:rPr>
          <w:rFonts w:ascii="Arial" w:eastAsia="Arial" w:hAnsi="Arial" w:cs="Arial"/>
          <w:b/>
          <w:sz w:val="22"/>
          <w:szCs w:val="22"/>
        </w:rPr>
        <w:t>Question No 1759</w:t>
      </w:r>
    </w:p>
    <w:p w:rsidR="00D47287" w:rsidRPr="00D47287" w:rsidRDefault="00D47287" w:rsidP="00D47287">
      <w:pPr>
        <w:spacing w:before="100" w:beforeAutospacing="1" w:after="100" w:afterAutospacing="1"/>
        <w:ind w:left="720" w:hanging="720"/>
        <w:jc w:val="both"/>
        <w:outlineLvl w:val="0"/>
        <w:rPr>
          <w:rFonts w:ascii="Arial" w:hAnsi="Arial" w:cs="Arial"/>
          <w:sz w:val="22"/>
          <w:szCs w:val="22"/>
        </w:rPr>
      </w:pPr>
      <w:r w:rsidRPr="00D47287">
        <w:rPr>
          <w:rFonts w:ascii="Arial" w:hAnsi="Arial" w:cs="Arial"/>
          <w:b/>
          <w:sz w:val="22"/>
          <w:szCs w:val="22"/>
        </w:rPr>
        <w:t>Mr C H H Hunsinger (DA) to ask the Minister of Transport</w:t>
      </w:r>
      <w:r w:rsidR="00E707C8" w:rsidRPr="00D47287">
        <w:rPr>
          <w:rFonts w:ascii="Arial" w:hAnsi="Arial" w:cs="Arial"/>
          <w:b/>
          <w:sz w:val="22"/>
          <w:szCs w:val="22"/>
        </w:rPr>
        <w:fldChar w:fldCharType="begin"/>
      </w:r>
      <w:r w:rsidRPr="00D47287">
        <w:rPr>
          <w:rFonts w:ascii="Arial" w:hAnsi="Arial" w:cs="Arial"/>
          <w:sz w:val="22"/>
          <w:szCs w:val="22"/>
        </w:rPr>
        <w:instrText xml:space="preserve"> XE "</w:instrText>
      </w:r>
      <w:r w:rsidRPr="00D47287">
        <w:rPr>
          <w:rFonts w:ascii="Arial" w:hAnsi="Arial" w:cs="Arial"/>
          <w:b/>
          <w:sz w:val="22"/>
          <w:szCs w:val="22"/>
        </w:rPr>
        <w:instrText>Transport</w:instrText>
      </w:r>
      <w:r w:rsidRPr="00D47287">
        <w:rPr>
          <w:rFonts w:ascii="Arial" w:hAnsi="Arial" w:cs="Arial"/>
          <w:sz w:val="22"/>
          <w:szCs w:val="22"/>
        </w:rPr>
        <w:instrText xml:space="preserve">" </w:instrText>
      </w:r>
      <w:r w:rsidR="00E707C8" w:rsidRPr="00D47287">
        <w:rPr>
          <w:rFonts w:ascii="Arial" w:hAnsi="Arial" w:cs="Arial"/>
          <w:b/>
          <w:sz w:val="22"/>
          <w:szCs w:val="22"/>
        </w:rPr>
        <w:fldChar w:fldCharType="end"/>
      </w:r>
      <w:r w:rsidRPr="00D47287">
        <w:rPr>
          <w:rFonts w:ascii="Arial" w:hAnsi="Arial" w:cs="Arial"/>
          <w:b/>
          <w:sz w:val="22"/>
          <w:szCs w:val="22"/>
        </w:rPr>
        <w:t xml:space="preserve">: </w:t>
      </w:r>
    </w:p>
    <w:p w:rsidR="00D47287" w:rsidRPr="00D47287" w:rsidRDefault="00D47287" w:rsidP="00D52371">
      <w:pPr>
        <w:spacing w:before="100" w:beforeAutospacing="1" w:after="100" w:afterAutospacing="1"/>
        <w:ind w:left="720" w:hanging="720"/>
        <w:jc w:val="both"/>
        <w:outlineLvl w:val="0"/>
        <w:rPr>
          <w:rFonts w:ascii="Arial" w:hAnsi="Arial" w:cs="Arial"/>
          <w:sz w:val="22"/>
          <w:szCs w:val="22"/>
          <w:lang w:val="en-GB"/>
        </w:rPr>
      </w:pPr>
      <w:r w:rsidRPr="00D47287">
        <w:rPr>
          <w:rFonts w:ascii="Arial" w:hAnsi="Arial" w:cs="Arial"/>
          <w:sz w:val="22"/>
          <w:szCs w:val="22"/>
          <w:lang w:val="en-GB"/>
        </w:rPr>
        <w:t>(1)</w:t>
      </w:r>
      <w:r w:rsidRPr="00D47287">
        <w:rPr>
          <w:rFonts w:ascii="Arial" w:hAnsi="Arial" w:cs="Arial"/>
          <w:sz w:val="22"/>
          <w:szCs w:val="22"/>
          <w:lang w:val="en-GB"/>
        </w:rPr>
        <w:tab/>
        <w:t>Whether, with reference to the reply to question 898 on 20 April 2018, and subsequent question 687 reference number NW810E, he will furnish Mr C H H Hunsinger with a copy of the detailed statement of Income and Expenditure of all monies received and disbursed by the City of (CoE), for the special purpose vehicles for Katlehong, Tembisa, Vosloorus and Reiger Park (the KTVR) and the Ekurhuleni Taxi Industry Trust on the Bus Rapid Transport Project; if not, why not; if so, on what date;</w:t>
      </w:r>
    </w:p>
    <w:p w:rsidR="00D47287" w:rsidRPr="00D47287" w:rsidRDefault="00D47287" w:rsidP="00D52371">
      <w:pPr>
        <w:spacing w:before="100" w:beforeAutospacing="1" w:after="100" w:afterAutospacing="1"/>
        <w:ind w:left="720" w:hanging="720"/>
        <w:jc w:val="both"/>
        <w:outlineLvl w:val="0"/>
        <w:rPr>
          <w:rFonts w:ascii="Arial" w:hAnsi="Arial" w:cs="Arial"/>
          <w:sz w:val="22"/>
          <w:szCs w:val="22"/>
          <w:lang w:val="en-GB"/>
        </w:rPr>
      </w:pPr>
      <w:r w:rsidRPr="00D47287">
        <w:rPr>
          <w:rFonts w:ascii="Arial" w:hAnsi="Arial" w:cs="Arial"/>
          <w:sz w:val="22"/>
          <w:szCs w:val="22"/>
          <w:lang w:val="en-GB"/>
        </w:rPr>
        <w:t>(2)</w:t>
      </w:r>
      <w:r w:rsidRPr="00D47287">
        <w:rPr>
          <w:rFonts w:ascii="Arial" w:hAnsi="Arial" w:cs="Arial"/>
          <w:sz w:val="22"/>
          <w:szCs w:val="22"/>
          <w:lang w:val="en-GB"/>
        </w:rPr>
        <w:tab/>
        <w:t>(a) what were the responses by the CoE on the various issues raised by his office and (b) how were his concerns conveyed to the CoE;</w:t>
      </w:r>
    </w:p>
    <w:p w:rsidR="00D47287" w:rsidRPr="00D47287" w:rsidRDefault="00D47287" w:rsidP="00D52371">
      <w:pPr>
        <w:spacing w:before="100" w:beforeAutospacing="1" w:after="100" w:afterAutospacing="1"/>
        <w:ind w:left="720" w:hanging="720"/>
        <w:jc w:val="both"/>
        <w:outlineLvl w:val="0"/>
        <w:rPr>
          <w:rFonts w:ascii="Arial" w:hAnsi="Arial" w:cs="Arial"/>
          <w:sz w:val="22"/>
          <w:szCs w:val="22"/>
          <w:lang w:val="en-GB"/>
        </w:rPr>
      </w:pPr>
      <w:r w:rsidRPr="00D47287">
        <w:rPr>
          <w:rFonts w:ascii="Arial" w:hAnsi="Arial" w:cs="Arial"/>
          <w:sz w:val="22"/>
          <w:szCs w:val="22"/>
          <w:lang w:val="en-GB"/>
        </w:rPr>
        <w:t>(3)</w:t>
      </w:r>
      <w:r w:rsidRPr="00D47287">
        <w:rPr>
          <w:rFonts w:ascii="Arial" w:hAnsi="Arial" w:cs="Arial"/>
          <w:sz w:val="22"/>
          <w:szCs w:val="22"/>
          <w:lang w:val="en-GB"/>
        </w:rPr>
        <w:tab/>
        <w:t>whether he will furnish Mr C H H Hunsinger with copies of the correspondence; if not, why not; if so, on what date?</w:t>
      </w:r>
      <w:r w:rsidRPr="00D47287">
        <w:rPr>
          <w:rFonts w:ascii="Arial" w:hAnsi="Arial" w:cs="Arial"/>
          <w:sz w:val="22"/>
          <w:szCs w:val="22"/>
          <w:lang w:val="en-GB"/>
        </w:rPr>
        <w:tab/>
      </w:r>
      <w:r w:rsidRPr="00D47287">
        <w:rPr>
          <w:rFonts w:ascii="Arial" w:hAnsi="Arial" w:cs="Arial"/>
          <w:sz w:val="22"/>
          <w:szCs w:val="22"/>
          <w:lang w:val="en-GB"/>
        </w:rPr>
        <w:tab/>
      </w:r>
      <w:r w:rsidRPr="00D47287">
        <w:rPr>
          <w:rFonts w:ascii="Arial" w:hAnsi="Arial" w:cs="Arial"/>
          <w:sz w:val="22"/>
          <w:szCs w:val="22"/>
          <w:lang w:val="en-GB"/>
        </w:rPr>
        <w:tab/>
      </w:r>
      <w:r w:rsidRPr="00D47287">
        <w:rPr>
          <w:rFonts w:ascii="Arial" w:hAnsi="Arial" w:cs="Arial"/>
          <w:sz w:val="22"/>
          <w:szCs w:val="22"/>
          <w:lang w:val="en-GB"/>
        </w:rPr>
        <w:tab/>
      </w:r>
      <w:r w:rsidRPr="00D47287">
        <w:rPr>
          <w:rFonts w:ascii="Arial" w:hAnsi="Arial" w:cs="Arial"/>
          <w:sz w:val="22"/>
          <w:szCs w:val="22"/>
          <w:lang w:val="en-GB"/>
        </w:rPr>
        <w:tab/>
        <w:t>NW2088E</w:t>
      </w:r>
    </w:p>
    <w:p w:rsidR="006739C4" w:rsidRDefault="006739C4">
      <w:pPr>
        <w:rPr>
          <w:rFonts w:ascii="Arial" w:eastAsia="Arial" w:hAnsi="Arial" w:cs="Arial"/>
          <w:b/>
          <w:sz w:val="22"/>
          <w:szCs w:val="22"/>
        </w:rPr>
      </w:pPr>
    </w:p>
    <w:p w:rsidR="00D52371" w:rsidRPr="00A9681F" w:rsidRDefault="00D52371">
      <w:pPr>
        <w:rPr>
          <w:rFonts w:ascii="Arial" w:eastAsia="Arial" w:hAnsi="Arial" w:cs="Arial"/>
          <w:b/>
          <w:sz w:val="22"/>
          <w:szCs w:val="22"/>
        </w:rPr>
      </w:pPr>
    </w:p>
    <w:p w:rsidR="00981280" w:rsidRDefault="002E6F58">
      <w:pPr>
        <w:rPr>
          <w:rFonts w:ascii="Arial" w:eastAsia="Arial" w:hAnsi="Arial" w:cs="Arial"/>
          <w:b/>
          <w:sz w:val="22"/>
          <w:szCs w:val="22"/>
        </w:rPr>
      </w:pPr>
      <w:r>
        <w:rPr>
          <w:rFonts w:ascii="Arial" w:eastAsia="Arial" w:hAnsi="Arial" w:cs="Arial"/>
          <w:b/>
          <w:sz w:val="22"/>
          <w:szCs w:val="22"/>
        </w:rPr>
        <w:t>REPLY</w:t>
      </w:r>
    </w:p>
    <w:p w:rsidR="00D52371" w:rsidRPr="00D52371" w:rsidRDefault="00D52371" w:rsidP="00D52371">
      <w:pPr>
        <w:pStyle w:val="ListParagraph"/>
        <w:numPr>
          <w:ilvl w:val="0"/>
          <w:numId w:val="3"/>
        </w:numPr>
        <w:spacing w:before="60" w:after="60" w:line="276" w:lineRule="auto"/>
        <w:ind w:left="360"/>
        <w:jc w:val="both"/>
        <w:outlineLvl w:val="0"/>
        <w:rPr>
          <w:rFonts w:ascii="Arial" w:hAnsi="Arial" w:cs="Arial"/>
          <w:sz w:val="22"/>
          <w:szCs w:val="22"/>
          <w:lang w:val="en-GB"/>
        </w:rPr>
      </w:pPr>
      <w:r w:rsidRPr="00466C22">
        <w:rPr>
          <w:rFonts w:ascii="Arial" w:hAnsi="Arial" w:cs="Arial"/>
          <w:sz w:val="22"/>
          <w:szCs w:val="22"/>
          <w:lang w:val="en-GB"/>
        </w:rPr>
        <w:t xml:space="preserve">Honourable </w:t>
      </w:r>
      <w:r>
        <w:rPr>
          <w:rFonts w:ascii="Arial" w:hAnsi="Arial" w:cs="Arial"/>
          <w:sz w:val="22"/>
          <w:szCs w:val="22"/>
          <w:lang w:val="en-GB"/>
        </w:rPr>
        <w:t>Hunsi</w:t>
      </w:r>
      <w:r w:rsidRPr="00466C22">
        <w:rPr>
          <w:rFonts w:ascii="Arial" w:hAnsi="Arial" w:cs="Arial"/>
          <w:sz w:val="22"/>
          <w:szCs w:val="22"/>
          <w:lang w:val="en-GB"/>
        </w:rPr>
        <w:t xml:space="preserve">nger is welcome to meet directly with the City of Ekurhuleni as </w:t>
      </w:r>
      <w:r w:rsidRPr="00D52371">
        <w:rPr>
          <w:rFonts w:ascii="Arial" w:hAnsi="Arial" w:cs="Arial"/>
          <w:sz w:val="22"/>
          <w:szCs w:val="22"/>
          <w:lang w:val="en-GB"/>
        </w:rPr>
        <w:t>well as the KTVR operator to perform a detailed analysis of KTVR’s financial statements.  KTVR’s operations cost numbers are highlighted below.</w:t>
      </w:r>
    </w:p>
    <w:tbl>
      <w:tblPr>
        <w:tblpPr w:leftFromText="180" w:rightFromText="180" w:vertAnchor="text" w:horzAnchor="margin" w:tblpXSpec="center" w:tblpY="60"/>
        <w:tblW w:w="7371" w:type="dxa"/>
        <w:tblLook w:val="04A0"/>
      </w:tblPr>
      <w:tblGrid>
        <w:gridCol w:w="1985"/>
        <w:gridCol w:w="1276"/>
        <w:gridCol w:w="1275"/>
        <w:gridCol w:w="1418"/>
        <w:gridCol w:w="1417"/>
      </w:tblGrid>
      <w:tr w:rsidR="00D52371" w:rsidRPr="00D52371" w:rsidTr="00D52371">
        <w:trPr>
          <w:trHeight w:val="316"/>
        </w:trPr>
        <w:tc>
          <w:tcPr>
            <w:tcW w:w="1985"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rsidR="00D52371" w:rsidRPr="00D52371" w:rsidRDefault="00D52371" w:rsidP="00D52371">
            <w:pPr>
              <w:spacing w:line="276" w:lineRule="auto"/>
              <w:rPr>
                <w:rFonts w:ascii="Arial" w:hAnsi="Arial" w:cs="Arial"/>
                <w:b/>
                <w:bCs/>
                <w:color w:val="FFFFFF"/>
                <w:sz w:val="22"/>
                <w:szCs w:val="22"/>
              </w:rPr>
            </w:pPr>
            <w:r w:rsidRPr="00D52371">
              <w:rPr>
                <w:rFonts w:ascii="Arial" w:hAnsi="Arial" w:cs="Arial"/>
                <w:b/>
                <w:bCs/>
                <w:color w:val="FFFFFF"/>
                <w:sz w:val="22"/>
                <w:szCs w:val="22"/>
              </w:rPr>
              <w:t xml:space="preserve">Line Items </w:t>
            </w:r>
          </w:p>
        </w:tc>
        <w:tc>
          <w:tcPr>
            <w:tcW w:w="1276"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rsidR="00D52371" w:rsidRPr="00D52371" w:rsidRDefault="00D52371" w:rsidP="00D52371">
            <w:pPr>
              <w:spacing w:line="276" w:lineRule="auto"/>
              <w:jc w:val="center"/>
              <w:rPr>
                <w:rFonts w:ascii="Arial" w:hAnsi="Arial" w:cs="Arial"/>
                <w:b/>
                <w:bCs/>
                <w:color w:val="FFFFFF"/>
                <w:sz w:val="22"/>
                <w:szCs w:val="22"/>
              </w:rPr>
            </w:pPr>
            <w:r w:rsidRPr="00D52371">
              <w:rPr>
                <w:rFonts w:ascii="Arial" w:hAnsi="Arial" w:cs="Arial"/>
                <w:b/>
                <w:bCs/>
                <w:color w:val="FFFFFF"/>
                <w:sz w:val="22"/>
                <w:szCs w:val="22"/>
              </w:rPr>
              <w:t>2017/18</w:t>
            </w:r>
          </w:p>
        </w:tc>
        <w:tc>
          <w:tcPr>
            <w:tcW w:w="1275"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rsidR="00D52371" w:rsidRPr="00D52371" w:rsidRDefault="00D52371" w:rsidP="00D52371">
            <w:pPr>
              <w:spacing w:line="276" w:lineRule="auto"/>
              <w:jc w:val="center"/>
              <w:rPr>
                <w:rFonts w:ascii="Arial" w:hAnsi="Arial" w:cs="Arial"/>
                <w:b/>
                <w:bCs/>
                <w:color w:val="FFFFFF"/>
                <w:sz w:val="22"/>
                <w:szCs w:val="22"/>
              </w:rPr>
            </w:pPr>
            <w:r w:rsidRPr="00D52371">
              <w:rPr>
                <w:rFonts w:ascii="Arial" w:hAnsi="Arial" w:cs="Arial"/>
                <w:b/>
                <w:bCs/>
                <w:color w:val="FFFFFF"/>
                <w:sz w:val="22"/>
                <w:szCs w:val="22"/>
              </w:rPr>
              <w:t>2018/19</w:t>
            </w:r>
          </w:p>
        </w:tc>
        <w:tc>
          <w:tcPr>
            <w:tcW w:w="1418"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rsidR="00D52371" w:rsidRPr="00D52371" w:rsidRDefault="00D52371" w:rsidP="00D52371">
            <w:pPr>
              <w:spacing w:line="276" w:lineRule="auto"/>
              <w:jc w:val="center"/>
              <w:rPr>
                <w:rFonts w:ascii="Arial" w:hAnsi="Arial" w:cs="Arial"/>
                <w:b/>
                <w:bCs/>
                <w:color w:val="FFFFFF"/>
                <w:sz w:val="22"/>
                <w:szCs w:val="22"/>
              </w:rPr>
            </w:pPr>
            <w:r w:rsidRPr="00D52371">
              <w:rPr>
                <w:rFonts w:ascii="Arial" w:hAnsi="Arial" w:cs="Arial"/>
                <w:b/>
                <w:bCs/>
                <w:color w:val="FFFFFF"/>
                <w:sz w:val="22"/>
                <w:szCs w:val="22"/>
              </w:rPr>
              <w:t>2019/20</w:t>
            </w:r>
          </w:p>
        </w:tc>
        <w:tc>
          <w:tcPr>
            <w:tcW w:w="1417"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rsidR="00D52371" w:rsidRPr="00D52371" w:rsidRDefault="00D52371" w:rsidP="00D52371">
            <w:pPr>
              <w:spacing w:line="276" w:lineRule="auto"/>
              <w:jc w:val="center"/>
              <w:rPr>
                <w:rFonts w:ascii="Arial" w:hAnsi="Arial" w:cs="Arial"/>
                <w:b/>
                <w:bCs/>
                <w:color w:val="FFFFFF"/>
                <w:sz w:val="22"/>
                <w:szCs w:val="22"/>
              </w:rPr>
            </w:pPr>
            <w:r w:rsidRPr="00D52371">
              <w:rPr>
                <w:rFonts w:ascii="Arial" w:hAnsi="Arial" w:cs="Arial"/>
                <w:b/>
                <w:bCs/>
                <w:color w:val="FFFFFF"/>
                <w:sz w:val="22"/>
                <w:szCs w:val="22"/>
              </w:rPr>
              <w:t>2020/21</w:t>
            </w:r>
          </w:p>
        </w:tc>
      </w:tr>
      <w:tr w:rsidR="00D52371" w:rsidRPr="00D52371" w:rsidTr="00D52371">
        <w:trPr>
          <w:trHeight w:val="316"/>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2371" w:rsidRPr="00D52371" w:rsidRDefault="00D52371" w:rsidP="00D52371">
            <w:pPr>
              <w:spacing w:line="276" w:lineRule="auto"/>
              <w:rPr>
                <w:rFonts w:ascii="Arial" w:hAnsi="Arial" w:cs="Arial"/>
                <w:color w:val="000000"/>
                <w:sz w:val="22"/>
                <w:szCs w:val="22"/>
              </w:rPr>
            </w:pPr>
            <w:r w:rsidRPr="00D52371">
              <w:rPr>
                <w:rFonts w:ascii="Arial" w:hAnsi="Arial" w:cs="Arial"/>
                <w:color w:val="000000"/>
                <w:sz w:val="22"/>
                <w:szCs w:val="22"/>
              </w:rPr>
              <w:t>Operations Cost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2371" w:rsidRPr="00D52371" w:rsidRDefault="00D52371" w:rsidP="00D52371">
            <w:pPr>
              <w:spacing w:line="276" w:lineRule="auto"/>
              <w:jc w:val="center"/>
              <w:rPr>
                <w:rFonts w:ascii="Arial" w:hAnsi="Arial" w:cs="Arial"/>
                <w:color w:val="000000"/>
                <w:sz w:val="22"/>
                <w:szCs w:val="22"/>
              </w:rPr>
            </w:pPr>
            <w:r w:rsidRPr="00D52371">
              <w:rPr>
                <w:rFonts w:ascii="Arial" w:hAnsi="Arial" w:cs="Arial"/>
                <w:color w:val="000000"/>
                <w:sz w:val="22"/>
                <w:szCs w:val="22"/>
              </w:rPr>
              <w:t>R119,2m</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2371" w:rsidRPr="00D52371" w:rsidRDefault="00D52371" w:rsidP="00D52371">
            <w:pPr>
              <w:spacing w:line="276" w:lineRule="auto"/>
              <w:jc w:val="center"/>
              <w:rPr>
                <w:rFonts w:ascii="Arial" w:hAnsi="Arial" w:cs="Arial"/>
                <w:color w:val="000000"/>
                <w:sz w:val="22"/>
                <w:szCs w:val="22"/>
              </w:rPr>
            </w:pPr>
            <w:r w:rsidRPr="00D52371">
              <w:rPr>
                <w:rFonts w:ascii="Arial" w:hAnsi="Arial" w:cs="Arial"/>
                <w:color w:val="000000"/>
                <w:sz w:val="22"/>
                <w:szCs w:val="22"/>
              </w:rPr>
              <w:t>R126,7m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2371" w:rsidRPr="00D52371" w:rsidRDefault="00D52371" w:rsidP="00D52371">
            <w:pPr>
              <w:spacing w:line="276" w:lineRule="auto"/>
              <w:jc w:val="center"/>
              <w:rPr>
                <w:rFonts w:ascii="Arial" w:hAnsi="Arial" w:cs="Arial"/>
                <w:color w:val="000000"/>
                <w:sz w:val="22"/>
                <w:szCs w:val="22"/>
              </w:rPr>
            </w:pPr>
            <w:r w:rsidRPr="00D52371">
              <w:rPr>
                <w:rFonts w:ascii="Arial" w:hAnsi="Arial" w:cs="Arial"/>
                <w:color w:val="000000"/>
                <w:sz w:val="22"/>
                <w:szCs w:val="22"/>
              </w:rPr>
              <w:t>R168,4m</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2371" w:rsidRPr="00D52371" w:rsidRDefault="00D52371" w:rsidP="00D52371">
            <w:pPr>
              <w:spacing w:line="276" w:lineRule="auto"/>
              <w:jc w:val="center"/>
              <w:rPr>
                <w:rFonts w:ascii="Arial" w:hAnsi="Arial" w:cs="Arial"/>
                <w:color w:val="000000"/>
                <w:sz w:val="22"/>
                <w:szCs w:val="22"/>
              </w:rPr>
            </w:pPr>
            <w:r w:rsidRPr="00D52371">
              <w:rPr>
                <w:rFonts w:ascii="Arial" w:hAnsi="Arial" w:cs="Arial"/>
                <w:color w:val="000000"/>
                <w:sz w:val="22"/>
                <w:szCs w:val="22"/>
              </w:rPr>
              <w:t>R232,2m</w:t>
            </w:r>
          </w:p>
        </w:tc>
      </w:tr>
    </w:tbl>
    <w:p w:rsidR="00D52371" w:rsidRPr="00D52371" w:rsidRDefault="00D52371" w:rsidP="00D52371">
      <w:pPr>
        <w:pStyle w:val="ListParagraph"/>
        <w:spacing w:before="100" w:beforeAutospacing="1" w:after="100" w:afterAutospacing="1" w:line="276" w:lineRule="auto"/>
        <w:ind w:left="360"/>
        <w:jc w:val="both"/>
        <w:outlineLvl w:val="0"/>
        <w:rPr>
          <w:rFonts w:ascii="Arial" w:hAnsi="Arial" w:cs="Arial"/>
          <w:sz w:val="22"/>
          <w:szCs w:val="22"/>
          <w:lang w:val="en-GB"/>
        </w:rPr>
      </w:pPr>
    </w:p>
    <w:p w:rsidR="00D52371" w:rsidRPr="00D52371" w:rsidRDefault="00D52371" w:rsidP="00D52371">
      <w:pPr>
        <w:pStyle w:val="ListParagraph"/>
        <w:spacing w:before="100" w:beforeAutospacing="1" w:after="100" w:afterAutospacing="1" w:line="276" w:lineRule="auto"/>
        <w:ind w:left="360"/>
        <w:jc w:val="both"/>
        <w:outlineLvl w:val="0"/>
        <w:rPr>
          <w:rFonts w:ascii="Arial" w:hAnsi="Arial" w:cs="Arial"/>
          <w:sz w:val="22"/>
          <w:szCs w:val="22"/>
          <w:lang w:val="en-GB"/>
        </w:rPr>
      </w:pPr>
    </w:p>
    <w:p w:rsidR="00D52371" w:rsidRPr="00D52371" w:rsidRDefault="00D52371" w:rsidP="00D52371">
      <w:pPr>
        <w:pStyle w:val="ListParagraph"/>
        <w:spacing w:before="100" w:beforeAutospacing="1" w:after="100" w:afterAutospacing="1" w:line="276" w:lineRule="auto"/>
        <w:ind w:left="360"/>
        <w:jc w:val="both"/>
        <w:outlineLvl w:val="0"/>
        <w:rPr>
          <w:rFonts w:ascii="Arial" w:hAnsi="Arial" w:cs="Arial"/>
          <w:sz w:val="22"/>
          <w:szCs w:val="22"/>
          <w:lang w:val="en-GB"/>
        </w:rPr>
      </w:pPr>
    </w:p>
    <w:p w:rsidR="00D52371" w:rsidRPr="00D52371" w:rsidRDefault="00D52371" w:rsidP="00D52371">
      <w:pPr>
        <w:pStyle w:val="ListParagraph"/>
        <w:spacing w:before="100" w:beforeAutospacing="1" w:after="100" w:afterAutospacing="1" w:line="276" w:lineRule="auto"/>
        <w:ind w:left="360"/>
        <w:jc w:val="both"/>
        <w:outlineLvl w:val="0"/>
        <w:rPr>
          <w:rFonts w:ascii="Arial" w:hAnsi="Arial" w:cs="Arial"/>
          <w:sz w:val="16"/>
          <w:szCs w:val="16"/>
          <w:lang w:val="en-GB"/>
        </w:rPr>
      </w:pPr>
    </w:p>
    <w:p w:rsidR="00D52371" w:rsidRPr="00D52371" w:rsidRDefault="00D52371" w:rsidP="00D52371">
      <w:pPr>
        <w:pStyle w:val="ListParagraph"/>
        <w:numPr>
          <w:ilvl w:val="0"/>
          <w:numId w:val="3"/>
        </w:numPr>
        <w:spacing w:before="100" w:beforeAutospacing="1" w:after="100" w:afterAutospacing="1" w:line="276" w:lineRule="auto"/>
        <w:ind w:left="360"/>
        <w:jc w:val="both"/>
        <w:outlineLvl w:val="0"/>
        <w:rPr>
          <w:rFonts w:ascii="Arial" w:hAnsi="Arial" w:cs="Arial"/>
          <w:sz w:val="22"/>
          <w:szCs w:val="22"/>
          <w:lang w:val="en-GB"/>
        </w:rPr>
      </w:pPr>
      <w:r w:rsidRPr="00D52371">
        <w:rPr>
          <w:rFonts w:ascii="Arial" w:hAnsi="Arial" w:cs="Arial"/>
          <w:sz w:val="22"/>
          <w:szCs w:val="22"/>
          <w:lang w:val="en-GB"/>
        </w:rPr>
        <w:t xml:space="preserve">(a)(b) The City of Ekurhuleni has acknowledged the criticism from NDoT (especially from 2019) in bilateral meetings held regularly 2 to 3 times a year. On the 05 March 2019, the Deputy Director General: Public Transport called all the cities to a meeting to direct them on the </w:t>
      </w:r>
      <w:r w:rsidRPr="00D52371">
        <w:rPr>
          <w:rFonts w:ascii="Arial" w:hAnsi="Arial" w:cs="Arial"/>
          <w:bCs/>
          <w:sz w:val="22"/>
          <w:szCs w:val="22"/>
        </w:rPr>
        <w:t>revised focus of the PTNG for 2019/20 on wards which is to fastrack operations while scaling back on infrastructure plans and spending and put them on notice to launch.</w:t>
      </w:r>
    </w:p>
    <w:p w:rsidR="00D52371" w:rsidRPr="00D52371" w:rsidRDefault="00D52371" w:rsidP="00D52371">
      <w:pPr>
        <w:pStyle w:val="ListParagraph"/>
        <w:spacing w:before="100" w:beforeAutospacing="1" w:after="100" w:afterAutospacing="1" w:line="276" w:lineRule="auto"/>
        <w:ind w:left="360"/>
        <w:jc w:val="both"/>
        <w:outlineLvl w:val="0"/>
        <w:rPr>
          <w:rFonts w:ascii="Arial" w:hAnsi="Arial" w:cs="Arial"/>
          <w:sz w:val="16"/>
          <w:szCs w:val="16"/>
          <w:lang w:val="en-GB"/>
        </w:rPr>
      </w:pPr>
    </w:p>
    <w:p w:rsidR="00D52371" w:rsidRPr="00D52371" w:rsidRDefault="00D52371" w:rsidP="00D52371">
      <w:pPr>
        <w:pStyle w:val="ListParagraph"/>
        <w:spacing w:before="100" w:beforeAutospacing="1" w:after="100" w:afterAutospacing="1" w:line="276" w:lineRule="auto"/>
        <w:ind w:left="360"/>
        <w:jc w:val="both"/>
        <w:outlineLvl w:val="0"/>
        <w:rPr>
          <w:rFonts w:ascii="Arial" w:hAnsi="Arial" w:cs="Arial"/>
          <w:sz w:val="22"/>
          <w:szCs w:val="22"/>
          <w:lang w:val="en-GB"/>
        </w:rPr>
      </w:pPr>
      <w:r w:rsidRPr="00D52371">
        <w:rPr>
          <w:rFonts w:ascii="Arial" w:hAnsi="Arial" w:cs="Arial"/>
          <w:sz w:val="22"/>
          <w:szCs w:val="22"/>
          <w:lang w:val="en-GB"/>
        </w:rPr>
        <w:t>The City team is trying their best to finalise long outstanding matters like concluding minibus operator negotiations, scaling up to 80 buses and 20 000 passenger trips per weekday etc. Currently the city has deployed 40 buses, is procuring 15 more and plans to conclude negotiations by February 2023.</w:t>
      </w:r>
    </w:p>
    <w:p w:rsidR="00D52371" w:rsidRPr="00D52371" w:rsidRDefault="00D52371" w:rsidP="00D52371">
      <w:pPr>
        <w:pStyle w:val="ListParagraph"/>
        <w:spacing w:before="100" w:beforeAutospacing="1" w:after="100" w:afterAutospacing="1" w:line="276" w:lineRule="auto"/>
        <w:ind w:left="360"/>
        <w:jc w:val="both"/>
        <w:outlineLvl w:val="0"/>
        <w:rPr>
          <w:rFonts w:ascii="Arial" w:hAnsi="Arial" w:cs="Arial"/>
          <w:sz w:val="16"/>
          <w:szCs w:val="16"/>
          <w:lang w:val="en-GB"/>
        </w:rPr>
      </w:pPr>
    </w:p>
    <w:p w:rsidR="00D52371" w:rsidRPr="00D52371" w:rsidRDefault="00D52371" w:rsidP="00D52371">
      <w:pPr>
        <w:pStyle w:val="ListParagraph"/>
        <w:numPr>
          <w:ilvl w:val="0"/>
          <w:numId w:val="3"/>
        </w:numPr>
        <w:spacing w:before="100" w:beforeAutospacing="1" w:after="100" w:afterAutospacing="1" w:line="276" w:lineRule="auto"/>
        <w:ind w:left="360"/>
        <w:jc w:val="both"/>
        <w:outlineLvl w:val="0"/>
        <w:rPr>
          <w:rFonts w:ascii="Arial" w:hAnsi="Arial" w:cs="Arial"/>
          <w:sz w:val="22"/>
          <w:szCs w:val="22"/>
          <w:lang w:val="en-GB"/>
        </w:rPr>
      </w:pPr>
      <w:r w:rsidRPr="00D52371">
        <w:rPr>
          <w:rFonts w:ascii="Arial" w:hAnsi="Arial" w:cs="Arial"/>
          <w:sz w:val="22"/>
          <w:szCs w:val="22"/>
          <w:lang w:val="en-GB"/>
        </w:rPr>
        <w:t>The majority of feedback has occurred in regular bilateral discussions. Please contact the Public Transport Branch at the NDoT for further information if required.</w:t>
      </w:r>
    </w:p>
    <w:sectPr w:rsidR="00D52371" w:rsidRPr="00D52371" w:rsidSect="00D52371">
      <w:pgSz w:w="12240" w:h="15840"/>
      <w:pgMar w:top="1350" w:right="1440" w:bottom="426" w:left="1797"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900" w:hanging="5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3DE63F3"/>
    <w:multiLevelType w:val="hybridMultilevel"/>
    <w:tmpl w:val="1EE82592"/>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1554F5E"/>
    <w:multiLevelType w:val="hybridMultilevel"/>
    <w:tmpl w:val="1EE82592"/>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81280"/>
    <w:rsid w:val="00052C92"/>
    <w:rsid w:val="0007664C"/>
    <w:rsid w:val="000A3D44"/>
    <w:rsid w:val="00107C01"/>
    <w:rsid w:val="00134FEC"/>
    <w:rsid w:val="002472F1"/>
    <w:rsid w:val="002962F6"/>
    <w:rsid w:val="002C1934"/>
    <w:rsid w:val="002C4CF1"/>
    <w:rsid w:val="002E6F58"/>
    <w:rsid w:val="002F47F7"/>
    <w:rsid w:val="003D5222"/>
    <w:rsid w:val="0046365E"/>
    <w:rsid w:val="004816E8"/>
    <w:rsid w:val="004B2B71"/>
    <w:rsid w:val="004E6198"/>
    <w:rsid w:val="004E7020"/>
    <w:rsid w:val="00561E9A"/>
    <w:rsid w:val="005677A3"/>
    <w:rsid w:val="00570A69"/>
    <w:rsid w:val="00576770"/>
    <w:rsid w:val="00586D48"/>
    <w:rsid w:val="006701DC"/>
    <w:rsid w:val="006739C4"/>
    <w:rsid w:val="006B064C"/>
    <w:rsid w:val="006E0080"/>
    <w:rsid w:val="006E4750"/>
    <w:rsid w:val="006F4706"/>
    <w:rsid w:val="007001FC"/>
    <w:rsid w:val="00715DEE"/>
    <w:rsid w:val="007767A1"/>
    <w:rsid w:val="007B1019"/>
    <w:rsid w:val="007E06B2"/>
    <w:rsid w:val="00812970"/>
    <w:rsid w:val="00922938"/>
    <w:rsid w:val="00981280"/>
    <w:rsid w:val="00A153C9"/>
    <w:rsid w:val="00A15D10"/>
    <w:rsid w:val="00A336A0"/>
    <w:rsid w:val="00A731DA"/>
    <w:rsid w:val="00A9681F"/>
    <w:rsid w:val="00AE4CDC"/>
    <w:rsid w:val="00B156CE"/>
    <w:rsid w:val="00B34E26"/>
    <w:rsid w:val="00B57055"/>
    <w:rsid w:val="00B61CD7"/>
    <w:rsid w:val="00B7739F"/>
    <w:rsid w:val="00BF784C"/>
    <w:rsid w:val="00CA148B"/>
    <w:rsid w:val="00D47287"/>
    <w:rsid w:val="00D52371"/>
    <w:rsid w:val="00D55D18"/>
    <w:rsid w:val="00D562F1"/>
    <w:rsid w:val="00E707C8"/>
    <w:rsid w:val="00EA1950"/>
    <w:rsid w:val="00EC46E9"/>
    <w:rsid w:val="00ED1221"/>
    <w:rsid w:val="00EE0191"/>
    <w:rsid w:val="00F072D1"/>
    <w:rsid w:val="00F45E26"/>
    <w:rsid w:val="00FB2958"/>
    <w:rsid w:val="00FD54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07C8"/>
  </w:style>
  <w:style w:type="paragraph" w:styleId="Heading1">
    <w:name w:val="heading 1"/>
    <w:basedOn w:val="Normal"/>
    <w:next w:val="Normal"/>
    <w:rsid w:val="00E707C8"/>
    <w:pPr>
      <w:keepNext/>
      <w:jc w:val="both"/>
      <w:outlineLvl w:val="0"/>
    </w:pPr>
    <w:rPr>
      <w:b/>
      <w:sz w:val="36"/>
      <w:szCs w:val="36"/>
    </w:rPr>
  </w:style>
  <w:style w:type="paragraph" w:styleId="Heading2">
    <w:name w:val="heading 2"/>
    <w:basedOn w:val="Normal"/>
    <w:next w:val="Normal"/>
    <w:rsid w:val="00E707C8"/>
    <w:pPr>
      <w:keepNext/>
      <w:jc w:val="both"/>
      <w:outlineLvl w:val="1"/>
    </w:pPr>
    <w:rPr>
      <w:i/>
      <w:sz w:val="36"/>
      <w:szCs w:val="36"/>
    </w:rPr>
  </w:style>
  <w:style w:type="paragraph" w:styleId="Heading3">
    <w:name w:val="heading 3"/>
    <w:basedOn w:val="Normal"/>
    <w:next w:val="Normal"/>
    <w:rsid w:val="00E707C8"/>
    <w:pPr>
      <w:keepNext/>
      <w:keepLines/>
      <w:spacing w:before="280" w:after="80"/>
      <w:outlineLvl w:val="2"/>
    </w:pPr>
    <w:rPr>
      <w:b/>
      <w:sz w:val="28"/>
      <w:szCs w:val="28"/>
    </w:rPr>
  </w:style>
  <w:style w:type="paragraph" w:styleId="Heading4">
    <w:name w:val="heading 4"/>
    <w:basedOn w:val="Normal"/>
    <w:next w:val="Normal"/>
    <w:rsid w:val="00E707C8"/>
    <w:pPr>
      <w:keepNext/>
      <w:keepLines/>
      <w:spacing w:before="240" w:after="40"/>
      <w:outlineLvl w:val="3"/>
    </w:pPr>
    <w:rPr>
      <w:b/>
    </w:rPr>
  </w:style>
  <w:style w:type="paragraph" w:styleId="Heading5">
    <w:name w:val="heading 5"/>
    <w:basedOn w:val="Normal"/>
    <w:next w:val="Normal"/>
    <w:rsid w:val="00E707C8"/>
    <w:pPr>
      <w:keepNext/>
      <w:keepLines/>
      <w:spacing w:before="220" w:after="40"/>
      <w:outlineLvl w:val="4"/>
    </w:pPr>
    <w:rPr>
      <w:b/>
      <w:sz w:val="22"/>
      <w:szCs w:val="22"/>
    </w:rPr>
  </w:style>
  <w:style w:type="paragraph" w:styleId="Heading6">
    <w:name w:val="heading 6"/>
    <w:basedOn w:val="Normal"/>
    <w:next w:val="Normal"/>
    <w:rsid w:val="00E707C8"/>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707C8"/>
    <w:pPr>
      <w:jc w:val="center"/>
    </w:pPr>
    <w:rPr>
      <w:rFonts w:ascii="Arial" w:eastAsia="Arial" w:hAnsi="Arial" w:cs="Arial"/>
      <w:b/>
      <w:color w:val="000000"/>
    </w:rPr>
  </w:style>
  <w:style w:type="paragraph" w:styleId="Subtitle">
    <w:name w:val="Subtitle"/>
    <w:basedOn w:val="Normal"/>
    <w:next w:val="Normal"/>
    <w:rsid w:val="00E707C8"/>
    <w:pPr>
      <w:keepNext/>
      <w:keepLines/>
      <w:spacing w:before="360" w:after="80"/>
    </w:pPr>
    <w:rPr>
      <w:rFonts w:ascii="Georgia" w:eastAsia="Georgia" w:hAnsi="Georgia" w:cs="Georgia"/>
      <w:i/>
      <w:color w:val="666666"/>
      <w:sz w:val="48"/>
      <w:szCs w:val="48"/>
    </w:rPr>
  </w:style>
  <w:style w:type="table" w:customStyle="1" w:styleId="a">
    <w:basedOn w:val="TableNormal"/>
    <w:rsid w:val="00E707C8"/>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B4075-40DF-489D-B2D1-0B79BAA89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2022-03-03T07:48:00Z</cp:lastPrinted>
  <dcterms:created xsi:type="dcterms:W3CDTF">2022-06-13T08:41:00Z</dcterms:created>
  <dcterms:modified xsi:type="dcterms:W3CDTF">2022-06-13T08:41:00Z</dcterms:modified>
</cp:coreProperties>
</file>