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15A" w:rsidRDefault="00692EB1" w:rsidP="00B2115A">
      <w:pPr>
        <w:spacing w:line="360" w:lineRule="auto"/>
        <w:jc w:val="center"/>
        <w:rPr>
          <w:sz w:val="28"/>
          <w:szCs w:val="28"/>
        </w:rPr>
      </w:pPr>
      <w:r>
        <w:rPr>
          <w:rFonts w:ascii="Arial" w:hAnsi="Arial"/>
          <w:noProof/>
          <w:szCs w:val="20"/>
          <w:lang w:val="en-ZA" w:eastAsia="en-ZA"/>
        </w:rPr>
        <w:drawing>
          <wp:inline distT="0" distB="0" distL="0" distR="0">
            <wp:extent cx="952500" cy="1409700"/>
            <wp:effectExtent l="19050" t="0" r="0" b="0"/>
            <wp:docPr id="1" name="Picture 2" descr="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pic:cNvPicPr>
                      <a:picLocks noChangeAspect="1" noChangeArrowheads="1"/>
                    </pic:cNvPicPr>
                  </pic:nvPicPr>
                  <pic:blipFill>
                    <a:blip r:embed="rId8" cstate="print"/>
                    <a:srcRect/>
                    <a:stretch>
                      <a:fillRect/>
                    </a:stretch>
                  </pic:blipFill>
                  <pic:spPr bwMode="auto">
                    <a:xfrm>
                      <a:off x="0" y="0"/>
                      <a:ext cx="952500" cy="1409700"/>
                    </a:xfrm>
                    <a:prstGeom prst="rect">
                      <a:avLst/>
                    </a:prstGeom>
                    <a:noFill/>
                    <a:ln w="9525">
                      <a:noFill/>
                      <a:miter lim="800000"/>
                      <a:headEnd/>
                      <a:tailEnd/>
                    </a:ln>
                  </pic:spPr>
                </pic:pic>
              </a:graphicData>
            </a:graphic>
          </wp:inline>
        </w:drawing>
      </w:r>
    </w:p>
    <w:p w:rsidR="00122580" w:rsidRPr="00122580" w:rsidRDefault="00122580" w:rsidP="00B2115A">
      <w:pPr>
        <w:widowControl w:val="0"/>
        <w:autoSpaceDE w:val="0"/>
        <w:autoSpaceDN w:val="0"/>
        <w:adjustRightInd w:val="0"/>
        <w:spacing w:before="10" w:line="195" w:lineRule="exact"/>
        <w:jc w:val="center"/>
        <w:rPr>
          <w:b/>
          <w:bCs/>
          <w:color w:val="000000"/>
          <w:spacing w:val="-1"/>
          <w:sz w:val="16"/>
          <w:szCs w:val="16"/>
        </w:rPr>
      </w:pPr>
    </w:p>
    <w:p w:rsidR="00B2115A" w:rsidRDefault="00B2115A" w:rsidP="00B2115A">
      <w:pPr>
        <w:widowControl w:val="0"/>
        <w:autoSpaceDE w:val="0"/>
        <w:autoSpaceDN w:val="0"/>
        <w:adjustRightInd w:val="0"/>
        <w:spacing w:before="10" w:line="195" w:lineRule="exact"/>
        <w:jc w:val="center"/>
        <w:rPr>
          <w:b/>
          <w:bCs/>
          <w:color w:val="000000"/>
          <w:spacing w:val="-1"/>
        </w:rPr>
      </w:pPr>
      <w:r w:rsidRPr="006F5414">
        <w:rPr>
          <w:b/>
          <w:bCs/>
          <w:color w:val="000000"/>
          <w:spacing w:val="-1"/>
        </w:rPr>
        <w:t>THE PRESIDENCY:</w:t>
      </w:r>
    </w:p>
    <w:p w:rsidR="00122580" w:rsidRPr="00122580" w:rsidRDefault="00122580" w:rsidP="00B2115A">
      <w:pPr>
        <w:widowControl w:val="0"/>
        <w:autoSpaceDE w:val="0"/>
        <w:autoSpaceDN w:val="0"/>
        <w:adjustRightInd w:val="0"/>
        <w:spacing w:before="10" w:line="195" w:lineRule="exact"/>
        <w:jc w:val="center"/>
        <w:rPr>
          <w:b/>
          <w:bCs/>
          <w:color w:val="000000"/>
          <w:spacing w:val="-1"/>
          <w:sz w:val="16"/>
          <w:szCs w:val="16"/>
        </w:rPr>
      </w:pPr>
    </w:p>
    <w:p w:rsidR="00B2115A" w:rsidRPr="006F5414" w:rsidRDefault="00B2115A" w:rsidP="00B2115A">
      <w:pPr>
        <w:widowControl w:val="0"/>
        <w:autoSpaceDE w:val="0"/>
        <w:autoSpaceDN w:val="0"/>
        <w:adjustRightInd w:val="0"/>
        <w:spacing w:before="10" w:line="195" w:lineRule="exact"/>
        <w:jc w:val="center"/>
        <w:rPr>
          <w:b/>
          <w:bCs/>
          <w:color w:val="000000"/>
          <w:spacing w:val="-1"/>
        </w:rPr>
      </w:pPr>
    </w:p>
    <w:p w:rsidR="00B2115A" w:rsidRPr="006F5414" w:rsidRDefault="00B2115A" w:rsidP="00B2115A">
      <w:pPr>
        <w:widowControl w:val="0"/>
        <w:autoSpaceDE w:val="0"/>
        <w:autoSpaceDN w:val="0"/>
        <w:adjustRightInd w:val="0"/>
        <w:spacing w:before="10" w:line="195" w:lineRule="exact"/>
        <w:jc w:val="center"/>
        <w:rPr>
          <w:b/>
          <w:bCs/>
          <w:color w:val="000000"/>
          <w:spacing w:val="-1"/>
        </w:rPr>
      </w:pPr>
      <w:r w:rsidRPr="006F5414">
        <w:rPr>
          <w:b/>
          <w:bCs/>
          <w:color w:val="000000"/>
          <w:spacing w:val="-1"/>
        </w:rPr>
        <w:t>REPUBLIC OF SOUTH AFRICA</w:t>
      </w:r>
    </w:p>
    <w:p w:rsidR="00B2115A" w:rsidRPr="006F5414" w:rsidRDefault="00B2115A" w:rsidP="00B2115A">
      <w:pPr>
        <w:widowControl w:val="0"/>
        <w:autoSpaceDE w:val="0"/>
        <w:autoSpaceDN w:val="0"/>
        <w:adjustRightInd w:val="0"/>
        <w:spacing w:before="10" w:line="195" w:lineRule="exact"/>
        <w:ind w:left="2511"/>
        <w:rPr>
          <w:b/>
          <w:bCs/>
          <w:color w:val="000000"/>
          <w:spacing w:val="-1"/>
        </w:rPr>
      </w:pPr>
    </w:p>
    <w:p w:rsidR="00B2115A" w:rsidRPr="006424FF" w:rsidRDefault="006424FF" w:rsidP="00B2115A">
      <w:pPr>
        <w:jc w:val="center"/>
        <w:outlineLvl w:val="0"/>
        <w:rPr>
          <w:rFonts w:ascii="Arial" w:eastAsia="Calibri" w:hAnsi="Arial" w:cs="Arial"/>
          <w:sz w:val="16"/>
          <w:szCs w:val="16"/>
        </w:rPr>
      </w:pPr>
      <w:r w:rsidRPr="006424FF">
        <w:rPr>
          <w:rFonts w:ascii="Arial" w:eastAsia="Calibri" w:hAnsi="Arial" w:cs="Arial"/>
          <w:sz w:val="16"/>
          <w:szCs w:val="16"/>
        </w:rPr>
        <w:t>Private Bag X1000, Pretoria, 0001, Tel: 012 300 5200 / Private Bag X 1000, Cape Town, 8000, Tel: 021 464 2100</w:t>
      </w:r>
    </w:p>
    <w:p w:rsidR="00DF416C" w:rsidRDefault="00DF416C" w:rsidP="00B2115A">
      <w:pPr>
        <w:jc w:val="center"/>
        <w:rPr>
          <w:rFonts w:cs="Arial"/>
          <w:sz w:val="28"/>
          <w:szCs w:val="28"/>
        </w:rPr>
      </w:pPr>
    </w:p>
    <w:p w:rsidR="00DF6347" w:rsidRDefault="00DF6347" w:rsidP="00DF416C">
      <w:pPr>
        <w:rPr>
          <w:rFonts w:ascii="Arial" w:hAnsi="Arial" w:cs="Arial"/>
          <w:b/>
        </w:rPr>
      </w:pPr>
    </w:p>
    <w:p w:rsidR="00DF6347" w:rsidRDefault="00DF6347" w:rsidP="00DF416C">
      <w:pPr>
        <w:rPr>
          <w:rFonts w:ascii="Arial" w:hAnsi="Arial" w:cs="Arial"/>
          <w:b/>
        </w:rPr>
      </w:pPr>
    </w:p>
    <w:p w:rsidR="00DF6347" w:rsidRPr="00F45438" w:rsidRDefault="00DF6347" w:rsidP="00DF6347">
      <w:pPr>
        <w:pStyle w:val="Body1"/>
        <w:spacing w:line="276" w:lineRule="auto"/>
        <w:rPr>
          <w:rFonts w:ascii="Arial" w:hAnsi="Arial" w:cs="Arial"/>
          <w:b/>
          <w:sz w:val="24"/>
          <w:szCs w:val="24"/>
        </w:rPr>
      </w:pPr>
      <w:r w:rsidRPr="00F45438">
        <w:rPr>
          <w:rFonts w:ascii="Arial" w:hAnsi="Arial" w:cs="Arial"/>
          <w:b/>
          <w:sz w:val="24"/>
          <w:szCs w:val="24"/>
        </w:rPr>
        <w:t>NATIONAL ASSEMBLY</w:t>
      </w:r>
    </w:p>
    <w:p w:rsidR="00DF6347" w:rsidRPr="00F45438" w:rsidRDefault="00DF6347" w:rsidP="00DF6347">
      <w:pPr>
        <w:pStyle w:val="Body1"/>
        <w:spacing w:line="276" w:lineRule="auto"/>
        <w:jc w:val="center"/>
        <w:rPr>
          <w:rFonts w:ascii="Arial" w:hAnsi="Arial" w:cs="Arial"/>
          <w:b/>
          <w:sz w:val="24"/>
          <w:szCs w:val="24"/>
        </w:rPr>
      </w:pPr>
    </w:p>
    <w:p w:rsidR="00DF6347" w:rsidRPr="00F45438" w:rsidRDefault="00DF6347" w:rsidP="00DF6347">
      <w:pPr>
        <w:pStyle w:val="Body1"/>
        <w:spacing w:line="276" w:lineRule="auto"/>
        <w:rPr>
          <w:rFonts w:ascii="Arial" w:hAnsi="Arial" w:cs="Arial"/>
          <w:b/>
          <w:sz w:val="24"/>
          <w:szCs w:val="24"/>
        </w:rPr>
      </w:pPr>
      <w:r w:rsidRPr="00F45438">
        <w:rPr>
          <w:rFonts w:ascii="Arial" w:hAnsi="Arial" w:cs="Arial"/>
          <w:b/>
          <w:sz w:val="24"/>
          <w:szCs w:val="24"/>
        </w:rPr>
        <w:t xml:space="preserve">QUESTION FOR WRITTEN REPLY </w:t>
      </w:r>
    </w:p>
    <w:p w:rsidR="00DF6347" w:rsidRPr="00F45438" w:rsidRDefault="00DF6347" w:rsidP="00DF6347">
      <w:pPr>
        <w:pStyle w:val="Body1"/>
        <w:spacing w:line="276" w:lineRule="auto"/>
        <w:rPr>
          <w:rFonts w:ascii="Arial" w:hAnsi="Arial" w:cs="Arial"/>
          <w:b/>
          <w:sz w:val="24"/>
          <w:szCs w:val="24"/>
        </w:rPr>
      </w:pPr>
    </w:p>
    <w:p w:rsidR="00DF6347" w:rsidRPr="00A250F5" w:rsidRDefault="00DF6347" w:rsidP="006F132F">
      <w:pPr>
        <w:pStyle w:val="Body1"/>
        <w:spacing w:line="276" w:lineRule="auto"/>
      </w:pPr>
      <w:r w:rsidRPr="00A250F5">
        <w:rPr>
          <w:rFonts w:ascii="Arial" w:hAnsi="Arial" w:cs="Arial"/>
          <w:b/>
          <w:sz w:val="24"/>
          <w:szCs w:val="24"/>
        </w:rPr>
        <w:t>QUESTION NO</w:t>
      </w:r>
      <w:r w:rsidRPr="00A11497">
        <w:rPr>
          <w:rFonts w:ascii="Arial" w:hAnsi="Arial" w:cs="Arial"/>
          <w:b/>
          <w:sz w:val="24"/>
          <w:szCs w:val="24"/>
        </w:rPr>
        <w:t xml:space="preserve">.: </w:t>
      </w:r>
      <w:bookmarkStart w:id="0" w:name="_Hlk2897856"/>
      <w:r w:rsidR="00D010FF" w:rsidRPr="00D010FF">
        <w:rPr>
          <w:rFonts w:ascii="Arial" w:hAnsi="Arial" w:cs="Arial"/>
          <w:b/>
          <w:sz w:val="24"/>
          <w:szCs w:val="24"/>
        </w:rPr>
        <w:t>1756.</w:t>
      </w:r>
      <w:r w:rsidR="006F132F" w:rsidRPr="006F132F">
        <w:rPr>
          <w:rFonts w:ascii="Arial" w:hAnsi="Arial" w:cs="Arial"/>
          <w:b/>
          <w:sz w:val="24"/>
          <w:szCs w:val="24"/>
        </w:rPr>
        <w:tab/>
      </w:r>
      <w:r w:rsidR="002024E6" w:rsidRPr="002024E6">
        <w:rPr>
          <w:rFonts w:ascii="Arial" w:hAnsi="Arial" w:cs="Arial"/>
          <w:b/>
          <w:sz w:val="24"/>
          <w:szCs w:val="24"/>
        </w:rPr>
        <w:t>.</w:t>
      </w:r>
      <w:r w:rsidR="003D2965" w:rsidRPr="003D2965">
        <w:rPr>
          <w:rFonts w:ascii="Arial" w:hAnsi="Arial" w:cs="Arial"/>
          <w:b/>
          <w:sz w:val="24"/>
          <w:szCs w:val="24"/>
        </w:rPr>
        <w:tab/>
      </w:r>
      <w:bookmarkEnd w:id="0"/>
      <w:r w:rsidRPr="004E606D">
        <w:rPr>
          <w:rFonts w:ascii="Arial" w:hAnsi="Arial" w:cs="Arial"/>
          <w:b/>
          <w:sz w:val="24"/>
          <w:szCs w:val="24"/>
        </w:rPr>
        <w:tab/>
      </w:r>
      <w:r w:rsidRPr="00102110">
        <w:rPr>
          <w:rFonts w:ascii="Arial" w:hAnsi="Arial" w:cs="Arial"/>
          <w:b/>
          <w:sz w:val="24"/>
          <w:szCs w:val="24"/>
        </w:rPr>
        <w:tab/>
      </w:r>
      <w:r w:rsidRPr="00026762">
        <w:rPr>
          <w:rFonts w:ascii="Arial" w:hAnsi="Arial" w:cs="Arial"/>
          <w:b/>
          <w:sz w:val="24"/>
          <w:szCs w:val="24"/>
        </w:rPr>
        <w:tab/>
      </w:r>
      <w:r w:rsidRPr="000C5C0A">
        <w:rPr>
          <w:rFonts w:ascii="Arial" w:hAnsi="Arial" w:cs="Arial"/>
          <w:b/>
          <w:sz w:val="24"/>
          <w:szCs w:val="24"/>
        </w:rPr>
        <w:tab/>
      </w:r>
      <w:r w:rsidRPr="00AF170F">
        <w:rPr>
          <w:rFonts w:ascii="Arial" w:hAnsi="Arial" w:cs="Arial"/>
          <w:b/>
          <w:sz w:val="24"/>
          <w:szCs w:val="24"/>
        </w:rPr>
        <w:tab/>
      </w:r>
      <w:r w:rsidRPr="00E65BA1">
        <w:rPr>
          <w:rFonts w:ascii="Arial" w:hAnsi="Arial" w:cs="Arial"/>
          <w:b/>
          <w:sz w:val="24"/>
          <w:szCs w:val="24"/>
        </w:rPr>
        <w:tab/>
      </w:r>
      <w:r w:rsidRPr="00EF0A3A">
        <w:rPr>
          <w:rFonts w:ascii="Arial" w:hAnsi="Arial" w:cs="Arial"/>
          <w:b/>
          <w:sz w:val="24"/>
          <w:szCs w:val="24"/>
        </w:rPr>
        <w:tab/>
      </w:r>
      <w:r w:rsidRPr="00CB5ADD">
        <w:tab/>
      </w:r>
      <w:r w:rsidRPr="00786E18">
        <w:rPr>
          <w:lang w:val="af-ZA"/>
        </w:rPr>
        <w:tab/>
      </w:r>
      <w:r w:rsidRPr="00A11497">
        <w:rPr>
          <w:lang w:val="af-ZA"/>
        </w:rPr>
        <w:tab/>
      </w:r>
      <w:r w:rsidRPr="00A250F5">
        <w:rPr>
          <w:lang w:val="af-ZA"/>
        </w:rPr>
        <w:tab/>
      </w:r>
      <w:r w:rsidRPr="00A250F5">
        <w:tab/>
      </w:r>
      <w:r w:rsidRPr="00A250F5">
        <w:tab/>
      </w:r>
    </w:p>
    <w:p w:rsidR="00357E08" w:rsidRDefault="00D010FF" w:rsidP="00DE6C55">
      <w:pPr>
        <w:spacing w:before="100" w:beforeAutospacing="1" w:after="100" w:afterAutospacing="1" w:line="276" w:lineRule="auto"/>
        <w:ind w:left="720" w:hanging="720"/>
        <w:jc w:val="both"/>
        <w:rPr>
          <w:rFonts w:ascii="Arial" w:eastAsia="Calibri" w:hAnsi="Arial" w:cs="Arial"/>
          <w:b/>
          <w:lang w:val="af-ZA"/>
        </w:rPr>
      </w:pPr>
      <w:bookmarkStart w:id="1" w:name="_Hlk95585930"/>
      <w:bookmarkStart w:id="2" w:name="_Hlk95587876"/>
      <w:bookmarkStart w:id="3" w:name="_Hlk96275439"/>
      <w:r w:rsidRPr="00D010FF">
        <w:rPr>
          <w:rFonts w:ascii="Arial" w:eastAsia="Calibri" w:hAnsi="Arial" w:cs="Arial"/>
          <w:b/>
          <w:lang w:val="af-ZA"/>
        </w:rPr>
        <w:t xml:space="preserve">Ms B M van Minnen (DA) to ask the Minister in The Presidency: </w:t>
      </w:r>
      <w:r w:rsidR="006F132F" w:rsidRPr="006F132F">
        <w:rPr>
          <w:rFonts w:ascii="Arial" w:eastAsia="Calibri" w:hAnsi="Arial" w:cs="Arial"/>
          <w:b/>
          <w:lang w:val="af-ZA"/>
        </w:rPr>
        <w:t xml:space="preserve"> </w:t>
      </w:r>
      <w:r w:rsidR="002024E6" w:rsidRPr="002024E6">
        <w:rPr>
          <w:rFonts w:ascii="Arial" w:eastAsia="Calibri" w:hAnsi="Arial" w:cs="Arial"/>
          <w:b/>
          <w:lang w:val="af-ZA"/>
        </w:rPr>
        <w:t xml:space="preserve"> </w:t>
      </w:r>
      <w:r w:rsidR="00357E08" w:rsidRPr="00357E08">
        <w:rPr>
          <w:rFonts w:ascii="Arial" w:eastAsia="Calibri" w:hAnsi="Arial" w:cs="Arial"/>
          <w:b/>
          <w:lang w:val="af-ZA"/>
        </w:rPr>
        <w:t xml:space="preserve"> </w:t>
      </w:r>
    </w:p>
    <w:bookmarkEnd w:id="1"/>
    <w:bookmarkEnd w:id="2"/>
    <w:bookmarkEnd w:id="3"/>
    <w:p w:rsidR="00D010FF" w:rsidRDefault="00D010FF" w:rsidP="006F132F">
      <w:pPr>
        <w:spacing w:before="100" w:beforeAutospacing="1" w:after="100" w:afterAutospacing="1" w:line="360" w:lineRule="auto"/>
        <w:jc w:val="both"/>
        <w:rPr>
          <w:rFonts w:ascii="Arial" w:eastAsia="Calibri" w:hAnsi="Arial" w:cs="Arial"/>
          <w:lang w:val="af-ZA"/>
        </w:rPr>
      </w:pPr>
      <w:r w:rsidRPr="00D010FF">
        <w:rPr>
          <w:rFonts w:ascii="Arial" w:eastAsia="Calibri" w:hAnsi="Arial" w:cs="Arial"/>
          <w:lang w:val="af-ZA"/>
        </w:rPr>
        <w:t>Whether, in view of the Auditor-General not enjoying unfettered access to the financial, procurement and performance activities of the State Security Agency (SSA), resulting in the Auditor-General being forced to automatically provide a qualified audit for the SSA each year, with the SSA now having been moved into the Office of the President, and given the recent allegations regarding the misuse of public funds and the alleged involvement of the SSA with party political funding irregularities, about which the President of the Republic, Mr M C Ramaphosa, denies any knowledge and that there are questions about the fact that the Office of the Auditor-General of South Africa did not pick up on these irregularities, what does he intend to do about improving the access of the Auditor-General to the financial records of the SSA so as to ensure proper financial oversight?</w:t>
      </w:r>
      <w:r w:rsidRPr="00D010FF">
        <w:rPr>
          <w:rFonts w:ascii="Arial" w:eastAsia="Calibri" w:hAnsi="Arial" w:cs="Arial"/>
          <w:lang w:val="af-ZA"/>
        </w:rPr>
        <w:tab/>
      </w:r>
      <w:r w:rsidRPr="00D010FF">
        <w:rPr>
          <w:rFonts w:ascii="Arial" w:eastAsia="Calibri" w:hAnsi="Arial" w:cs="Arial"/>
          <w:lang w:val="af-ZA"/>
        </w:rPr>
        <w:tab/>
      </w:r>
      <w:r w:rsidRPr="00D010FF">
        <w:rPr>
          <w:rFonts w:ascii="Arial" w:eastAsia="Calibri" w:hAnsi="Arial" w:cs="Arial"/>
          <w:lang w:val="af-ZA"/>
        </w:rPr>
        <w:tab/>
        <w:t>NW2085E</w:t>
      </w:r>
    </w:p>
    <w:p w:rsidR="00D010FF" w:rsidRDefault="00D010FF" w:rsidP="006F132F">
      <w:pPr>
        <w:spacing w:before="100" w:beforeAutospacing="1" w:after="100" w:afterAutospacing="1" w:line="360" w:lineRule="auto"/>
        <w:jc w:val="both"/>
        <w:rPr>
          <w:rFonts w:ascii="Arial" w:eastAsia="Calibri" w:hAnsi="Arial" w:cs="Arial"/>
          <w:lang w:val="af-ZA"/>
        </w:rPr>
      </w:pPr>
    </w:p>
    <w:p w:rsidR="006F132F" w:rsidRDefault="006F132F" w:rsidP="006F132F">
      <w:pPr>
        <w:tabs>
          <w:tab w:val="left" w:pos="7545"/>
        </w:tabs>
        <w:spacing w:before="100" w:beforeAutospacing="1" w:after="100" w:afterAutospacing="1"/>
        <w:jc w:val="both"/>
        <w:rPr>
          <w:rFonts w:ascii="Arial" w:hAnsi="Arial" w:cs="Arial"/>
          <w:b/>
          <w:lang w:val="en-ZA"/>
        </w:rPr>
      </w:pPr>
    </w:p>
    <w:p w:rsidR="00F214BB" w:rsidRDefault="00DF6347" w:rsidP="00051A88">
      <w:pPr>
        <w:tabs>
          <w:tab w:val="left" w:pos="7545"/>
        </w:tabs>
        <w:spacing w:before="100" w:beforeAutospacing="1" w:after="100" w:afterAutospacing="1" w:line="360" w:lineRule="auto"/>
        <w:jc w:val="both"/>
        <w:rPr>
          <w:b/>
        </w:rPr>
      </w:pPr>
      <w:r w:rsidRPr="0054604B">
        <w:rPr>
          <w:rFonts w:ascii="Arial" w:hAnsi="Arial" w:cs="Arial"/>
          <w:b/>
          <w:lang w:val="en-ZA"/>
        </w:rPr>
        <w:t>REPLY</w:t>
      </w:r>
      <w:r w:rsidR="0054604B" w:rsidRPr="0054604B">
        <w:rPr>
          <w:b/>
        </w:rPr>
        <w:t>:</w:t>
      </w:r>
      <w:r w:rsidR="00F214BB" w:rsidRPr="0054604B">
        <w:rPr>
          <w:b/>
        </w:rPr>
        <w:t xml:space="preserve"> </w:t>
      </w:r>
    </w:p>
    <w:p w:rsidR="00155DD6" w:rsidRDefault="00155DD6" w:rsidP="00155DD6">
      <w:pPr>
        <w:spacing w:line="360" w:lineRule="auto"/>
        <w:ind w:right="-142"/>
        <w:jc w:val="both"/>
        <w:rPr>
          <w:rFonts w:ascii="Arial" w:hAnsi="Arial" w:cs="Arial"/>
          <w:sz w:val="22"/>
          <w:szCs w:val="22"/>
        </w:rPr>
      </w:pPr>
      <w:r w:rsidRPr="003A6E2A">
        <w:rPr>
          <w:rFonts w:ascii="Arial" w:hAnsi="Arial" w:cs="Arial"/>
          <w:sz w:val="22"/>
          <w:szCs w:val="22"/>
        </w:rPr>
        <w:t>The current audit process is</w:t>
      </w:r>
      <w:r>
        <w:rPr>
          <w:rFonts w:ascii="Arial" w:hAnsi="Arial" w:cs="Arial"/>
          <w:sz w:val="22"/>
          <w:szCs w:val="22"/>
        </w:rPr>
        <w:t xml:space="preserve"> that the Office of the Auditor-</w:t>
      </w:r>
      <w:r w:rsidRPr="003A6E2A">
        <w:rPr>
          <w:rFonts w:ascii="Arial" w:hAnsi="Arial" w:cs="Arial"/>
          <w:sz w:val="22"/>
          <w:szCs w:val="22"/>
        </w:rPr>
        <w:t>General has access to Financial, Procurement and Performance</w:t>
      </w:r>
      <w:r>
        <w:rPr>
          <w:rFonts w:ascii="Arial" w:hAnsi="Arial" w:cs="Arial"/>
          <w:sz w:val="22"/>
          <w:szCs w:val="22"/>
        </w:rPr>
        <w:t xml:space="preserve"> matters</w:t>
      </w:r>
      <w:r w:rsidRPr="003A6E2A">
        <w:rPr>
          <w:rFonts w:ascii="Arial" w:hAnsi="Arial" w:cs="Arial"/>
          <w:sz w:val="22"/>
          <w:szCs w:val="22"/>
        </w:rPr>
        <w:t>.  The only part of the financial information</w:t>
      </w:r>
      <w:r>
        <w:rPr>
          <w:rFonts w:ascii="Arial" w:hAnsi="Arial" w:cs="Arial"/>
          <w:sz w:val="22"/>
          <w:szCs w:val="22"/>
        </w:rPr>
        <w:t xml:space="preserve"> that the office of the Auditor-</w:t>
      </w:r>
      <w:r w:rsidRPr="003A6E2A">
        <w:rPr>
          <w:rFonts w:ascii="Arial" w:hAnsi="Arial" w:cs="Arial"/>
          <w:sz w:val="22"/>
          <w:szCs w:val="22"/>
        </w:rPr>
        <w:t>Gene</w:t>
      </w:r>
      <w:r>
        <w:rPr>
          <w:rFonts w:ascii="Arial" w:hAnsi="Arial" w:cs="Arial"/>
          <w:sz w:val="22"/>
          <w:szCs w:val="22"/>
        </w:rPr>
        <w:t xml:space="preserve">ral does not have access to is </w:t>
      </w:r>
      <w:r w:rsidRPr="003B7740">
        <w:rPr>
          <w:rFonts w:ascii="Arial" w:hAnsi="Arial" w:cs="Arial"/>
          <w:b/>
          <w:sz w:val="22"/>
          <w:szCs w:val="22"/>
        </w:rPr>
        <w:t>source information</w:t>
      </w:r>
      <w:r w:rsidR="00D64845">
        <w:rPr>
          <w:rFonts w:ascii="Arial" w:hAnsi="Arial" w:cs="Arial"/>
          <w:sz w:val="22"/>
          <w:szCs w:val="22"/>
        </w:rPr>
        <w:t xml:space="preserve"> that</w:t>
      </w:r>
      <w:r w:rsidRPr="003A6E2A">
        <w:rPr>
          <w:rFonts w:ascii="Arial" w:hAnsi="Arial" w:cs="Arial"/>
          <w:sz w:val="22"/>
          <w:szCs w:val="22"/>
        </w:rPr>
        <w:t xml:space="preserve"> </w:t>
      </w:r>
      <w:r>
        <w:rPr>
          <w:rFonts w:ascii="Arial" w:hAnsi="Arial" w:cs="Arial"/>
          <w:sz w:val="22"/>
          <w:szCs w:val="22"/>
        </w:rPr>
        <w:t>relates to the identity of s</w:t>
      </w:r>
      <w:r w:rsidRPr="003A6E2A">
        <w:rPr>
          <w:rFonts w:ascii="Arial" w:hAnsi="Arial" w:cs="Arial"/>
          <w:sz w:val="22"/>
          <w:szCs w:val="22"/>
        </w:rPr>
        <w:t>ource</w:t>
      </w:r>
      <w:r>
        <w:rPr>
          <w:rFonts w:ascii="Arial" w:hAnsi="Arial" w:cs="Arial"/>
          <w:sz w:val="22"/>
          <w:szCs w:val="22"/>
        </w:rPr>
        <w:t>s</w:t>
      </w:r>
      <w:r w:rsidRPr="003A6E2A">
        <w:rPr>
          <w:rFonts w:ascii="Arial" w:hAnsi="Arial" w:cs="Arial"/>
          <w:sz w:val="22"/>
          <w:szCs w:val="22"/>
        </w:rPr>
        <w:t xml:space="preserve"> and the</w:t>
      </w:r>
      <w:r>
        <w:rPr>
          <w:rFonts w:ascii="Arial" w:hAnsi="Arial" w:cs="Arial"/>
          <w:sz w:val="22"/>
          <w:szCs w:val="22"/>
        </w:rPr>
        <w:t>ir</w:t>
      </w:r>
      <w:r w:rsidRPr="003A6E2A">
        <w:rPr>
          <w:rFonts w:ascii="Arial" w:hAnsi="Arial" w:cs="Arial"/>
          <w:sz w:val="22"/>
          <w:szCs w:val="22"/>
        </w:rPr>
        <w:t xml:space="preserve"> specimen signature</w:t>
      </w:r>
      <w:r>
        <w:rPr>
          <w:rFonts w:ascii="Arial" w:hAnsi="Arial" w:cs="Arial"/>
          <w:sz w:val="22"/>
          <w:szCs w:val="22"/>
        </w:rPr>
        <w:t>s.</w:t>
      </w:r>
      <w:r w:rsidRPr="003A6E2A">
        <w:rPr>
          <w:rFonts w:ascii="Arial" w:hAnsi="Arial" w:cs="Arial"/>
          <w:sz w:val="22"/>
          <w:szCs w:val="22"/>
        </w:rPr>
        <w:t xml:space="preserve"> </w:t>
      </w:r>
      <w:r w:rsidR="00D64845">
        <w:rPr>
          <w:rFonts w:ascii="Arial" w:hAnsi="Arial" w:cs="Arial"/>
          <w:sz w:val="22"/>
          <w:szCs w:val="22"/>
        </w:rPr>
        <w:t xml:space="preserve"> However, a</w:t>
      </w:r>
      <w:r>
        <w:rPr>
          <w:rFonts w:ascii="Arial" w:hAnsi="Arial" w:cs="Arial"/>
          <w:sz w:val="22"/>
          <w:szCs w:val="22"/>
        </w:rPr>
        <w:t>rrangements are in</w:t>
      </w:r>
      <w:r w:rsidRPr="003A6E2A">
        <w:rPr>
          <w:rFonts w:ascii="Arial" w:hAnsi="Arial" w:cs="Arial"/>
          <w:sz w:val="22"/>
          <w:szCs w:val="22"/>
        </w:rPr>
        <w:t xml:space="preserve"> place to </w:t>
      </w:r>
      <w:r>
        <w:rPr>
          <w:rFonts w:ascii="Arial" w:hAnsi="Arial" w:cs="Arial"/>
          <w:sz w:val="22"/>
          <w:szCs w:val="22"/>
        </w:rPr>
        <w:t>assure the office of the Auditor-</w:t>
      </w:r>
      <w:r w:rsidR="00D64845">
        <w:rPr>
          <w:rFonts w:ascii="Arial" w:hAnsi="Arial" w:cs="Arial"/>
          <w:sz w:val="22"/>
          <w:szCs w:val="22"/>
        </w:rPr>
        <w:t>General</w:t>
      </w:r>
      <w:r>
        <w:rPr>
          <w:rFonts w:ascii="Arial" w:hAnsi="Arial" w:cs="Arial"/>
          <w:sz w:val="22"/>
          <w:szCs w:val="22"/>
        </w:rPr>
        <w:t xml:space="preserve"> of controls </w:t>
      </w:r>
      <w:r w:rsidR="00D64845">
        <w:rPr>
          <w:rFonts w:ascii="Arial" w:hAnsi="Arial" w:cs="Arial"/>
          <w:sz w:val="22"/>
          <w:szCs w:val="22"/>
        </w:rPr>
        <w:t xml:space="preserve">in such cases </w:t>
      </w:r>
      <w:r>
        <w:rPr>
          <w:rFonts w:ascii="Arial" w:hAnsi="Arial" w:cs="Arial"/>
          <w:sz w:val="22"/>
          <w:szCs w:val="22"/>
        </w:rPr>
        <w:t>in terms of the Audit Strategy. This implies In</w:t>
      </w:r>
      <w:r w:rsidR="00D64845">
        <w:rPr>
          <w:rFonts w:ascii="Arial" w:hAnsi="Arial" w:cs="Arial"/>
          <w:sz w:val="22"/>
          <w:szCs w:val="22"/>
        </w:rPr>
        <w:t>ternal Audit will verify source-</w:t>
      </w:r>
      <w:r>
        <w:rPr>
          <w:rFonts w:ascii="Arial" w:hAnsi="Arial" w:cs="Arial"/>
          <w:sz w:val="22"/>
          <w:szCs w:val="22"/>
        </w:rPr>
        <w:t xml:space="preserve">related financial and </w:t>
      </w:r>
      <w:r w:rsidR="00D64845">
        <w:rPr>
          <w:rFonts w:ascii="Arial" w:hAnsi="Arial" w:cs="Arial"/>
          <w:sz w:val="22"/>
          <w:szCs w:val="22"/>
        </w:rPr>
        <w:t>performance</w:t>
      </w:r>
      <w:r>
        <w:rPr>
          <w:rFonts w:ascii="Arial" w:hAnsi="Arial" w:cs="Arial"/>
          <w:sz w:val="22"/>
          <w:szCs w:val="22"/>
        </w:rPr>
        <w:t xml:space="preserve"> information. </w:t>
      </w:r>
      <w:r w:rsidRPr="003A6E2A">
        <w:rPr>
          <w:rFonts w:ascii="Arial" w:hAnsi="Arial" w:cs="Arial"/>
          <w:sz w:val="22"/>
          <w:szCs w:val="22"/>
        </w:rPr>
        <w:t xml:space="preserve">In the Audit Strategy </w:t>
      </w:r>
      <w:r>
        <w:rPr>
          <w:rFonts w:ascii="Arial" w:hAnsi="Arial" w:cs="Arial"/>
          <w:sz w:val="22"/>
          <w:szCs w:val="22"/>
        </w:rPr>
        <w:t>for the financial year end 2021-</w:t>
      </w:r>
      <w:r w:rsidRPr="003A6E2A">
        <w:rPr>
          <w:rFonts w:ascii="Arial" w:hAnsi="Arial" w:cs="Arial"/>
          <w:sz w:val="22"/>
          <w:szCs w:val="22"/>
        </w:rPr>
        <w:t>2022</w:t>
      </w:r>
      <w:r w:rsidR="00D64845">
        <w:rPr>
          <w:rFonts w:ascii="Arial" w:hAnsi="Arial" w:cs="Arial"/>
          <w:sz w:val="22"/>
          <w:szCs w:val="22"/>
        </w:rPr>
        <w:t>,</w:t>
      </w:r>
      <w:r w:rsidRPr="003A6E2A">
        <w:rPr>
          <w:rFonts w:ascii="Arial" w:hAnsi="Arial" w:cs="Arial"/>
          <w:sz w:val="22"/>
          <w:szCs w:val="22"/>
        </w:rPr>
        <w:t xml:space="preserve"> the following areas are included in the Internal Audit Plan that the Office of the Auditor General will rely on:-</w:t>
      </w:r>
    </w:p>
    <w:p w:rsidR="00AE7F40" w:rsidRPr="003A6E2A" w:rsidRDefault="00AE7F40" w:rsidP="00AE7F40">
      <w:pPr>
        <w:ind w:right="-142"/>
        <w:jc w:val="both"/>
        <w:rPr>
          <w:rFonts w:ascii="Arial" w:hAnsi="Arial" w:cs="Arial"/>
          <w:sz w:val="22"/>
          <w:szCs w:val="22"/>
        </w:rPr>
      </w:pPr>
    </w:p>
    <w:p w:rsidR="00506B41" w:rsidRDefault="00155DD6" w:rsidP="00AE7F40">
      <w:pPr>
        <w:numPr>
          <w:ilvl w:val="0"/>
          <w:numId w:val="44"/>
        </w:numPr>
        <w:spacing w:line="360" w:lineRule="auto"/>
        <w:ind w:left="567" w:right="-142"/>
        <w:jc w:val="both"/>
        <w:rPr>
          <w:rFonts w:ascii="Arial" w:hAnsi="Arial" w:cs="Arial"/>
          <w:sz w:val="22"/>
          <w:szCs w:val="22"/>
        </w:rPr>
      </w:pPr>
      <w:r w:rsidRPr="003A6E2A">
        <w:rPr>
          <w:rFonts w:ascii="Arial" w:hAnsi="Arial" w:cs="Arial"/>
          <w:sz w:val="22"/>
          <w:szCs w:val="22"/>
        </w:rPr>
        <w:t>Operational expenditure an</w:t>
      </w:r>
      <w:r w:rsidR="00D64845">
        <w:rPr>
          <w:rFonts w:ascii="Arial" w:hAnsi="Arial" w:cs="Arial"/>
          <w:sz w:val="22"/>
          <w:szCs w:val="22"/>
        </w:rPr>
        <w:t>d any other financial-</w:t>
      </w:r>
      <w:r>
        <w:rPr>
          <w:rFonts w:ascii="Arial" w:hAnsi="Arial" w:cs="Arial"/>
          <w:sz w:val="22"/>
          <w:szCs w:val="22"/>
        </w:rPr>
        <w:t xml:space="preserve">statement </w:t>
      </w:r>
      <w:r w:rsidRPr="003A6E2A">
        <w:rPr>
          <w:rFonts w:ascii="Arial" w:hAnsi="Arial" w:cs="Arial"/>
          <w:sz w:val="22"/>
          <w:szCs w:val="22"/>
        </w:rPr>
        <w:t xml:space="preserve">line item that </w:t>
      </w:r>
      <w:r>
        <w:rPr>
          <w:rFonts w:ascii="Arial" w:hAnsi="Arial" w:cs="Arial"/>
          <w:sz w:val="22"/>
          <w:szCs w:val="22"/>
        </w:rPr>
        <w:t xml:space="preserve">affects </w:t>
      </w:r>
      <w:r w:rsidRPr="003A6E2A">
        <w:rPr>
          <w:rFonts w:ascii="Arial" w:hAnsi="Arial" w:cs="Arial"/>
          <w:sz w:val="22"/>
          <w:szCs w:val="22"/>
        </w:rPr>
        <w:t>the covert expenditure e.g. Accounts Payable.</w:t>
      </w:r>
    </w:p>
    <w:p w:rsidR="00155DD6" w:rsidRPr="00506B41" w:rsidRDefault="00D64845" w:rsidP="00AE7F40">
      <w:pPr>
        <w:numPr>
          <w:ilvl w:val="0"/>
          <w:numId w:val="44"/>
        </w:numPr>
        <w:spacing w:line="360" w:lineRule="auto"/>
        <w:ind w:left="567" w:right="-142"/>
        <w:jc w:val="both"/>
        <w:rPr>
          <w:rFonts w:ascii="Arial" w:hAnsi="Arial" w:cs="Arial"/>
          <w:sz w:val="22"/>
          <w:szCs w:val="22"/>
        </w:rPr>
      </w:pPr>
      <w:r w:rsidRPr="00506B41">
        <w:rPr>
          <w:rFonts w:ascii="Arial" w:hAnsi="Arial" w:cs="Arial"/>
          <w:sz w:val="22"/>
          <w:szCs w:val="22"/>
        </w:rPr>
        <w:t>Audit of performance i</w:t>
      </w:r>
      <w:r w:rsidR="00155DD6" w:rsidRPr="00506B41">
        <w:rPr>
          <w:rFonts w:ascii="Arial" w:hAnsi="Arial" w:cs="Arial"/>
          <w:sz w:val="22"/>
          <w:szCs w:val="22"/>
        </w:rPr>
        <w:t>nformation (Covert operations and others as agreed).</w:t>
      </w:r>
    </w:p>
    <w:p w:rsidR="00155DD6" w:rsidRPr="0054604B" w:rsidRDefault="00155DD6" w:rsidP="00155DD6">
      <w:pPr>
        <w:tabs>
          <w:tab w:val="left" w:pos="7545"/>
        </w:tabs>
        <w:spacing w:before="100" w:beforeAutospacing="1" w:after="100" w:afterAutospacing="1" w:line="360" w:lineRule="auto"/>
        <w:jc w:val="both"/>
        <w:rPr>
          <w:b/>
        </w:rPr>
      </w:pPr>
      <w:r>
        <w:rPr>
          <w:rFonts w:ascii="Arial" w:hAnsi="Arial" w:cs="Arial"/>
          <w:sz w:val="22"/>
          <w:szCs w:val="22"/>
        </w:rPr>
        <w:t xml:space="preserve">The </w:t>
      </w:r>
      <w:r w:rsidRPr="00D64845">
        <w:rPr>
          <w:rFonts w:ascii="Arial" w:hAnsi="Arial" w:cs="Arial"/>
          <w:b/>
          <w:sz w:val="22"/>
          <w:szCs w:val="22"/>
        </w:rPr>
        <w:t>automatic audit qualification</w:t>
      </w:r>
      <w:r>
        <w:rPr>
          <w:rFonts w:ascii="Arial" w:hAnsi="Arial" w:cs="Arial"/>
          <w:sz w:val="22"/>
          <w:szCs w:val="22"/>
        </w:rPr>
        <w:t xml:space="preserve"> relates to the </w:t>
      </w:r>
      <w:r w:rsidRPr="00194EC1">
        <w:rPr>
          <w:rFonts w:ascii="Arial" w:hAnsi="Arial" w:cs="Arial"/>
          <w:b/>
          <w:sz w:val="22"/>
          <w:szCs w:val="22"/>
        </w:rPr>
        <w:t>high inherent risk</w:t>
      </w:r>
      <w:r>
        <w:rPr>
          <w:rFonts w:ascii="Arial" w:hAnsi="Arial" w:cs="Arial"/>
          <w:sz w:val="22"/>
          <w:szCs w:val="22"/>
        </w:rPr>
        <w:t xml:space="preserve"> due to the nature of the environment. This means that the level of assurance that can be given by the audit is lower than in the case of other audits due to the significant inherent risk relating to the sensitivity of the environment. The combined assurance between the Office of the Auditor-General and Internal Audit is aimed at </w:t>
      </w:r>
      <w:r w:rsidRPr="003A6E2A">
        <w:rPr>
          <w:rFonts w:ascii="Arial" w:hAnsi="Arial" w:cs="Arial"/>
          <w:sz w:val="22"/>
          <w:szCs w:val="22"/>
        </w:rPr>
        <w:t xml:space="preserve">improving the access of the </w:t>
      </w:r>
      <w:r>
        <w:rPr>
          <w:rFonts w:ascii="Arial" w:hAnsi="Arial" w:cs="Arial"/>
          <w:sz w:val="22"/>
          <w:szCs w:val="22"/>
        </w:rPr>
        <w:t xml:space="preserve">Office of the </w:t>
      </w:r>
      <w:r w:rsidRPr="003A6E2A">
        <w:rPr>
          <w:rFonts w:ascii="Arial" w:hAnsi="Arial" w:cs="Arial"/>
          <w:sz w:val="22"/>
          <w:szCs w:val="22"/>
        </w:rPr>
        <w:t xml:space="preserve">Auditor-General to the financial records of the SSA so as to ensure </w:t>
      </w:r>
      <w:r>
        <w:rPr>
          <w:rFonts w:ascii="Arial" w:hAnsi="Arial" w:cs="Arial"/>
          <w:sz w:val="22"/>
          <w:szCs w:val="22"/>
        </w:rPr>
        <w:t>proper financial oversight.</w:t>
      </w:r>
    </w:p>
    <w:p w:rsidR="00506B41" w:rsidRPr="00506B41" w:rsidRDefault="00506B41" w:rsidP="00506B41">
      <w:pPr>
        <w:tabs>
          <w:tab w:val="left" w:pos="7545"/>
        </w:tabs>
        <w:spacing w:before="100" w:beforeAutospacing="1" w:after="100" w:afterAutospacing="1" w:line="360" w:lineRule="auto"/>
        <w:jc w:val="both"/>
        <w:rPr>
          <w:rFonts w:ascii="Arial" w:hAnsi="Arial" w:cs="Arial"/>
          <w:sz w:val="22"/>
          <w:szCs w:val="22"/>
        </w:rPr>
      </w:pPr>
      <w:r w:rsidRPr="00506B41">
        <w:rPr>
          <w:rFonts w:ascii="Arial" w:hAnsi="Arial" w:cs="Arial"/>
          <w:sz w:val="22"/>
          <w:szCs w:val="22"/>
        </w:rPr>
        <w:t xml:space="preserve">In terms of section 3(a) of the Intelligence Services Oversight Act, 1994 (Act 40 of 1994) the Joint Standing Committee on Intelligence (JSCI) receives reports from the Auditor-General  (AGSA) on the affairs of the State Security Agency and reports thereon to Parliament.  After obtaining such report from the AGSA, the JSCI considers the financial statements of the State Security Agency, any audit reports issued on those statements and any reports issued by the AGSA on the affairs of the State Security Agency. In order to perform its functions, the JSCI may in accordance with sections 3(i) – (l) of the Intelligence Services Oversight Act, 1994 (Act 40 of 1994): </w:t>
      </w:r>
    </w:p>
    <w:p w:rsidR="00AE7F40" w:rsidRDefault="00506B41" w:rsidP="00506B41">
      <w:pPr>
        <w:numPr>
          <w:ilvl w:val="0"/>
          <w:numId w:val="46"/>
        </w:numPr>
        <w:spacing w:before="100" w:beforeAutospacing="1" w:after="100" w:afterAutospacing="1" w:line="360" w:lineRule="auto"/>
        <w:jc w:val="both"/>
        <w:rPr>
          <w:rFonts w:ascii="Arial" w:hAnsi="Arial" w:cs="Arial"/>
          <w:sz w:val="22"/>
          <w:szCs w:val="22"/>
        </w:rPr>
      </w:pPr>
      <w:r w:rsidRPr="00506B41">
        <w:rPr>
          <w:rFonts w:ascii="Arial" w:hAnsi="Arial" w:cs="Arial"/>
          <w:sz w:val="22"/>
          <w:szCs w:val="22"/>
        </w:rPr>
        <w:t xml:space="preserve">request the AGSA to explain any aspect of a report; </w:t>
      </w:r>
    </w:p>
    <w:p w:rsidR="00AE7F40" w:rsidRDefault="00506B41" w:rsidP="00506B41">
      <w:pPr>
        <w:numPr>
          <w:ilvl w:val="0"/>
          <w:numId w:val="46"/>
        </w:numPr>
        <w:spacing w:before="100" w:beforeAutospacing="1" w:after="100" w:afterAutospacing="1" w:line="360" w:lineRule="auto"/>
        <w:jc w:val="both"/>
        <w:rPr>
          <w:rFonts w:ascii="Arial" w:hAnsi="Arial" w:cs="Arial"/>
          <w:sz w:val="22"/>
          <w:szCs w:val="22"/>
        </w:rPr>
      </w:pPr>
      <w:r w:rsidRPr="00AE7F40">
        <w:rPr>
          <w:rFonts w:ascii="Arial" w:hAnsi="Arial" w:cs="Arial"/>
          <w:sz w:val="22"/>
          <w:szCs w:val="22"/>
        </w:rPr>
        <w:t xml:space="preserve">deliberate upon, hold hearings, subpoena witnesses and make recommendations including on the administration and financial expenditure of the State Security Agency; </w:t>
      </w:r>
    </w:p>
    <w:p w:rsidR="00AE7F40" w:rsidRDefault="00506B41" w:rsidP="00506B41">
      <w:pPr>
        <w:numPr>
          <w:ilvl w:val="0"/>
          <w:numId w:val="46"/>
        </w:numPr>
        <w:spacing w:before="100" w:beforeAutospacing="1" w:after="100" w:afterAutospacing="1" w:line="360" w:lineRule="auto"/>
        <w:jc w:val="both"/>
        <w:rPr>
          <w:rFonts w:ascii="Arial" w:hAnsi="Arial" w:cs="Arial"/>
          <w:sz w:val="22"/>
          <w:szCs w:val="22"/>
        </w:rPr>
      </w:pPr>
      <w:r w:rsidRPr="00AE7F40">
        <w:rPr>
          <w:rFonts w:ascii="Arial" w:hAnsi="Arial" w:cs="Arial"/>
          <w:sz w:val="22"/>
          <w:szCs w:val="22"/>
        </w:rPr>
        <w:t xml:space="preserve">consult with the Minister regarding the performance of the functions of the JSCI in terms of the above mentioned Act; and </w:t>
      </w:r>
    </w:p>
    <w:p w:rsidR="00506B41" w:rsidRPr="00AE7F40" w:rsidRDefault="00506B41" w:rsidP="00506B41">
      <w:pPr>
        <w:numPr>
          <w:ilvl w:val="0"/>
          <w:numId w:val="46"/>
        </w:numPr>
        <w:spacing w:before="100" w:beforeAutospacing="1" w:after="100" w:afterAutospacing="1" w:line="360" w:lineRule="auto"/>
        <w:jc w:val="both"/>
        <w:rPr>
          <w:rFonts w:ascii="Arial" w:hAnsi="Arial" w:cs="Arial"/>
          <w:sz w:val="22"/>
          <w:szCs w:val="22"/>
        </w:rPr>
      </w:pPr>
      <w:r w:rsidRPr="00AE7F40">
        <w:rPr>
          <w:rFonts w:ascii="Arial" w:hAnsi="Arial" w:cs="Arial"/>
          <w:sz w:val="22"/>
          <w:szCs w:val="22"/>
        </w:rPr>
        <w:t>consider and report on the appropriation of revenue or moneys for the functions of the State Security Agency.</w:t>
      </w:r>
    </w:p>
    <w:p w:rsidR="00D010FF" w:rsidRPr="00506B41" w:rsidRDefault="00506B41" w:rsidP="00506B41">
      <w:pPr>
        <w:tabs>
          <w:tab w:val="left" w:pos="7545"/>
        </w:tabs>
        <w:spacing w:before="100" w:beforeAutospacing="1" w:after="100" w:afterAutospacing="1" w:line="360" w:lineRule="auto"/>
        <w:jc w:val="both"/>
        <w:rPr>
          <w:rFonts w:ascii="Arial" w:hAnsi="Arial" w:cs="Arial"/>
          <w:sz w:val="22"/>
          <w:szCs w:val="22"/>
        </w:rPr>
      </w:pPr>
      <w:r w:rsidRPr="00506B41">
        <w:rPr>
          <w:rFonts w:ascii="Arial" w:hAnsi="Arial" w:cs="Arial"/>
          <w:sz w:val="22"/>
          <w:szCs w:val="22"/>
        </w:rPr>
        <w:t>Accordingly, the ambit of the oversight of the AGSA over the State Security Agency, and whether this is sufficient, is the subject of discussion between the Minister and the JSCI.</w:t>
      </w:r>
    </w:p>
    <w:p w:rsidR="00B0184C" w:rsidRDefault="00B0184C" w:rsidP="00DF6347">
      <w:pPr>
        <w:pStyle w:val="NoSpacing"/>
        <w:rPr>
          <w:rFonts w:ascii="Arial" w:hAnsi="Arial" w:cs="Arial"/>
          <w:b/>
          <w:sz w:val="24"/>
          <w:szCs w:val="24"/>
          <w:u w:val="single"/>
        </w:rPr>
      </w:pPr>
    </w:p>
    <w:p w:rsidR="006F132F" w:rsidRDefault="006F132F" w:rsidP="00DF6347">
      <w:pPr>
        <w:pStyle w:val="NoSpacing"/>
        <w:rPr>
          <w:rFonts w:ascii="Arial" w:hAnsi="Arial" w:cs="Arial"/>
          <w:b/>
          <w:sz w:val="24"/>
          <w:szCs w:val="24"/>
          <w:u w:val="single"/>
        </w:rPr>
      </w:pPr>
    </w:p>
    <w:p w:rsidR="00DF6347" w:rsidRPr="00FE6209" w:rsidRDefault="00FE6209" w:rsidP="00DF6347">
      <w:pPr>
        <w:jc w:val="both"/>
        <w:rPr>
          <w:rFonts w:ascii="Arial" w:hAnsi="Arial" w:cs="Arial"/>
        </w:rPr>
      </w:pPr>
      <w:r w:rsidRPr="00FE6209">
        <w:rPr>
          <w:rFonts w:ascii="Arial" w:hAnsi="Arial" w:cs="Arial"/>
        </w:rPr>
        <w:t>Yours Sincerely,</w:t>
      </w:r>
    </w:p>
    <w:p w:rsidR="00DF6347" w:rsidRPr="00F45438" w:rsidRDefault="00DF6347" w:rsidP="00DF6347">
      <w:pPr>
        <w:spacing w:line="276" w:lineRule="auto"/>
        <w:ind w:left="454"/>
        <w:jc w:val="both"/>
        <w:rPr>
          <w:rFonts w:ascii="Arial" w:hAnsi="Arial" w:cs="Arial"/>
          <w:lang w:val="en-GB"/>
        </w:rPr>
      </w:pPr>
    </w:p>
    <w:p w:rsidR="00DF6347" w:rsidRPr="00F45438" w:rsidRDefault="00DF6347" w:rsidP="00DF6347">
      <w:pPr>
        <w:spacing w:line="276" w:lineRule="auto"/>
        <w:ind w:left="454"/>
        <w:jc w:val="both"/>
        <w:rPr>
          <w:rFonts w:ascii="Arial" w:hAnsi="Arial" w:cs="Arial"/>
          <w:lang w:val="en-GB"/>
        </w:rPr>
      </w:pPr>
    </w:p>
    <w:p w:rsidR="00DF6347" w:rsidRPr="00F45438" w:rsidRDefault="00DF6347" w:rsidP="00DF6347">
      <w:pPr>
        <w:spacing w:line="276" w:lineRule="auto"/>
        <w:ind w:left="454"/>
        <w:jc w:val="both"/>
        <w:rPr>
          <w:rFonts w:ascii="Arial" w:hAnsi="Arial" w:cs="Arial"/>
          <w:lang w:val="en-GB"/>
        </w:rPr>
      </w:pPr>
    </w:p>
    <w:p w:rsidR="00DF6347" w:rsidRPr="00F45438" w:rsidRDefault="00DF6347" w:rsidP="00DF6347">
      <w:pPr>
        <w:spacing w:line="276" w:lineRule="auto"/>
        <w:jc w:val="both"/>
        <w:rPr>
          <w:rFonts w:ascii="Arial" w:eastAsia="Calibri" w:hAnsi="Arial" w:cs="Arial"/>
          <w:lang w:val="en-ZA"/>
        </w:rPr>
      </w:pPr>
      <w:r>
        <w:rPr>
          <w:rFonts w:ascii="Arial" w:eastAsia="Calibri" w:hAnsi="Arial" w:cs="Arial"/>
          <w:lang w:val="en-ZA"/>
        </w:rPr>
        <w:t>____________________</w:t>
      </w:r>
      <w:r w:rsidR="00B2115A">
        <w:rPr>
          <w:rFonts w:ascii="Arial" w:eastAsia="Calibri" w:hAnsi="Arial" w:cs="Arial"/>
          <w:lang w:val="en-ZA"/>
        </w:rPr>
        <w:t>____</w:t>
      </w:r>
      <w:r w:rsidR="00827ABE">
        <w:rPr>
          <w:rFonts w:ascii="Arial" w:eastAsia="Calibri" w:hAnsi="Arial" w:cs="Arial"/>
          <w:lang w:val="en-ZA"/>
        </w:rPr>
        <w:t>__</w:t>
      </w:r>
    </w:p>
    <w:p w:rsidR="00DF6347" w:rsidRPr="00F45438" w:rsidRDefault="00B50D7B" w:rsidP="00DF6347">
      <w:pPr>
        <w:spacing w:line="276" w:lineRule="auto"/>
        <w:jc w:val="both"/>
        <w:rPr>
          <w:rFonts w:ascii="Arial" w:eastAsia="Calibri" w:hAnsi="Arial" w:cs="Arial"/>
          <w:b/>
          <w:lang w:val="en-ZA"/>
        </w:rPr>
      </w:pPr>
      <w:r>
        <w:rPr>
          <w:rFonts w:ascii="Arial" w:eastAsia="Calibri" w:hAnsi="Arial" w:cs="Arial"/>
          <w:b/>
          <w:lang w:val="en-ZA"/>
        </w:rPr>
        <w:t>Mr Mondli Gungubele, MP,</w:t>
      </w:r>
    </w:p>
    <w:p w:rsidR="00DF6347" w:rsidRDefault="00B50D7B" w:rsidP="00DF6347">
      <w:pPr>
        <w:spacing w:line="276" w:lineRule="auto"/>
        <w:jc w:val="both"/>
        <w:rPr>
          <w:rFonts w:ascii="Arial" w:eastAsia="Calibri" w:hAnsi="Arial" w:cs="Arial"/>
          <w:lang w:val="en-ZA"/>
        </w:rPr>
      </w:pPr>
      <w:r>
        <w:rPr>
          <w:rFonts w:ascii="Arial" w:eastAsia="Calibri" w:hAnsi="Arial" w:cs="Arial"/>
          <w:lang w:val="en-ZA"/>
        </w:rPr>
        <w:t xml:space="preserve">Minister in </w:t>
      </w:r>
      <w:r w:rsidR="00836770">
        <w:rPr>
          <w:rFonts w:ascii="Arial" w:eastAsia="Calibri" w:hAnsi="Arial" w:cs="Arial"/>
          <w:lang w:val="en-ZA"/>
        </w:rPr>
        <w:t>T</w:t>
      </w:r>
      <w:r>
        <w:rPr>
          <w:rFonts w:ascii="Arial" w:eastAsia="Calibri" w:hAnsi="Arial" w:cs="Arial"/>
          <w:lang w:val="en-ZA"/>
        </w:rPr>
        <w:t>he Presidency</w:t>
      </w:r>
    </w:p>
    <w:p w:rsidR="00DF6347" w:rsidRPr="00F45438" w:rsidRDefault="00DF6347" w:rsidP="00DF6347">
      <w:pPr>
        <w:spacing w:line="276" w:lineRule="auto"/>
        <w:jc w:val="both"/>
        <w:rPr>
          <w:rFonts w:ascii="Arial" w:hAnsi="Arial" w:cs="Arial"/>
          <w:lang w:val="en-GB"/>
        </w:rPr>
      </w:pPr>
      <w:r w:rsidRPr="00F45438">
        <w:rPr>
          <w:rFonts w:ascii="Arial" w:hAnsi="Arial" w:cs="Arial"/>
          <w:lang w:val="en-GB"/>
        </w:rPr>
        <w:t>Date:</w:t>
      </w:r>
    </w:p>
    <w:p w:rsidR="00DF6347" w:rsidRPr="00F45438" w:rsidRDefault="00DF6347" w:rsidP="00DF6347">
      <w:pPr>
        <w:rPr>
          <w:rFonts w:ascii="Arial" w:hAnsi="Arial" w:cs="Arial"/>
        </w:rPr>
      </w:pPr>
    </w:p>
    <w:p w:rsidR="00DF6347" w:rsidRPr="00F45438" w:rsidRDefault="00DF6347" w:rsidP="00DF6347">
      <w:pPr>
        <w:spacing w:before="100" w:beforeAutospacing="1" w:after="100" w:afterAutospacing="1" w:line="360" w:lineRule="auto"/>
        <w:jc w:val="both"/>
        <w:rPr>
          <w:rFonts w:ascii="Arial" w:hAnsi="Arial" w:cs="Arial"/>
          <w:lang w:val="en-ZA"/>
        </w:rPr>
      </w:pPr>
    </w:p>
    <w:p w:rsidR="00DF6347" w:rsidRPr="00F45438" w:rsidRDefault="00DF6347" w:rsidP="00DF6347">
      <w:pPr>
        <w:spacing w:before="100" w:beforeAutospacing="1" w:after="100" w:afterAutospacing="1" w:line="360" w:lineRule="auto"/>
        <w:ind w:left="720" w:hanging="720"/>
        <w:jc w:val="both"/>
        <w:rPr>
          <w:rFonts w:ascii="Arial" w:hAnsi="Arial" w:cs="Arial"/>
        </w:rPr>
      </w:pPr>
      <w:r w:rsidRPr="00F45438">
        <w:rPr>
          <w:rFonts w:ascii="Arial" w:hAnsi="Arial" w:cs="Arial"/>
          <w:bCs/>
        </w:rPr>
        <w:tab/>
      </w:r>
      <w:r w:rsidRPr="00F45438">
        <w:rPr>
          <w:rFonts w:ascii="Arial" w:hAnsi="Arial" w:cs="Arial"/>
          <w:bCs/>
        </w:rPr>
        <w:tab/>
      </w:r>
      <w:r w:rsidRPr="00F45438">
        <w:rPr>
          <w:rFonts w:ascii="Arial" w:hAnsi="Arial" w:cs="Arial"/>
          <w:bCs/>
        </w:rPr>
        <w:tab/>
        <w:t xml:space="preserve">  </w:t>
      </w:r>
    </w:p>
    <w:p w:rsidR="00DF6347" w:rsidRPr="00F45438" w:rsidRDefault="00DF6347" w:rsidP="00DF6347">
      <w:pPr>
        <w:spacing w:before="100" w:beforeAutospacing="1" w:after="100" w:afterAutospacing="1" w:line="360" w:lineRule="auto"/>
        <w:ind w:left="851" w:hanging="851"/>
        <w:jc w:val="both"/>
        <w:outlineLvl w:val="0"/>
        <w:rPr>
          <w:rFonts w:ascii="Arial" w:hAnsi="Arial" w:cs="Arial"/>
        </w:rPr>
      </w:pPr>
    </w:p>
    <w:p w:rsidR="00DF6347" w:rsidRPr="00F45438" w:rsidRDefault="00DF6347" w:rsidP="00DF6347">
      <w:pPr>
        <w:tabs>
          <w:tab w:val="left" w:pos="7545"/>
        </w:tabs>
        <w:spacing w:before="100" w:beforeAutospacing="1" w:after="100" w:afterAutospacing="1" w:line="276" w:lineRule="auto"/>
        <w:jc w:val="both"/>
        <w:rPr>
          <w:rFonts w:ascii="Arial" w:hAnsi="Arial" w:cs="Arial"/>
          <w:b/>
          <w:lang w:val="en-ZA"/>
        </w:rPr>
      </w:pPr>
      <w:r>
        <w:rPr>
          <w:rFonts w:ascii="Arial" w:hAnsi="Arial" w:cs="Arial"/>
          <w:b/>
          <w:lang w:val="en-ZA"/>
        </w:rPr>
        <w:tab/>
      </w:r>
    </w:p>
    <w:sectPr w:rsidR="00DF6347" w:rsidRPr="00F45438" w:rsidSect="003D3517">
      <w:headerReference w:type="default" r:id="rId9"/>
      <w:footerReference w:type="default" r:id="rId10"/>
      <w:pgSz w:w="11907" w:h="16840" w:code="9"/>
      <w:pgMar w:top="1440" w:right="1797" w:bottom="990" w:left="1797"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8CE" w:rsidRDefault="008718CE" w:rsidP="006827E9">
      <w:r>
        <w:separator/>
      </w:r>
    </w:p>
  </w:endnote>
  <w:endnote w:type="continuationSeparator" w:id="0">
    <w:p w:rsidR="008718CE" w:rsidRDefault="008718CE" w:rsidP="006827E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47" w:rsidRDefault="00DF6347">
    <w:pPr>
      <w:pStyle w:val="Footer"/>
      <w:jc w:val="right"/>
    </w:pPr>
  </w:p>
  <w:p w:rsidR="00DF6347" w:rsidRPr="00E65BA1" w:rsidRDefault="00DF6347" w:rsidP="00DF6347">
    <w:pPr>
      <w:pStyle w:val="Footer"/>
      <w:jc w:val="both"/>
      <w:rPr>
        <w:rFonts w:ascii="Arial" w:hAnsi="Arial" w:cs="Arial"/>
        <w:b/>
        <w:color w:val="808080"/>
        <w:sz w:val="22"/>
        <w:szCs w:val="22"/>
      </w:rPr>
    </w:pPr>
    <w:r w:rsidRPr="00E65BA1">
      <w:rPr>
        <w:rFonts w:ascii="Arial" w:hAnsi="Arial" w:cs="Arial"/>
        <w:b/>
        <w:color w:val="808080"/>
        <w:sz w:val="22"/>
        <w:szCs w:val="22"/>
      </w:rPr>
      <w:t>______________________________________________</w:t>
    </w:r>
    <w:r>
      <w:rPr>
        <w:rFonts w:ascii="Arial" w:hAnsi="Arial" w:cs="Arial"/>
        <w:b/>
        <w:color w:val="808080"/>
        <w:sz w:val="22"/>
        <w:szCs w:val="22"/>
      </w:rPr>
      <w:t>_____________________</w:t>
    </w:r>
  </w:p>
  <w:p w:rsidR="00DF6347" w:rsidRPr="00B50D7B" w:rsidRDefault="00DF6347" w:rsidP="00B2115A">
    <w:pPr>
      <w:tabs>
        <w:tab w:val="center" w:pos="4513"/>
        <w:tab w:val="right" w:pos="9026"/>
      </w:tabs>
      <w:jc w:val="both"/>
      <w:rPr>
        <w:bCs/>
      </w:rPr>
    </w:pPr>
    <w:bookmarkStart w:id="4" w:name="_Hlk2897709"/>
    <w:bookmarkStart w:id="5" w:name="_Hlk2897710"/>
    <w:r w:rsidRPr="00B50D7B">
      <w:rPr>
        <w:rFonts w:ascii="Arial" w:hAnsi="Arial" w:cs="Arial"/>
        <w:bCs/>
        <w:color w:val="808080"/>
        <w:sz w:val="22"/>
        <w:szCs w:val="22"/>
      </w:rPr>
      <w:t>Parliamentary Question</w:t>
    </w:r>
    <w:r w:rsidR="00B50D7B">
      <w:rPr>
        <w:rFonts w:ascii="Arial" w:hAnsi="Arial" w:cs="Arial"/>
        <w:bCs/>
        <w:color w:val="808080"/>
        <w:sz w:val="22"/>
        <w:szCs w:val="22"/>
      </w:rPr>
      <w:t xml:space="preserve"> </w:t>
    </w:r>
    <w:r w:rsidR="00D010FF">
      <w:rPr>
        <w:rFonts w:ascii="Arial" w:hAnsi="Arial" w:cs="Arial"/>
        <w:bCs/>
        <w:color w:val="808080"/>
        <w:sz w:val="22"/>
        <w:szCs w:val="22"/>
      </w:rPr>
      <w:t>1756</w:t>
    </w:r>
    <w:r w:rsidR="006F132F">
      <w:rPr>
        <w:rFonts w:ascii="Arial" w:hAnsi="Arial" w:cs="Arial"/>
        <w:bCs/>
        <w:color w:val="808080"/>
        <w:sz w:val="22"/>
        <w:szCs w:val="22"/>
      </w:rPr>
      <w:t xml:space="preserve"> </w:t>
    </w:r>
    <w:r w:rsidRPr="00B50D7B">
      <w:rPr>
        <w:rFonts w:ascii="Arial" w:hAnsi="Arial" w:cs="Arial"/>
        <w:bCs/>
        <w:color w:val="808080"/>
        <w:sz w:val="22"/>
        <w:szCs w:val="22"/>
      </w:rPr>
      <w:t>[</w:t>
    </w:r>
    <w:r w:rsidR="006F132F" w:rsidRPr="006F132F">
      <w:rPr>
        <w:rFonts w:ascii="Arial" w:hAnsi="Arial" w:cs="Arial"/>
        <w:bCs/>
        <w:color w:val="808080"/>
        <w:sz w:val="22"/>
        <w:szCs w:val="22"/>
      </w:rPr>
      <w:t>NW</w:t>
    </w:r>
    <w:r w:rsidR="006F132F">
      <w:rPr>
        <w:rFonts w:ascii="Arial" w:hAnsi="Arial" w:cs="Arial"/>
        <w:bCs/>
        <w:color w:val="808080"/>
        <w:sz w:val="22"/>
        <w:szCs w:val="22"/>
      </w:rPr>
      <w:t xml:space="preserve"> </w:t>
    </w:r>
    <w:r w:rsidR="00D010FF" w:rsidRPr="00D010FF">
      <w:rPr>
        <w:rFonts w:ascii="Arial" w:hAnsi="Arial" w:cs="Arial"/>
        <w:bCs/>
        <w:color w:val="808080"/>
        <w:sz w:val="22"/>
        <w:szCs w:val="22"/>
      </w:rPr>
      <w:t>2085E</w:t>
    </w:r>
    <w:r w:rsidR="00B2115A" w:rsidRPr="00B50D7B">
      <w:rPr>
        <w:rFonts w:ascii="Arial" w:hAnsi="Arial" w:cs="Arial"/>
        <w:bCs/>
        <w:color w:val="808080"/>
        <w:sz w:val="22"/>
        <w:szCs w:val="22"/>
      </w:rPr>
      <w:t>]</w:t>
    </w:r>
    <w:r w:rsidRPr="00B50D7B">
      <w:rPr>
        <w:rFonts w:ascii="Arial" w:hAnsi="Arial" w:cs="Arial"/>
        <w:bCs/>
        <w:color w:val="808080"/>
        <w:sz w:val="22"/>
        <w:szCs w:val="22"/>
      </w:rPr>
      <w:t xml:space="preserve"> as</w:t>
    </w:r>
    <w:r w:rsidR="002A3CB7" w:rsidRPr="00B50D7B">
      <w:rPr>
        <w:rFonts w:ascii="Arial" w:hAnsi="Arial" w:cs="Arial"/>
        <w:bCs/>
        <w:color w:val="808080"/>
        <w:sz w:val="22"/>
        <w:szCs w:val="22"/>
      </w:rPr>
      <w:t xml:space="preserve">k </w:t>
    </w:r>
    <w:bookmarkEnd w:id="4"/>
    <w:bookmarkEnd w:id="5"/>
    <w:r w:rsidR="003D2965">
      <w:rPr>
        <w:rFonts w:ascii="Arial" w:hAnsi="Arial" w:cs="Arial"/>
        <w:bCs/>
        <w:color w:val="808080"/>
        <w:sz w:val="22"/>
        <w:szCs w:val="22"/>
      </w:rPr>
      <w:t>by</w:t>
    </w:r>
    <w:r w:rsidR="002024E6" w:rsidRPr="002024E6">
      <w:t xml:space="preserve"> </w:t>
    </w:r>
    <w:r w:rsidR="00D010FF" w:rsidRPr="00D010FF">
      <w:rPr>
        <w:rFonts w:ascii="Arial" w:hAnsi="Arial" w:cs="Arial"/>
        <w:bCs/>
        <w:color w:val="808080"/>
        <w:sz w:val="22"/>
        <w:szCs w:val="22"/>
      </w:rPr>
      <w:t xml:space="preserve">Ms B M van Minnen (DA) </w:t>
    </w:r>
    <w:r w:rsidR="00280EE8" w:rsidRPr="00280EE8">
      <w:rPr>
        <w:rFonts w:ascii="Arial" w:hAnsi="Arial" w:cs="Arial"/>
        <w:bCs/>
        <w:color w:val="808080"/>
        <w:sz w:val="22"/>
        <w:szCs w:val="22"/>
      </w:rPr>
      <w:t xml:space="preserve">to the Minister in The Presidency:  </w:t>
    </w:r>
    <w:r w:rsidR="00D010FF" w:rsidRPr="00D010FF">
      <w:rPr>
        <w:rFonts w:ascii="Arial" w:hAnsi="Arial" w:cs="Arial"/>
        <w:bCs/>
        <w:color w:val="808080"/>
        <w:sz w:val="22"/>
        <w:szCs w:val="22"/>
      </w:rPr>
      <w:tab/>
    </w:r>
    <w:r w:rsidR="00D010FF" w:rsidRPr="00D010FF">
      <w:rPr>
        <w:rFonts w:ascii="Arial" w:hAnsi="Arial" w:cs="Arial"/>
        <w:bCs/>
        <w:color w:val="808080"/>
        <w:sz w:val="22"/>
        <w:szCs w:val="22"/>
      </w:rPr>
      <w:tab/>
    </w:r>
  </w:p>
  <w:p w:rsidR="00DF6347" w:rsidRPr="000779D1" w:rsidRDefault="00DF6347">
    <w:pPr>
      <w:pStyle w:val="Footer"/>
      <w:jc w:val="right"/>
      <w:rPr>
        <w:rFonts w:ascii="Arial" w:hAnsi="Arial" w:cs="Arial"/>
        <w:color w:val="808080"/>
      </w:rPr>
    </w:pPr>
    <w:r w:rsidRPr="000779D1">
      <w:rPr>
        <w:rFonts w:ascii="Arial" w:hAnsi="Arial" w:cs="Arial"/>
        <w:color w:val="808080"/>
      </w:rPr>
      <w:t xml:space="preserve">Page </w:t>
    </w:r>
    <w:r w:rsidRPr="000779D1">
      <w:rPr>
        <w:rFonts w:ascii="Arial" w:hAnsi="Arial" w:cs="Arial"/>
        <w:b/>
        <w:bCs/>
        <w:color w:val="808080"/>
      </w:rPr>
      <w:fldChar w:fldCharType="begin"/>
    </w:r>
    <w:r w:rsidRPr="000779D1">
      <w:rPr>
        <w:rFonts w:ascii="Arial" w:hAnsi="Arial" w:cs="Arial"/>
        <w:b/>
        <w:bCs/>
        <w:color w:val="808080"/>
      </w:rPr>
      <w:instrText xml:space="preserve"> PAGE </w:instrText>
    </w:r>
    <w:r w:rsidRPr="000779D1">
      <w:rPr>
        <w:rFonts w:ascii="Arial" w:hAnsi="Arial" w:cs="Arial"/>
        <w:b/>
        <w:bCs/>
        <w:color w:val="808080"/>
      </w:rPr>
      <w:fldChar w:fldCharType="separate"/>
    </w:r>
    <w:r w:rsidR="008718CE">
      <w:rPr>
        <w:rFonts w:ascii="Arial" w:hAnsi="Arial" w:cs="Arial"/>
        <w:b/>
        <w:bCs/>
        <w:noProof/>
        <w:color w:val="808080"/>
      </w:rPr>
      <w:t>1</w:t>
    </w:r>
    <w:r w:rsidRPr="000779D1">
      <w:rPr>
        <w:rFonts w:ascii="Arial" w:hAnsi="Arial" w:cs="Arial"/>
        <w:b/>
        <w:bCs/>
        <w:color w:val="808080"/>
      </w:rPr>
      <w:fldChar w:fldCharType="end"/>
    </w:r>
    <w:r w:rsidRPr="000779D1">
      <w:rPr>
        <w:rFonts w:ascii="Arial" w:hAnsi="Arial" w:cs="Arial"/>
        <w:color w:val="808080"/>
      </w:rPr>
      <w:t xml:space="preserve"> of </w:t>
    </w:r>
    <w:r w:rsidRPr="000779D1">
      <w:rPr>
        <w:rFonts w:ascii="Arial" w:hAnsi="Arial" w:cs="Arial"/>
        <w:b/>
        <w:bCs/>
        <w:color w:val="808080"/>
      </w:rPr>
      <w:fldChar w:fldCharType="begin"/>
    </w:r>
    <w:r w:rsidRPr="000779D1">
      <w:rPr>
        <w:rFonts w:ascii="Arial" w:hAnsi="Arial" w:cs="Arial"/>
        <w:b/>
        <w:bCs/>
        <w:color w:val="808080"/>
      </w:rPr>
      <w:instrText xml:space="preserve"> NUMPAGES  </w:instrText>
    </w:r>
    <w:r w:rsidRPr="000779D1">
      <w:rPr>
        <w:rFonts w:ascii="Arial" w:hAnsi="Arial" w:cs="Arial"/>
        <w:b/>
        <w:bCs/>
        <w:color w:val="808080"/>
      </w:rPr>
      <w:fldChar w:fldCharType="separate"/>
    </w:r>
    <w:r w:rsidR="008718CE">
      <w:rPr>
        <w:rFonts w:ascii="Arial" w:hAnsi="Arial" w:cs="Arial"/>
        <w:b/>
        <w:bCs/>
        <w:noProof/>
        <w:color w:val="808080"/>
      </w:rPr>
      <w:t>1</w:t>
    </w:r>
    <w:r w:rsidRPr="000779D1">
      <w:rPr>
        <w:rFonts w:ascii="Arial" w:hAnsi="Arial" w:cs="Arial"/>
        <w:b/>
        <w:bCs/>
        <w:color w:val="808080"/>
      </w:rPr>
      <w:fldChar w:fldCharType="end"/>
    </w:r>
  </w:p>
  <w:p w:rsidR="006827E9" w:rsidRDefault="006827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8CE" w:rsidRDefault="008718CE" w:rsidP="006827E9">
      <w:r>
        <w:separator/>
      </w:r>
    </w:p>
  </w:footnote>
  <w:footnote w:type="continuationSeparator" w:id="0">
    <w:p w:rsidR="008718CE" w:rsidRDefault="008718CE" w:rsidP="00682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E9" w:rsidRPr="006827E9" w:rsidRDefault="006827E9" w:rsidP="006827E9">
    <w:pPr>
      <w:pStyle w:val="Header"/>
      <w:jc w:val="center"/>
      <w:rPr>
        <w:rFonts w:ascii="Arial" w:hAnsi="Arial" w:cs="Arial"/>
        <w:sz w:val="20"/>
        <w:szCs w:val="20"/>
      </w:rPr>
    </w:pPr>
  </w:p>
  <w:p w:rsidR="006827E9" w:rsidRDefault="006827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800"/>
    <w:multiLevelType w:val="hybridMultilevel"/>
    <w:tmpl w:val="F27293C6"/>
    <w:lvl w:ilvl="0" w:tplc="A282BF6A">
      <w:start w:val="2"/>
      <w:numFmt w:val="bullet"/>
      <w:lvlText w:val="-"/>
      <w:lvlJc w:val="left"/>
      <w:pPr>
        <w:ind w:left="1494" w:hanging="360"/>
      </w:pPr>
      <w:rPr>
        <w:rFonts w:ascii="Arial" w:eastAsia="Batang" w:hAnsi="Arial" w:cs="Arial" w:hint="default"/>
      </w:rPr>
    </w:lvl>
    <w:lvl w:ilvl="1" w:tplc="1C090003" w:tentative="1">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hint="default"/>
      </w:rPr>
    </w:lvl>
    <w:lvl w:ilvl="3" w:tplc="1C090001" w:tentative="1">
      <w:start w:val="1"/>
      <w:numFmt w:val="bullet"/>
      <w:lvlText w:val=""/>
      <w:lvlJc w:val="left"/>
      <w:pPr>
        <w:ind w:left="3654" w:hanging="360"/>
      </w:pPr>
      <w:rPr>
        <w:rFonts w:ascii="Symbol" w:hAnsi="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hint="default"/>
      </w:rPr>
    </w:lvl>
    <w:lvl w:ilvl="6" w:tplc="1C090001" w:tentative="1">
      <w:start w:val="1"/>
      <w:numFmt w:val="bullet"/>
      <w:lvlText w:val=""/>
      <w:lvlJc w:val="left"/>
      <w:pPr>
        <w:ind w:left="5814" w:hanging="360"/>
      </w:pPr>
      <w:rPr>
        <w:rFonts w:ascii="Symbol" w:hAnsi="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hint="default"/>
      </w:rPr>
    </w:lvl>
  </w:abstractNum>
  <w:abstractNum w:abstractNumId="1">
    <w:nsid w:val="0AF03FDC"/>
    <w:multiLevelType w:val="hybridMultilevel"/>
    <w:tmpl w:val="59FED8D6"/>
    <w:lvl w:ilvl="0" w:tplc="27A691FE">
      <w:start w:val="1"/>
      <w:numFmt w:val="lowerRoman"/>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D117814"/>
    <w:multiLevelType w:val="hybridMultilevel"/>
    <w:tmpl w:val="B3F2DD48"/>
    <w:lvl w:ilvl="0" w:tplc="1C09000F">
      <w:start w:val="1"/>
      <w:numFmt w:val="decimal"/>
      <w:lvlText w:val="%1."/>
      <w:lvlJc w:val="left"/>
      <w:pPr>
        <w:ind w:left="862" w:hanging="360"/>
      </w:p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3">
    <w:nsid w:val="0F4F6BEF"/>
    <w:multiLevelType w:val="hybridMultilevel"/>
    <w:tmpl w:val="367CA056"/>
    <w:lvl w:ilvl="0" w:tplc="0D4802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0D20150"/>
    <w:multiLevelType w:val="hybridMultilevel"/>
    <w:tmpl w:val="6C6AACD2"/>
    <w:lvl w:ilvl="0" w:tplc="684212A4">
      <w:start w:val="1"/>
      <w:numFmt w:val="lowerLetter"/>
      <w:lvlText w:val="(%1)"/>
      <w:lvlJc w:val="left"/>
      <w:pPr>
        <w:ind w:left="360" w:hanging="360"/>
      </w:pPr>
      <w:rPr>
        <w:rFonts w:ascii="Arial" w:eastAsia="Calibri" w:hAnsi="Arial" w:cs="Arial"/>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2600F50"/>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054A8"/>
    <w:multiLevelType w:val="hybridMultilevel"/>
    <w:tmpl w:val="14FA3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A16586"/>
    <w:multiLevelType w:val="hybridMultilevel"/>
    <w:tmpl w:val="91E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3D24A5"/>
    <w:multiLevelType w:val="hybridMultilevel"/>
    <w:tmpl w:val="35440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C42375"/>
    <w:multiLevelType w:val="hybridMultilevel"/>
    <w:tmpl w:val="B69E4346"/>
    <w:lvl w:ilvl="0" w:tplc="4454B8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2E7B3F"/>
    <w:multiLevelType w:val="hybridMultilevel"/>
    <w:tmpl w:val="CADCF966"/>
    <w:lvl w:ilvl="0" w:tplc="759C4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46296A"/>
    <w:multiLevelType w:val="hybridMultilevel"/>
    <w:tmpl w:val="CADCF966"/>
    <w:lvl w:ilvl="0" w:tplc="759C4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11537C"/>
    <w:multiLevelType w:val="hybridMultilevel"/>
    <w:tmpl w:val="129097A4"/>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347801"/>
    <w:multiLevelType w:val="hybridMultilevel"/>
    <w:tmpl w:val="FEA4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2A62BC"/>
    <w:multiLevelType w:val="hybridMultilevel"/>
    <w:tmpl w:val="3928156E"/>
    <w:lvl w:ilvl="0" w:tplc="0F6CECB4">
      <w:start w:val="4"/>
      <w:numFmt w:val="bullet"/>
      <w:lvlText w:val="-"/>
      <w:lvlJc w:val="left"/>
      <w:pPr>
        <w:ind w:left="7485" w:hanging="360"/>
      </w:pPr>
      <w:rPr>
        <w:rFonts w:ascii="Arial" w:eastAsia="Batang" w:hAnsi="Arial" w:cs="Arial" w:hint="default"/>
      </w:rPr>
    </w:lvl>
    <w:lvl w:ilvl="1" w:tplc="04090003" w:tentative="1">
      <w:start w:val="1"/>
      <w:numFmt w:val="bullet"/>
      <w:lvlText w:val="o"/>
      <w:lvlJc w:val="left"/>
      <w:pPr>
        <w:ind w:left="8205" w:hanging="360"/>
      </w:pPr>
      <w:rPr>
        <w:rFonts w:ascii="Courier New" w:hAnsi="Courier New" w:cs="Courier New" w:hint="default"/>
      </w:rPr>
    </w:lvl>
    <w:lvl w:ilvl="2" w:tplc="04090005" w:tentative="1">
      <w:start w:val="1"/>
      <w:numFmt w:val="bullet"/>
      <w:lvlText w:val=""/>
      <w:lvlJc w:val="left"/>
      <w:pPr>
        <w:ind w:left="8925" w:hanging="360"/>
      </w:pPr>
      <w:rPr>
        <w:rFonts w:ascii="Wingdings" w:hAnsi="Wingdings" w:hint="default"/>
      </w:rPr>
    </w:lvl>
    <w:lvl w:ilvl="3" w:tplc="04090001" w:tentative="1">
      <w:start w:val="1"/>
      <w:numFmt w:val="bullet"/>
      <w:lvlText w:val=""/>
      <w:lvlJc w:val="left"/>
      <w:pPr>
        <w:ind w:left="9645" w:hanging="360"/>
      </w:pPr>
      <w:rPr>
        <w:rFonts w:ascii="Symbol" w:hAnsi="Symbol" w:hint="default"/>
      </w:rPr>
    </w:lvl>
    <w:lvl w:ilvl="4" w:tplc="04090003" w:tentative="1">
      <w:start w:val="1"/>
      <w:numFmt w:val="bullet"/>
      <w:lvlText w:val="o"/>
      <w:lvlJc w:val="left"/>
      <w:pPr>
        <w:ind w:left="10365" w:hanging="360"/>
      </w:pPr>
      <w:rPr>
        <w:rFonts w:ascii="Courier New" w:hAnsi="Courier New" w:cs="Courier New" w:hint="default"/>
      </w:rPr>
    </w:lvl>
    <w:lvl w:ilvl="5" w:tplc="04090005" w:tentative="1">
      <w:start w:val="1"/>
      <w:numFmt w:val="bullet"/>
      <w:lvlText w:val=""/>
      <w:lvlJc w:val="left"/>
      <w:pPr>
        <w:ind w:left="11085" w:hanging="360"/>
      </w:pPr>
      <w:rPr>
        <w:rFonts w:ascii="Wingdings" w:hAnsi="Wingdings" w:hint="default"/>
      </w:rPr>
    </w:lvl>
    <w:lvl w:ilvl="6" w:tplc="04090001" w:tentative="1">
      <w:start w:val="1"/>
      <w:numFmt w:val="bullet"/>
      <w:lvlText w:val=""/>
      <w:lvlJc w:val="left"/>
      <w:pPr>
        <w:ind w:left="11805" w:hanging="360"/>
      </w:pPr>
      <w:rPr>
        <w:rFonts w:ascii="Symbol" w:hAnsi="Symbol" w:hint="default"/>
      </w:rPr>
    </w:lvl>
    <w:lvl w:ilvl="7" w:tplc="04090003" w:tentative="1">
      <w:start w:val="1"/>
      <w:numFmt w:val="bullet"/>
      <w:lvlText w:val="o"/>
      <w:lvlJc w:val="left"/>
      <w:pPr>
        <w:ind w:left="12525" w:hanging="360"/>
      </w:pPr>
      <w:rPr>
        <w:rFonts w:ascii="Courier New" w:hAnsi="Courier New" w:cs="Courier New" w:hint="default"/>
      </w:rPr>
    </w:lvl>
    <w:lvl w:ilvl="8" w:tplc="04090005" w:tentative="1">
      <w:start w:val="1"/>
      <w:numFmt w:val="bullet"/>
      <w:lvlText w:val=""/>
      <w:lvlJc w:val="left"/>
      <w:pPr>
        <w:ind w:left="13245" w:hanging="360"/>
      </w:pPr>
      <w:rPr>
        <w:rFonts w:ascii="Wingdings" w:hAnsi="Wingdings" w:hint="default"/>
      </w:rPr>
    </w:lvl>
  </w:abstractNum>
  <w:abstractNum w:abstractNumId="15">
    <w:nsid w:val="28475609"/>
    <w:multiLevelType w:val="hybridMultilevel"/>
    <w:tmpl w:val="62D85D08"/>
    <w:lvl w:ilvl="0" w:tplc="8CA878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90891"/>
    <w:multiLevelType w:val="hybridMultilevel"/>
    <w:tmpl w:val="820C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875A3E"/>
    <w:multiLevelType w:val="hybridMultilevel"/>
    <w:tmpl w:val="7F489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844A84"/>
    <w:multiLevelType w:val="hybridMultilevel"/>
    <w:tmpl w:val="07F0DCD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F54DD"/>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833E80"/>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C05B6B"/>
    <w:multiLevelType w:val="hybridMultilevel"/>
    <w:tmpl w:val="8C168CE6"/>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027FCB"/>
    <w:multiLevelType w:val="hybridMultilevel"/>
    <w:tmpl w:val="B106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294C1C"/>
    <w:multiLevelType w:val="hybridMultilevel"/>
    <w:tmpl w:val="AA2E2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3C3708"/>
    <w:multiLevelType w:val="hybridMultilevel"/>
    <w:tmpl w:val="393AD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F86582"/>
    <w:multiLevelType w:val="hybridMultilevel"/>
    <w:tmpl w:val="E706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E23096"/>
    <w:multiLevelType w:val="hybridMultilevel"/>
    <w:tmpl w:val="5DF4D5FA"/>
    <w:lvl w:ilvl="0" w:tplc="2750B5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20A46ED"/>
    <w:multiLevelType w:val="hybridMultilevel"/>
    <w:tmpl w:val="BAB0AA16"/>
    <w:lvl w:ilvl="0" w:tplc="EAAEC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614C04"/>
    <w:multiLevelType w:val="hybridMultilevel"/>
    <w:tmpl w:val="129097A4"/>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B94546"/>
    <w:multiLevelType w:val="hybridMultilevel"/>
    <w:tmpl w:val="88C45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9F5136"/>
    <w:multiLevelType w:val="hybridMultilevel"/>
    <w:tmpl w:val="CA269B1A"/>
    <w:lvl w:ilvl="0" w:tplc="7BF61F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83A262F"/>
    <w:multiLevelType w:val="hybridMultilevel"/>
    <w:tmpl w:val="F1108E04"/>
    <w:lvl w:ilvl="0" w:tplc="75247E4E">
      <w:start w:val="1"/>
      <w:numFmt w:val="lowerLetter"/>
      <w:lvlText w:val="%1)"/>
      <w:lvlJc w:val="left"/>
      <w:pPr>
        <w:ind w:left="720" w:hanging="36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54921A8"/>
    <w:multiLevelType w:val="hybridMultilevel"/>
    <w:tmpl w:val="BEA8D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245990"/>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234F8F"/>
    <w:multiLevelType w:val="hybridMultilevel"/>
    <w:tmpl w:val="5E5A3066"/>
    <w:lvl w:ilvl="0" w:tplc="22F8060C">
      <w:start w:val="1"/>
      <w:numFmt w:val="bullet"/>
      <w:lvlText w:val=""/>
      <w:lvlJc w:val="left"/>
      <w:pPr>
        <w:tabs>
          <w:tab w:val="num" w:pos="1410"/>
        </w:tabs>
        <w:ind w:left="1410" w:hanging="1080"/>
      </w:pPr>
      <w:rPr>
        <w:rFonts w:ascii="Symbol" w:eastAsia="Batang"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9A019A8"/>
    <w:multiLevelType w:val="hybridMultilevel"/>
    <w:tmpl w:val="D09EF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85566F"/>
    <w:multiLevelType w:val="hybridMultilevel"/>
    <w:tmpl w:val="64F68760"/>
    <w:lvl w:ilvl="0" w:tplc="27A691F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5FFD3F1E"/>
    <w:multiLevelType w:val="hybridMultilevel"/>
    <w:tmpl w:val="4DDC83EC"/>
    <w:lvl w:ilvl="0" w:tplc="C2C823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2CF5FE7"/>
    <w:multiLevelType w:val="hybridMultilevel"/>
    <w:tmpl w:val="B198A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D95A98"/>
    <w:multiLevelType w:val="hybridMultilevel"/>
    <w:tmpl w:val="393AD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512DA5"/>
    <w:multiLevelType w:val="hybridMultilevel"/>
    <w:tmpl w:val="91E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9B6168"/>
    <w:multiLevelType w:val="hybridMultilevel"/>
    <w:tmpl w:val="2402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D042DE"/>
    <w:multiLevelType w:val="hybridMultilevel"/>
    <w:tmpl w:val="BEA8D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5C0F8D"/>
    <w:multiLevelType w:val="hybridMultilevel"/>
    <w:tmpl w:val="92CE95B0"/>
    <w:lvl w:ilvl="0" w:tplc="3954DA20">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E3C2235"/>
    <w:multiLevelType w:val="hybridMultilevel"/>
    <w:tmpl w:val="10CA86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2"/>
  </w:num>
  <w:num w:numId="2">
    <w:abstractNumId w:val="30"/>
  </w:num>
  <w:num w:numId="3">
    <w:abstractNumId w:val="34"/>
  </w:num>
  <w:num w:numId="4">
    <w:abstractNumId w:val="37"/>
  </w:num>
  <w:num w:numId="5">
    <w:abstractNumId w:val="26"/>
  </w:num>
  <w:num w:numId="6">
    <w:abstractNumId w:val="3"/>
  </w:num>
  <w:num w:numId="7">
    <w:abstractNumId w:val="18"/>
  </w:num>
  <w:num w:numId="8">
    <w:abstractNumId w:val="27"/>
  </w:num>
  <w:num w:numId="9">
    <w:abstractNumId w:val="10"/>
  </w:num>
  <w:num w:numId="10">
    <w:abstractNumId w:val="11"/>
  </w:num>
  <w:num w:numId="11">
    <w:abstractNumId w:val="17"/>
  </w:num>
  <w:num w:numId="12">
    <w:abstractNumId w:val="28"/>
  </w:num>
  <w:num w:numId="13">
    <w:abstractNumId w:val="40"/>
  </w:num>
  <w:num w:numId="14">
    <w:abstractNumId w:val="6"/>
  </w:num>
  <w:num w:numId="15">
    <w:abstractNumId w:val="7"/>
  </w:num>
  <w:num w:numId="16">
    <w:abstractNumId w:val="12"/>
  </w:num>
  <w:num w:numId="17">
    <w:abstractNumId w:val="21"/>
  </w:num>
  <w:num w:numId="18">
    <w:abstractNumId w:val="38"/>
  </w:num>
  <w:num w:numId="19">
    <w:abstractNumId w:val="8"/>
  </w:num>
  <w:num w:numId="20">
    <w:abstractNumId w:val="32"/>
  </w:num>
  <w:num w:numId="21">
    <w:abstractNumId w:val="42"/>
  </w:num>
  <w:num w:numId="22">
    <w:abstractNumId w:val="29"/>
  </w:num>
  <w:num w:numId="23">
    <w:abstractNumId w:val="23"/>
  </w:num>
  <w:num w:numId="24">
    <w:abstractNumId w:val="15"/>
  </w:num>
  <w:num w:numId="25">
    <w:abstractNumId w:val="9"/>
  </w:num>
  <w:num w:numId="26">
    <w:abstractNumId w:val="16"/>
  </w:num>
  <w:num w:numId="27">
    <w:abstractNumId w:val="41"/>
  </w:num>
  <w:num w:numId="28">
    <w:abstractNumId w:val="25"/>
  </w:num>
  <w:num w:numId="29">
    <w:abstractNumId w:val="33"/>
  </w:num>
  <w:num w:numId="30">
    <w:abstractNumId w:val="5"/>
  </w:num>
  <w:num w:numId="31">
    <w:abstractNumId w:val="20"/>
  </w:num>
  <w:num w:numId="32">
    <w:abstractNumId w:val="19"/>
  </w:num>
  <w:num w:numId="33">
    <w:abstractNumId w:val="35"/>
  </w:num>
  <w:num w:numId="34">
    <w:abstractNumId w:val="13"/>
  </w:num>
  <w:num w:numId="35">
    <w:abstractNumId w:val="39"/>
  </w:num>
  <w:num w:numId="36">
    <w:abstractNumId w:val="24"/>
  </w:num>
  <w:num w:numId="37">
    <w:abstractNumId w:val="43"/>
  </w:num>
  <w:num w:numId="38">
    <w:abstractNumId w:val="31"/>
  </w:num>
  <w:num w:numId="39">
    <w:abstractNumId w:val="4"/>
  </w:num>
  <w:num w:numId="40">
    <w:abstractNumId w:val="14"/>
  </w:num>
  <w:num w:numId="41">
    <w:abstractNumId w:val="44"/>
  </w:num>
  <w:num w:numId="42">
    <w:abstractNumId w:val="0"/>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36"/>
  </w:num>
  <w:num w:numId="4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10"/>
  <w:displayHorizontalDrawingGridEvery w:val="2"/>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847C7C"/>
    <w:rsid w:val="000028A5"/>
    <w:rsid w:val="00004D0C"/>
    <w:rsid w:val="0001603A"/>
    <w:rsid w:val="00027010"/>
    <w:rsid w:val="00030038"/>
    <w:rsid w:val="00040C36"/>
    <w:rsid w:val="00045057"/>
    <w:rsid w:val="00046643"/>
    <w:rsid w:val="00051A88"/>
    <w:rsid w:val="00053BD9"/>
    <w:rsid w:val="000547E9"/>
    <w:rsid w:val="000608C0"/>
    <w:rsid w:val="00061328"/>
    <w:rsid w:val="0006248C"/>
    <w:rsid w:val="00063263"/>
    <w:rsid w:val="000653BB"/>
    <w:rsid w:val="00074BBD"/>
    <w:rsid w:val="000779D1"/>
    <w:rsid w:val="00080795"/>
    <w:rsid w:val="00081FF1"/>
    <w:rsid w:val="00083838"/>
    <w:rsid w:val="00097608"/>
    <w:rsid w:val="000A1B9B"/>
    <w:rsid w:val="000A3164"/>
    <w:rsid w:val="000A4F9C"/>
    <w:rsid w:val="000B4003"/>
    <w:rsid w:val="000C7BB7"/>
    <w:rsid w:val="000D6B86"/>
    <w:rsid w:val="000D6EA6"/>
    <w:rsid w:val="000E1B79"/>
    <w:rsid w:val="000E50C4"/>
    <w:rsid w:val="0010474C"/>
    <w:rsid w:val="00110BEA"/>
    <w:rsid w:val="00112CD6"/>
    <w:rsid w:val="001219FE"/>
    <w:rsid w:val="00122580"/>
    <w:rsid w:val="001341F0"/>
    <w:rsid w:val="00134486"/>
    <w:rsid w:val="00147737"/>
    <w:rsid w:val="00155DD6"/>
    <w:rsid w:val="00156045"/>
    <w:rsid w:val="00164CBB"/>
    <w:rsid w:val="00172AD4"/>
    <w:rsid w:val="00173FD8"/>
    <w:rsid w:val="00183FF0"/>
    <w:rsid w:val="00185FA6"/>
    <w:rsid w:val="001A5E4A"/>
    <w:rsid w:val="001B40FC"/>
    <w:rsid w:val="001C14B1"/>
    <w:rsid w:val="001C2F96"/>
    <w:rsid w:val="001D1419"/>
    <w:rsid w:val="001D7EAD"/>
    <w:rsid w:val="001E1AA1"/>
    <w:rsid w:val="001F4212"/>
    <w:rsid w:val="002024E6"/>
    <w:rsid w:val="0020789A"/>
    <w:rsid w:val="0021186D"/>
    <w:rsid w:val="00215AEE"/>
    <w:rsid w:val="00225A11"/>
    <w:rsid w:val="0022701D"/>
    <w:rsid w:val="00233CA4"/>
    <w:rsid w:val="00233FC0"/>
    <w:rsid w:val="002513CD"/>
    <w:rsid w:val="00251415"/>
    <w:rsid w:val="0025468B"/>
    <w:rsid w:val="00265EC9"/>
    <w:rsid w:val="00271E47"/>
    <w:rsid w:val="0027603A"/>
    <w:rsid w:val="00280EE8"/>
    <w:rsid w:val="002823C4"/>
    <w:rsid w:val="002A3CB7"/>
    <w:rsid w:val="002B34F7"/>
    <w:rsid w:val="002B602B"/>
    <w:rsid w:val="002C038A"/>
    <w:rsid w:val="002C59E6"/>
    <w:rsid w:val="002D45DD"/>
    <w:rsid w:val="002D5329"/>
    <w:rsid w:val="002D739F"/>
    <w:rsid w:val="002E712A"/>
    <w:rsid w:val="002F5A8D"/>
    <w:rsid w:val="00300E03"/>
    <w:rsid w:val="0030116A"/>
    <w:rsid w:val="003033DA"/>
    <w:rsid w:val="00306B60"/>
    <w:rsid w:val="0031121B"/>
    <w:rsid w:val="0031774B"/>
    <w:rsid w:val="00320B94"/>
    <w:rsid w:val="00320BBD"/>
    <w:rsid w:val="00323EC0"/>
    <w:rsid w:val="00327D7D"/>
    <w:rsid w:val="0033195C"/>
    <w:rsid w:val="00334E6A"/>
    <w:rsid w:val="00337C8D"/>
    <w:rsid w:val="003429D5"/>
    <w:rsid w:val="00343AB0"/>
    <w:rsid w:val="003465AF"/>
    <w:rsid w:val="00347B35"/>
    <w:rsid w:val="00357E08"/>
    <w:rsid w:val="003610FE"/>
    <w:rsid w:val="00364091"/>
    <w:rsid w:val="00364A9D"/>
    <w:rsid w:val="0037511A"/>
    <w:rsid w:val="0038139D"/>
    <w:rsid w:val="00390B6D"/>
    <w:rsid w:val="00393EFD"/>
    <w:rsid w:val="00397DAE"/>
    <w:rsid w:val="003A1EED"/>
    <w:rsid w:val="003B284B"/>
    <w:rsid w:val="003B2CCB"/>
    <w:rsid w:val="003B4484"/>
    <w:rsid w:val="003B72F7"/>
    <w:rsid w:val="003C393D"/>
    <w:rsid w:val="003C5C50"/>
    <w:rsid w:val="003C67E9"/>
    <w:rsid w:val="003C6C07"/>
    <w:rsid w:val="003C7B69"/>
    <w:rsid w:val="003D2965"/>
    <w:rsid w:val="003D3517"/>
    <w:rsid w:val="003D59DB"/>
    <w:rsid w:val="003E3250"/>
    <w:rsid w:val="003E6126"/>
    <w:rsid w:val="003E74A0"/>
    <w:rsid w:val="003F338E"/>
    <w:rsid w:val="003F633D"/>
    <w:rsid w:val="003F6D07"/>
    <w:rsid w:val="004041DA"/>
    <w:rsid w:val="00410320"/>
    <w:rsid w:val="00412105"/>
    <w:rsid w:val="00414477"/>
    <w:rsid w:val="00414627"/>
    <w:rsid w:val="00417144"/>
    <w:rsid w:val="00424139"/>
    <w:rsid w:val="00426789"/>
    <w:rsid w:val="0043242E"/>
    <w:rsid w:val="004414DC"/>
    <w:rsid w:val="00444EBC"/>
    <w:rsid w:val="00450090"/>
    <w:rsid w:val="00453613"/>
    <w:rsid w:val="00455B79"/>
    <w:rsid w:val="004608DD"/>
    <w:rsid w:val="004655D6"/>
    <w:rsid w:val="00473EE9"/>
    <w:rsid w:val="00484572"/>
    <w:rsid w:val="00486298"/>
    <w:rsid w:val="00491A3C"/>
    <w:rsid w:val="004936E5"/>
    <w:rsid w:val="00494963"/>
    <w:rsid w:val="004D428E"/>
    <w:rsid w:val="004D56F5"/>
    <w:rsid w:val="004D7C1B"/>
    <w:rsid w:val="004E0467"/>
    <w:rsid w:val="004E5536"/>
    <w:rsid w:val="004E7FF0"/>
    <w:rsid w:val="004F2428"/>
    <w:rsid w:val="004F4599"/>
    <w:rsid w:val="004F7518"/>
    <w:rsid w:val="00500D22"/>
    <w:rsid w:val="0050248C"/>
    <w:rsid w:val="00506B41"/>
    <w:rsid w:val="00507F4C"/>
    <w:rsid w:val="00513036"/>
    <w:rsid w:val="00514D41"/>
    <w:rsid w:val="00521E73"/>
    <w:rsid w:val="00523792"/>
    <w:rsid w:val="00531280"/>
    <w:rsid w:val="00531C86"/>
    <w:rsid w:val="0054134C"/>
    <w:rsid w:val="00541CF1"/>
    <w:rsid w:val="00541F58"/>
    <w:rsid w:val="0054604B"/>
    <w:rsid w:val="00557FA8"/>
    <w:rsid w:val="00560B66"/>
    <w:rsid w:val="00562871"/>
    <w:rsid w:val="00573AFE"/>
    <w:rsid w:val="00581E95"/>
    <w:rsid w:val="005821BF"/>
    <w:rsid w:val="00590AD0"/>
    <w:rsid w:val="00595420"/>
    <w:rsid w:val="005A105A"/>
    <w:rsid w:val="005B455A"/>
    <w:rsid w:val="005B62B7"/>
    <w:rsid w:val="005D4AF6"/>
    <w:rsid w:val="005E1231"/>
    <w:rsid w:val="005E13FB"/>
    <w:rsid w:val="005E2586"/>
    <w:rsid w:val="005E26A8"/>
    <w:rsid w:val="005E763C"/>
    <w:rsid w:val="005F044D"/>
    <w:rsid w:val="005F0763"/>
    <w:rsid w:val="005F104D"/>
    <w:rsid w:val="005F2A64"/>
    <w:rsid w:val="005F4D90"/>
    <w:rsid w:val="005F639F"/>
    <w:rsid w:val="00605DE1"/>
    <w:rsid w:val="00611C82"/>
    <w:rsid w:val="0061608D"/>
    <w:rsid w:val="00616A15"/>
    <w:rsid w:val="006242B1"/>
    <w:rsid w:val="00626025"/>
    <w:rsid w:val="006300B8"/>
    <w:rsid w:val="006346B2"/>
    <w:rsid w:val="00634E67"/>
    <w:rsid w:val="006424FF"/>
    <w:rsid w:val="00647676"/>
    <w:rsid w:val="00650236"/>
    <w:rsid w:val="0065231A"/>
    <w:rsid w:val="00653B1D"/>
    <w:rsid w:val="00662764"/>
    <w:rsid w:val="006660A4"/>
    <w:rsid w:val="0067141E"/>
    <w:rsid w:val="006727C0"/>
    <w:rsid w:val="00672C3B"/>
    <w:rsid w:val="006827E9"/>
    <w:rsid w:val="0068487B"/>
    <w:rsid w:val="00684AE7"/>
    <w:rsid w:val="006852EE"/>
    <w:rsid w:val="00692EB1"/>
    <w:rsid w:val="006A4536"/>
    <w:rsid w:val="006A5262"/>
    <w:rsid w:val="006B00F9"/>
    <w:rsid w:val="006B7001"/>
    <w:rsid w:val="006C3EFB"/>
    <w:rsid w:val="006C499A"/>
    <w:rsid w:val="006C4ACB"/>
    <w:rsid w:val="006C7C71"/>
    <w:rsid w:val="006D0972"/>
    <w:rsid w:val="006D2C49"/>
    <w:rsid w:val="006D2E0E"/>
    <w:rsid w:val="006E114D"/>
    <w:rsid w:val="006E26BE"/>
    <w:rsid w:val="006E6D6A"/>
    <w:rsid w:val="006F132F"/>
    <w:rsid w:val="006F1FE6"/>
    <w:rsid w:val="006F2BF7"/>
    <w:rsid w:val="006F3082"/>
    <w:rsid w:val="006F6661"/>
    <w:rsid w:val="006F7F44"/>
    <w:rsid w:val="00710F41"/>
    <w:rsid w:val="00715613"/>
    <w:rsid w:val="00717DC9"/>
    <w:rsid w:val="00720B40"/>
    <w:rsid w:val="00722533"/>
    <w:rsid w:val="007231A9"/>
    <w:rsid w:val="007246A8"/>
    <w:rsid w:val="00724D25"/>
    <w:rsid w:val="00727809"/>
    <w:rsid w:val="00732EB3"/>
    <w:rsid w:val="007344F8"/>
    <w:rsid w:val="00746DDF"/>
    <w:rsid w:val="00760402"/>
    <w:rsid w:val="007606FE"/>
    <w:rsid w:val="0076308E"/>
    <w:rsid w:val="00763563"/>
    <w:rsid w:val="00764177"/>
    <w:rsid w:val="007674D2"/>
    <w:rsid w:val="00772963"/>
    <w:rsid w:val="00782023"/>
    <w:rsid w:val="007835C5"/>
    <w:rsid w:val="00786987"/>
    <w:rsid w:val="00786DB2"/>
    <w:rsid w:val="00795045"/>
    <w:rsid w:val="007B3347"/>
    <w:rsid w:val="007B73A4"/>
    <w:rsid w:val="007C2760"/>
    <w:rsid w:val="007C2DC5"/>
    <w:rsid w:val="007C7FE0"/>
    <w:rsid w:val="007D517C"/>
    <w:rsid w:val="007D6C73"/>
    <w:rsid w:val="007E253A"/>
    <w:rsid w:val="007E3AF3"/>
    <w:rsid w:val="00806C90"/>
    <w:rsid w:val="0082164E"/>
    <w:rsid w:val="008239D6"/>
    <w:rsid w:val="00825555"/>
    <w:rsid w:val="008261CA"/>
    <w:rsid w:val="00826625"/>
    <w:rsid w:val="00827ABE"/>
    <w:rsid w:val="0083265F"/>
    <w:rsid w:val="00835CFB"/>
    <w:rsid w:val="00836770"/>
    <w:rsid w:val="00847947"/>
    <w:rsid w:val="00847C7C"/>
    <w:rsid w:val="00852950"/>
    <w:rsid w:val="00862141"/>
    <w:rsid w:val="0086331B"/>
    <w:rsid w:val="00865306"/>
    <w:rsid w:val="00865548"/>
    <w:rsid w:val="008718CE"/>
    <w:rsid w:val="00881641"/>
    <w:rsid w:val="00881697"/>
    <w:rsid w:val="0089545A"/>
    <w:rsid w:val="008A1093"/>
    <w:rsid w:val="008A3B4A"/>
    <w:rsid w:val="008B0CFD"/>
    <w:rsid w:val="008B1ABF"/>
    <w:rsid w:val="008B5EF1"/>
    <w:rsid w:val="008C11C9"/>
    <w:rsid w:val="008C6DEB"/>
    <w:rsid w:val="008E09CD"/>
    <w:rsid w:val="008E3B21"/>
    <w:rsid w:val="008E3D6A"/>
    <w:rsid w:val="008E5D7A"/>
    <w:rsid w:val="008F1BD4"/>
    <w:rsid w:val="008F1CA8"/>
    <w:rsid w:val="008F33FA"/>
    <w:rsid w:val="00904B88"/>
    <w:rsid w:val="009059B5"/>
    <w:rsid w:val="0091244F"/>
    <w:rsid w:val="00912816"/>
    <w:rsid w:val="00912DDF"/>
    <w:rsid w:val="00924C6E"/>
    <w:rsid w:val="009301D4"/>
    <w:rsid w:val="00932B4D"/>
    <w:rsid w:val="009361D8"/>
    <w:rsid w:val="009415B9"/>
    <w:rsid w:val="00942226"/>
    <w:rsid w:val="00946863"/>
    <w:rsid w:val="009512C9"/>
    <w:rsid w:val="00951A07"/>
    <w:rsid w:val="00951D4C"/>
    <w:rsid w:val="00956A64"/>
    <w:rsid w:val="00964AA2"/>
    <w:rsid w:val="0096516B"/>
    <w:rsid w:val="009777DA"/>
    <w:rsid w:val="00981977"/>
    <w:rsid w:val="00981AFB"/>
    <w:rsid w:val="009827CD"/>
    <w:rsid w:val="009A457A"/>
    <w:rsid w:val="009B4787"/>
    <w:rsid w:val="009C215F"/>
    <w:rsid w:val="009C5717"/>
    <w:rsid w:val="009C6516"/>
    <w:rsid w:val="009D0AA7"/>
    <w:rsid w:val="009D1154"/>
    <w:rsid w:val="009D7B75"/>
    <w:rsid w:val="009E3408"/>
    <w:rsid w:val="009E4A81"/>
    <w:rsid w:val="009E74A5"/>
    <w:rsid w:val="009F0E0B"/>
    <w:rsid w:val="009F17C5"/>
    <w:rsid w:val="009F1BBB"/>
    <w:rsid w:val="009F473B"/>
    <w:rsid w:val="009F79E4"/>
    <w:rsid w:val="00A06489"/>
    <w:rsid w:val="00A1585C"/>
    <w:rsid w:val="00A307C5"/>
    <w:rsid w:val="00A361ED"/>
    <w:rsid w:val="00A5760C"/>
    <w:rsid w:val="00A5762C"/>
    <w:rsid w:val="00A626BB"/>
    <w:rsid w:val="00A65657"/>
    <w:rsid w:val="00A7798E"/>
    <w:rsid w:val="00A90FAE"/>
    <w:rsid w:val="00A961AE"/>
    <w:rsid w:val="00AA03CC"/>
    <w:rsid w:val="00AA4E71"/>
    <w:rsid w:val="00AA572A"/>
    <w:rsid w:val="00AA7F00"/>
    <w:rsid w:val="00AB1B70"/>
    <w:rsid w:val="00AC2681"/>
    <w:rsid w:val="00AC2995"/>
    <w:rsid w:val="00AC359A"/>
    <w:rsid w:val="00AC7D2E"/>
    <w:rsid w:val="00AC7F24"/>
    <w:rsid w:val="00AD0461"/>
    <w:rsid w:val="00AD62C5"/>
    <w:rsid w:val="00AE13D1"/>
    <w:rsid w:val="00AE4478"/>
    <w:rsid w:val="00AE76A5"/>
    <w:rsid w:val="00AE7F40"/>
    <w:rsid w:val="00AF0769"/>
    <w:rsid w:val="00AF135C"/>
    <w:rsid w:val="00AF21F1"/>
    <w:rsid w:val="00B00839"/>
    <w:rsid w:val="00B0184C"/>
    <w:rsid w:val="00B03A17"/>
    <w:rsid w:val="00B06C98"/>
    <w:rsid w:val="00B0757C"/>
    <w:rsid w:val="00B2115A"/>
    <w:rsid w:val="00B21B21"/>
    <w:rsid w:val="00B33FB5"/>
    <w:rsid w:val="00B34E63"/>
    <w:rsid w:val="00B36539"/>
    <w:rsid w:val="00B4059D"/>
    <w:rsid w:val="00B41D1C"/>
    <w:rsid w:val="00B50D7B"/>
    <w:rsid w:val="00B524EC"/>
    <w:rsid w:val="00B53F63"/>
    <w:rsid w:val="00B559DA"/>
    <w:rsid w:val="00B613B4"/>
    <w:rsid w:val="00B63FE0"/>
    <w:rsid w:val="00B64978"/>
    <w:rsid w:val="00B661F2"/>
    <w:rsid w:val="00B7281F"/>
    <w:rsid w:val="00B80216"/>
    <w:rsid w:val="00B8172A"/>
    <w:rsid w:val="00B8403A"/>
    <w:rsid w:val="00B94794"/>
    <w:rsid w:val="00BA126A"/>
    <w:rsid w:val="00BA2A54"/>
    <w:rsid w:val="00BA45F7"/>
    <w:rsid w:val="00BA50EB"/>
    <w:rsid w:val="00BB18AE"/>
    <w:rsid w:val="00BB47A7"/>
    <w:rsid w:val="00BC57B2"/>
    <w:rsid w:val="00BC745D"/>
    <w:rsid w:val="00BD337A"/>
    <w:rsid w:val="00BE0D42"/>
    <w:rsid w:val="00BE4342"/>
    <w:rsid w:val="00BF300C"/>
    <w:rsid w:val="00BF480A"/>
    <w:rsid w:val="00BF688B"/>
    <w:rsid w:val="00C0149F"/>
    <w:rsid w:val="00C03122"/>
    <w:rsid w:val="00C03FA3"/>
    <w:rsid w:val="00C07232"/>
    <w:rsid w:val="00C1336E"/>
    <w:rsid w:val="00C1386B"/>
    <w:rsid w:val="00C27E00"/>
    <w:rsid w:val="00C27F1D"/>
    <w:rsid w:val="00C310B9"/>
    <w:rsid w:val="00C32EBE"/>
    <w:rsid w:val="00C32F9B"/>
    <w:rsid w:val="00C36A72"/>
    <w:rsid w:val="00C46DF2"/>
    <w:rsid w:val="00C47913"/>
    <w:rsid w:val="00C57C9C"/>
    <w:rsid w:val="00C6388D"/>
    <w:rsid w:val="00C6509B"/>
    <w:rsid w:val="00C67C04"/>
    <w:rsid w:val="00C7009B"/>
    <w:rsid w:val="00C77048"/>
    <w:rsid w:val="00C83782"/>
    <w:rsid w:val="00C91419"/>
    <w:rsid w:val="00C93420"/>
    <w:rsid w:val="00CA3F19"/>
    <w:rsid w:val="00CB0D6F"/>
    <w:rsid w:val="00CB7CC4"/>
    <w:rsid w:val="00CC3CD8"/>
    <w:rsid w:val="00CC6FC0"/>
    <w:rsid w:val="00CE63AB"/>
    <w:rsid w:val="00CE7565"/>
    <w:rsid w:val="00D010FF"/>
    <w:rsid w:val="00D1138D"/>
    <w:rsid w:val="00D13E85"/>
    <w:rsid w:val="00D1433E"/>
    <w:rsid w:val="00D14756"/>
    <w:rsid w:val="00D17810"/>
    <w:rsid w:val="00D2277E"/>
    <w:rsid w:val="00D26B5D"/>
    <w:rsid w:val="00D3751A"/>
    <w:rsid w:val="00D432F1"/>
    <w:rsid w:val="00D4334A"/>
    <w:rsid w:val="00D611C6"/>
    <w:rsid w:val="00D6213E"/>
    <w:rsid w:val="00D64845"/>
    <w:rsid w:val="00D72985"/>
    <w:rsid w:val="00D72CDA"/>
    <w:rsid w:val="00D85BB6"/>
    <w:rsid w:val="00D870CF"/>
    <w:rsid w:val="00D87465"/>
    <w:rsid w:val="00DA273A"/>
    <w:rsid w:val="00DB0F48"/>
    <w:rsid w:val="00DB38C5"/>
    <w:rsid w:val="00DC0862"/>
    <w:rsid w:val="00DD3A3D"/>
    <w:rsid w:val="00DD7261"/>
    <w:rsid w:val="00DD72F9"/>
    <w:rsid w:val="00DD7998"/>
    <w:rsid w:val="00DE6950"/>
    <w:rsid w:val="00DE6C55"/>
    <w:rsid w:val="00DF1CCC"/>
    <w:rsid w:val="00DF4009"/>
    <w:rsid w:val="00DF416C"/>
    <w:rsid w:val="00DF6347"/>
    <w:rsid w:val="00E057D9"/>
    <w:rsid w:val="00E07294"/>
    <w:rsid w:val="00E10B53"/>
    <w:rsid w:val="00E1232C"/>
    <w:rsid w:val="00E1340B"/>
    <w:rsid w:val="00E2131F"/>
    <w:rsid w:val="00E300E7"/>
    <w:rsid w:val="00E31071"/>
    <w:rsid w:val="00E3153E"/>
    <w:rsid w:val="00E31C18"/>
    <w:rsid w:val="00E34F62"/>
    <w:rsid w:val="00E37138"/>
    <w:rsid w:val="00E41A79"/>
    <w:rsid w:val="00E450AF"/>
    <w:rsid w:val="00E553C1"/>
    <w:rsid w:val="00E604FC"/>
    <w:rsid w:val="00E74FEB"/>
    <w:rsid w:val="00E75690"/>
    <w:rsid w:val="00E76ADE"/>
    <w:rsid w:val="00E842C9"/>
    <w:rsid w:val="00E84558"/>
    <w:rsid w:val="00E84FD6"/>
    <w:rsid w:val="00E97560"/>
    <w:rsid w:val="00EA07E5"/>
    <w:rsid w:val="00EA4878"/>
    <w:rsid w:val="00EA519D"/>
    <w:rsid w:val="00EA62FB"/>
    <w:rsid w:val="00EB10B2"/>
    <w:rsid w:val="00EB26B1"/>
    <w:rsid w:val="00EB5F00"/>
    <w:rsid w:val="00EC0E7A"/>
    <w:rsid w:val="00EC2B02"/>
    <w:rsid w:val="00EC521E"/>
    <w:rsid w:val="00ED12B0"/>
    <w:rsid w:val="00EE5C42"/>
    <w:rsid w:val="00EF407F"/>
    <w:rsid w:val="00EF715C"/>
    <w:rsid w:val="00F0230B"/>
    <w:rsid w:val="00F0310A"/>
    <w:rsid w:val="00F04EF7"/>
    <w:rsid w:val="00F214BB"/>
    <w:rsid w:val="00F2400D"/>
    <w:rsid w:val="00F251A4"/>
    <w:rsid w:val="00F3702A"/>
    <w:rsid w:val="00F52935"/>
    <w:rsid w:val="00F5358A"/>
    <w:rsid w:val="00F6219A"/>
    <w:rsid w:val="00F64D75"/>
    <w:rsid w:val="00F75450"/>
    <w:rsid w:val="00F84C66"/>
    <w:rsid w:val="00F865ED"/>
    <w:rsid w:val="00F91BF6"/>
    <w:rsid w:val="00F95037"/>
    <w:rsid w:val="00FA140B"/>
    <w:rsid w:val="00FA57C5"/>
    <w:rsid w:val="00FB1791"/>
    <w:rsid w:val="00FB244E"/>
    <w:rsid w:val="00FB3999"/>
    <w:rsid w:val="00FB62BA"/>
    <w:rsid w:val="00FC3ED8"/>
    <w:rsid w:val="00FD17F2"/>
    <w:rsid w:val="00FD1D05"/>
    <w:rsid w:val="00FD23FE"/>
    <w:rsid w:val="00FD2521"/>
    <w:rsid w:val="00FD4AD4"/>
    <w:rsid w:val="00FE1F19"/>
    <w:rsid w:val="00FE38D7"/>
    <w:rsid w:val="00FE4F2E"/>
    <w:rsid w:val="00FE5E0A"/>
    <w:rsid w:val="00FE6209"/>
    <w:rsid w:val="00FF47D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ko-KR"/>
    </w:rPr>
  </w:style>
  <w:style w:type="paragraph" w:styleId="Heading1">
    <w:name w:val="heading 1"/>
    <w:basedOn w:val="Normal"/>
    <w:next w:val="Normal"/>
    <w:qFormat/>
    <w:rsid w:val="000A4F9C"/>
    <w:pPr>
      <w:keepNext/>
      <w:jc w:val="center"/>
      <w:outlineLvl w:val="0"/>
    </w:pPr>
    <w:rPr>
      <w:rFonts w:ascii="Arial" w:eastAsia="Times New Roman" w:hAnsi="Arial"/>
      <w:b/>
      <w:sz w:val="20"/>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ntent">
    <w:name w:val="Content"/>
    <w:basedOn w:val="Normal"/>
    <w:autoRedefine/>
    <w:rsid w:val="00AF21F1"/>
    <w:pPr>
      <w:jc w:val="both"/>
    </w:pPr>
    <w:rPr>
      <w:rFonts w:ascii="Trebuchet MS" w:hAnsi="Trebuchet MS"/>
    </w:rPr>
  </w:style>
  <w:style w:type="paragraph" w:styleId="ListParagraph">
    <w:name w:val="List Paragraph"/>
    <w:basedOn w:val="Normal"/>
    <w:uiPriority w:val="34"/>
    <w:qFormat/>
    <w:rsid w:val="007C2DC5"/>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827E9"/>
    <w:pPr>
      <w:tabs>
        <w:tab w:val="center" w:pos="4680"/>
        <w:tab w:val="right" w:pos="9360"/>
      </w:tabs>
    </w:pPr>
  </w:style>
  <w:style w:type="character" w:customStyle="1" w:styleId="HeaderChar">
    <w:name w:val="Header Char"/>
    <w:link w:val="Header"/>
    <w:uiPriority w:val="99"/>
    <w:rsid w:val="006827E9"/>
    <w:rPr>
      <w:sz w:val="24"/>
      <w:szCs w:val="24"/>
      <w:lang w:eastAsia="ko-KR"/>
    </w:rPr>
  </w:style>
  <w:style w:type="paragraph" w:styleId="Footer">
    <w:name w:val="footer"/>
    <w:basedOn w:val="Normal"/>
    <w:link w:val="FooterChar"/>
    <w:uiPriority w:val="99"/>
    <w:rsid w:val="006827E9"/>
    <w:pPr>
      <w:tabs>
        <w:tab w:val="center" w:pos="4680"/>
        <w:tab w:val="right" w:pos="9360"/>
      </w:tabs>
    </w:pPr>
  </w:style>
  <w:style w:type="character" w:customStyle="1" w:styleId="FooterChar">
    <w:name w:val="Footer Char"/>
    <w:link w:val="Footer"/>
    <w:uiPriority w:val="99"/>
    <w:rsid w:val="006827E9"/>
    <w:rPr>
      <w:sz w:val="24"/>
      <w:szCs w:val="24"/>
      <w:lang w:eastAsia="ko-KR"/>
    </w:rPr>
  </w:style>
  <w:style w:type="paragraph" w:styleId="BalloonText">
    <w:name w:val="Balloon Text"/>
    <w:basedOn w:val="Normal"/>
    <w:link w:val="BalloonTextChar"/>
    <w:rsid w:val="006827E9"/>
    <w:rPr>
      <w:rFonts w:ascii="Tahoma" w:hAnsi="Tahoma" w:cs="Tahoma"/>
      <w:sz w:val="16"/>
      <w:szCs w:val="16"/>
    </w:rPr>
  </w:style>
  <w:style w:type="character" w:customStyle="1" w:styleId="BalloonTextChar">
    <w:name w:val="Balloon Text Char"/>
    <w:link w:val="BalloonText"/>
    <w:rsid w:val="006827E9"/>
    <w:rPr>
      <w:rFonts w:ascii="Tahoma" w:hAnsi="Tahoma" w:cs="Tahoma"/>
      <w:sz w:val="16"/>
      <w:szCs w:val="16"/>
      <w:lang w:eastAsia="ko-KR"/>
    </w:rPr>
  </w:style>
  <w:style w:type="table" w:styleId="TableGrid">
    <w:name w:val="Table Grid"/>
    <w:basedOn w:val="TableNormal"/>
    <w:rsid w:val="00AC7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DF6347"/>
    <w:pPr>
      <w:outlineLvl w:val="0"/>
    </w:pPr>
    <w:rPr>
      <w:rFonts w:eastAsia="Arial Unicode MS"/>
      <w:color w:val="000000"/>
      <w:u w:color="000000"/>
    </w:rPr>
  </w:style>
  <w:style w:type="paragraph" w:styleId="NoSpacing">
    <w:name w:val="No Spacing"/>
    <w:uiPriority w:val="1"/>
    <w:qFormat/>
    <w:rsid w:val="00DF6347"/>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18038215">
      <w:bodyDiv w:val="1"/>
      <w:marLeft w:val="0"/>
      <w:marRight w:val="0"/>
      <w:marTop w:val="0"/>
      <w:marBottom w:val="0"/>
      <w:divBdr>
        <w:top w:val="none" w:sz="0" w:space="0" w:color="auto"/>
        <w:left w:val="none" w:sz="0" w:space="0" w:color="auto"/>
        <w:bottom w:val="none" w:sz="0" w:space="0" w:color="auto"/>
        <w:right w:val="none" w:sz="0" w:space="0" w:color="auto"/>
      </w:divBdr>
    </w:div>
    <w:div w:id="223299239">
      <w:bodyDiv w:val="1"/>
      <w:marLeft w:val="0"/>
      <w:marRight w:val="0"/>
      <w:marTop w:val="0"/>
      <w:marBottom w:val="0"/>
      <w:divBdr>
        <w:top w:val="none" w:sz="0" w:space="0" w:color="auto"/>
        <w:left w:val="none" w:sz="0" w:space="0" w:color="auto"/>
        <w:bottom w:val="none" w:sz="0" w:space="0" w:color="auto"/>
        <w:right w:val="none" w:sz="0" w:space="0" w:color="auto"/>
      </w:divBdr>
    </w:div>
    <w:div w:id="564100819">
      <w:bodyDiv w:val="1"/>
      <w:marLeft w:val="0"/>
      <w:marRight w:val="0"/>
      <w:marTop w:val="0"/>
      <w:marBottom w:val="0"/>
      <w:divBdr>
        <w:top w:val="none" w:sz="0" w:space="0" w:color="auto"/>
        <w:left w:val="none" w:sz="0" w:space="0" w:color="auto"/>
        <w:bottom w:val="none" w:sz="0" w:space="0" w:color="auto"/>
        <w:right w:val="none" w:sz="0" w:space="0" w:color="auto"/>
      </w:divBdr>
    </w:div>
    <w:div w:id="843474325">
      <w:bodyDiv w:val="1"/>
      <w:marLeft w:val="0"/>
      <w:marRight w:val="0"/>
      <w:marTop w:val="0"/>
      <w:marBottom w:val="0"/>
      <w:divBdr>
        <w:top w:val="none" w:sz="0" w:space="0" w:color="auto"/>
        <w:left w:val="none" w:sz="0" w:space="0" w:color="auto"/>
        <w:bottom w:val="none" w:sz="0" w:space="0" w:color="auto"/>
        <w:right w:val="none" w:sz="0" w:space="0" w:color="auto"/>
      </w:divBdr>
    </w:div>
    <w:div w:id="844128641">
      <w:bodyDiv w:val="1"/>
      <w:marLeft w:val="0"/>
      <w:marRight w:val="0"/>
      <w:marTop w:val="0"/>
      <w:marBottom w:val="0"/>
      <w:divBdr>
        <w:top w:val="none" w:sz="0" w:space="0" w:color="auto"/>
        <w:left w:val="none" w:sz="0" w:space="0" w:color="auto"/>
        <w:bottom w:val="none" w:sz="0" w:space="0" w:color="auto"/>
        <w:right w:val="none" w:sz="0" w:space="0" w:color="auto"/>
      </w:divBdr>
    </w:div>
    <w:div w:id="908924352">
      <w:bodyDiv w:val="1"/>
      <w:marLeft w:val="0"/>
      <w:marRight w:val="0"/>
      <w:marTop w:val="0"/>
      <w:marBottom w:val="0"/>
      <w:divBdr>
        <w:top w:val="none" w:sz="0" w:space="0" w:color="auto"/>
        <w:left w:val="none" w:sz="0" w:space="0" w:color="auto"/>
        <w:bottom w:val="none" w:sz="0" w:space="0" w:color="auto"/>
        <w:right w:val="none" w:sz="0" w:space="0" w:color="auto"/>
      </w:divBdr>
    </w:div>
    <w:div w:id="1797410788">
      <w:bodyDiv w:val="1"/>
      <w:marLeft w:val="0"/>
      <w:marRight w:val="0"/>
      <w:marTop w:val="0"/>
      <w:marBottom w:val="0"/>
      <w:divBdr>
        <w:top w:val="none" w:sz="0" w:space="0" w:color="auto"/>
        <w:left w:val="none" w:sz="0" w:space="0" w:color="auto"/>
        <w:bottom w:val="none" w:sz="0" w:space="0" w:color="auto"/>
        <w:right w:val="none" w:sz="0" w:space="0" w:color="auto"/>
      </w:divBdr>
    </w:div>
    <w:div w:id="184073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20403-F8AC-4C91-87DC-75C925504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dc:creator>
  <cp:lastModifiedBy>USER</cp:lastModifiedBy>
  <cp:revision>2</cp:revision>
  <cp:lastPrinted>2021-09-19T13:14:00Z</cp:lastPrinted>
  <dcterms:created xsi:type="dcterms:W3CDTF">2022-05-31T07:20:00Z</dcterms:created>
  <dcterms:modified xsi:type="dcterms:W3CDTF">2022-05-31T07:20:00Z</dcterms:modified>
</cp:coreProperties>
</file>