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487639" w:rsidRPr="00487639" w:rsidRDefault="00487639" w:rsidP="00487639">
      <w:pPr>
        <w:spacing w:before="240" w:after="240" w:line="360" w:lineRule="auto"/>
        <w:jc w:val="center"/>
        <w:rPr>
          <w:rFonts w:ascii="Arial" w:hAnsi="Arial" w:cs="Arial"/>
          <w:b/>
          <w:bCs/>
          <w:lang w:val="en-ZA"/>
        </w:rPr>
      </w:pPr>
      <w:r w:rsidRPr="00487639">
        <w:rPr>
          <w:rFonts w:ascii="Arial" w:hAnsi="Arial" w:cs="Arial"/>
          <w:b/>
          <w:bCs/>
          <w:lang w:val="en-ZA"/>
        </w:rPr>
        <w:t xml:space="preserve">NATIONAL ASSEMBLY </w:t>
      </w:r>
    </w:p>
    <w:p w:rsidR="00487639" w:rsidRPr="00487639" w:rsidRDefault="00487639" w:rsidP="00487639">
      <w:pPr>
        <w:spacing w:before="240" w:after="240" w:line="360" w:lineRule="auto"/>
        <w:jc w:val="center"/>
        <w:rPr>
          <w:rFonts w:ascii="Arial" w:hAnsi="Arial" w:cs="Arial"/>
          <w:b/>
          <w:bCs/>
          <w:lang w:val="en-ZA"/>
        </w:rPr>
      </w:pPr>
      <w:r w:rsidRPr="00487639">
        <w:rPr>
          <w:rFonts w:ascii="Arial" w:hAnsi="Arial" w:cs="Arial"/>
          <w:b/>
          <w:bCs/>
          <w:lang w:val="en-ZA"/>
        </w:rPr>
        <w:t>FOR WRITTEN REPLY</w:t>
      </w:r>
    </w:p>
    <w:p w:rsidR="00487639" w:rsidRPr="00487639" w:rsidRDefault="00487639" w:rsidP="00487639">
      <w:pPr>
        <w:spacing w:before="240" w:after="240" w:line="360" w:lineRule="auto"/>
        <w:jc w:val="center"/>
        <w:rPr>
          <w:rFonts w:ascii="Arial" w:hAnsi="Arial" w:cs="Arial"/>
          <w:b/>
          <w:bCs/>
          <w:lang w:val="en-ZA"/>
        </w:rPr>
      </w:pPr>
      <w:r w:rsidRPr="00487639">
        <w:rPr>
          <w:rFonts w:ascii="Arial" w:hAnsi="Arial" w:cs="Arial"/>
          <w:b/>
          <w:bCs/>
          <w:lang w:val="en-ZA"/>
        </w:rPr>
        <w:t>QUESTION 1753</w:t>
      </w:r>
    </w:p>
    <w:p w:rsidR="00487639" w:rsidRPr="00487639" w:rsidRDefault="00487639" w:rsidP="00487639">
      <w:pPr>
        <w:spacing w:before="240" w:after="240" w:line="360" w:lineRule="auto"/>
        <w:jc w:val="center"/>
        <w:rPr>
          <w:rFonts w:ascii="Arial" w:hAnsi="Arial" w:cs="Arial"/>
          <w:b/>
          <w:bCs/>
          <w:lang w:val="en-ZA"/>
        </w:rPr>
      </w:pPr>
      <w:r w:rsidRPr="00487639">
        <w:rPr>
          <w:rFonts w:ascii="Arial" w:hAnsi="Arial" w:cs="Arial"/>
          <w:b/>
          <w:bCs/>
          <w:lang w:val="en-ZA"/>
        </w:rPr>
        <w:t>DATE OF PUBLICATION OF INTERNAL QUESTION PAPER: 31/07/2020</w:t>
      </w:r>
    </w:p>
    <w:p w:rsidR="00487639" w:rsidRPr="00487639" w:rsidRDefault="00487639" w:rsidP="00487639">
      <w:pPr>
        <w:spacing w:before="240" w:after="240" w:line="360" w:lineRule="auto"/>
        <w:jc w:val="center"/>
        <w:rPr>
          <w:rFonts w:ascii="Arial" w:hAnsi="Arial" w:cs="Arial"/>
          <w:b/>
          <w:bCs/>
          <w:lang w:val="en-ZA"/>
        </w:rPr>
      </w:pPr>
      <w:r w:rsidRPr="00487639">
        <w:rPr>
          <w:rFonts w:ascii="Arial" w:hAnsi="Arial" w:cs="Arial"/>
          <w:b/>
          <w:bCs/>
          <w:lang w:val="en-ZA"/>
        </w:rPr>
        <w:t>INTERNAL QUESTION PAPER NO 29 OF 2020</w:t>
      </w:r>
    </w:p>
    <w:p w:rsidR="00487639" w:rsidRPr="00487639" w:rsidRDefault="00487639" w:rsidP="00487639">
      <w:pPr>
        <w:spacing w:before="240" w:after="240" w:line="360" w:lineRule="auto"/>
        <w:ind w:left="720" w:hanging="720"/>
        <w:jc w:val="both"/>
        <w:outlineLvl w:val="0"/>
        <w:rPr>
          <w:rFonts w:ascii="Arial" w:hAnsi="Arial" w:cs="Arial"/>
          <w:b/>
        </w:rPr>
      </w:pPr>
      <w:r w:rsidRPr="00487639">
        <w:rPr>
          <w:rFonts w:ascii="Arial" w:hAnsi="Arial" w:cs="Arial"/>
          <w:b/>
        </w:rPr>
        <w:t xml:space="preserve">Prof B </w:t>
      </w:r>
      <w:proofErr w:type="spellStart"/>
      <w:r w:rsidRPr="00487639">
        <w:rPr>
          <w:rFonts w:ascii="Arial" w:hAnsi="Arial" w:cs="Arial"/>
          <w:b/>
        </w:rPr>
        <w:t>Bozzoli</w:t>
      </w:r>
      <w:proofErr w:type="spellEnd"/>
      <w:r w:rsidRPr="00487639">
        <w:rPr>
          <w:rFonts w:ascii="Arial" w:hAnsi="Arial" w:cs="Arial"/>
          <w:b/>
        </w:rPr>
        <w:t xml:space="preserve"> (DA) to ask the Minister of Higher Education, Science and Technology</w:t>
      </w:r>
      <w:r w:rsidR="00867707" w:rsidRPr="00487639">
        <w:rPr>
          <w:rFonts w:ascii="Arial" w:hAnsi="Arial" w:cs="Arial"/>
          <w:b/>
        </w:rPr>
        <w:fldChar w:fldCharType="begin"/>
      </w:r>
      <w:r w:rsidRPr="00487639">
        <w:rPr>
          <w:rFonts w:ascii="Arial" w:hAnsi="Arial" w:cs="Arial"/>
        </w:rPr>
        <w:instrText xml:space="preserve"> XE "</w:instrText>
      </w:r>
      <w:r w:rsidRPr="00487639">
        <w:rPr>
          <w:rFonts w:ascii="Arial" w:hAnsi="Arial" w:cs="Arial"/>
          <w:b/>
        </w:rPr>
        <w:instrText>Higher Education, Science and Technology</w:instrText>
      </w:r>
      <w:r w:rsidRPr="00487639">
        <w:rPr>
          <w:rFonts w:ascii="Arial" w:hAnsi="Arial" w:cs="Arial"/>
        </w:rPr>
        <w:instrText xml:space="preserve">" </w:instrText>
      </w:r>
      <w:r w:rsidR="00867707" w:rsidRPr="00487639">
        <w:rPr>
          <w:rFonts w:ascii="Arial" w:hAnsi="Arial" w:cs="Arial"/>
          <w:b/>
        </w:rPr>
        <w:fldChar w:fldCharType="end"/>
      </w:r>
      <w:r w:rsidRPr="00487639">
        <w:rPr>
          <w:rFonts w:ascii="Arial" w:hAnsi="Arial" w:cs="Arial"/>
          <w:b/>
        </w:rPr>
        <w:t>:</w:t>
      </w:r>
    </w:p>
    <w:p w:rsidR="00487639" w:rsidRPr="00487639" w:rsidRDefault="00487639" w:rsidP="00487639">
      <w:pPr>
        <w:tabs>
          <w:tab w:val="left" w:pos="432"/>
          <w:tab w:val="left" w:pos="720"/>
          <w:tab w:val="left" w:pos="864"/>
        </w:tabs>
        <w:spacing w:before="240" w:after="240" w:line="360" w:lineRule="auto"/>
        <w:jc w:val="both"/>
        <w:rPr>
          <w:rFonts w:ascii="Arial" w:hAnsi="Arial" w:cs="Arial"/>
          <w:b/>
        </w:rPr>
      </w:pPr>
      <w:r w:rsidRPr="00487639">
        <w:rPr>
          <w:rFonts w:ascii="Arial" w:hAnsi="Arial" w:cs="Arial"/>
        </w:rPr>
        <w:t>(a) How does the SA Qualifications Authority (SAQA) intend to utilise the R1,2 million which has been reallocated towards Covid-19 expenditure and (b) what exact effect will the specified reallocation of funding have on SAQA’s other expenses?</w:t>
      </w:r>
      <w:r w:rsidRPr="00487639">
        <w:rPr>
          <w:rFonts w:ascii="Arial" w:hAnsi="Arial" w:cs="Arial"/>
        </w:rPr>
        <w:tab/>
      </w:r>
    </w:p>
    <w:p w:rsidR="00487639" w:rsidRPr="00487639" w:rsidRDefault="00487639" w:rsidP="00487639">
      <w:pPr>
        <w:tabs>
          <w:tab w:val="left" w:pos="432"/>
          <w:tab w:val="left" w:pos="720"/>
          <w:tab w:val="left" w:pos="864"/>
        </w:tabs>
        <w:spacing w:before="240" w:after="240" w:line="360" w:lineRule="auto"/>
        <w:ind w:left="720"/>
        <w:jc w:val="both"/>
        <w:rPr>
          <w:rFonts w:ascii="Arial" w:hAnsi="Arial" w:cs="Arial"/>
          <w:b/>
        </w:rPr>
      </w:pPr>
      <w:r w:rsidRPr="00487639">
        <w:rPr>
          <w:rFonts w:ascii="Arial" w:hAnsi="Arial" w:cs="Arial"/>
          <w:b/>
        </w:rPr>
        <w:tab/>
      </w:r>
      <w:r w:rsidRPr="00487639">
        <w:rPr>
          <w:rFonts w:ascii="Arial" w:hAnsi="Arial" w:cs="Arial"/>
          <w:b/>
        </w:rPr>
        <w:tab/>
      </w:r>
      <w:r w:rsidRPr="00487639">
        <w:rPr>
          <w:rFonts w:ascii="Arial" w:hAnsi="Arial" w:cs="Arial"/>
          <w:b/>
        </w:rPr>
        <w:tab/>
      </w:r>
      <w:r w:rsidRPr="00487639">
        <w:rPr>
          <w:rFonts w:ascii="Arial" w:hAnsi="Arial" w:cs="Arial"/>
          <w:b/>
        </w:rPr>
        <w:tab/>
      </w:r>
      <w:r w:rsidRPr="00487639">
        <w:rPr>
          <w:rFonts w:ascii="Arial" w:hAnsi="Arial" w:cs="Arial"/>
          <w:b/>
        </w:rPr>
        <w:tab/>
      </w:r>
      <w:r w:rsidRPr="00487639">
        <w:rPr>
          <w:rFonts w:ascii="Arial" w:hAnsi="Arial" w:cs="Arial"/>
          <w:b/>
        </w:rPr>
        <w:tab/>
      </w:r>
      <w:r w:rsidRPr="00487639">
        <w:rPr>
          <w:rFonts w:ascii="Arial" w:hAnsi="Arial" w:cs="Arial"/>
          <w:b/>
        </w:rPr>
        <w:tab/>
      </w:r>
      <w:r w:rsidRPr="00487639">
        <w:rPr>
          <w:rFonts w:ascii="Arial" w:hAnsi="Arial" w:cs="Arial"/>
          <w:b/>
        </w:rPr>
        <w:tab/>
      </w:r>
      <w:r w:rsidRPr="00487639">
        <w:rPr>
          <w:rFonts w:ascii="Arial" w:hAnsi="Arial" w:cs="Arial"/>
          <w:b/>
        </w:rPr>
        <w:tab/>
      </w:r>
      <w:r w:rsidRPr="00487639">
        <w:rPr>
          <w:rFonts w:ascii="Arial" w:hAnsi="Arial" w:cs="Arial"/>
          <w:b/>
        </w:rPr>
        <w:tab/>
      </w:r>
      <w:r w:rsidRPr="00487639">
        <w:rPr>
          <w:rFonts w:ascii="Arial" w:hAnsi="Arial" w:cs="Arial"/>
          <w:b/>
        </w:rPr>
        <w:tab/>
        <w:t>NW2143E</w:t>
      </w:r>
    </w:p>
    <w:p w:rsidR="00487639" w:rsidRPr="00487639" w:rsidRDefault="00487639" w:rsidP="00487639">
      <w:pPr>
        <w:tabs>
          <w:tab w:val="left" w:pos="432"/>
          <w:tab w:val="left" w:pos="720"/>
          <w:tab w:val="left" w:pos="864"/>
        </w:tabs>
        <w:spacing w:before="240" w:after="240" w:line="360" w:lineRule="auto"/>
        <w:ind w:left="720"/>
        <w:jc w:val="both"/>
        <w:rPr>
          <w:rFonts w:ascii="Arial" w:hAnsi="Arial" w:cs="Arial"/>
          <w:lang w:eastAsia="en-ZA"/>
        </w:rPr>
      </w:pPr>
    </w:p>
    <w:p w:rsidR="00487639" w:rsidRPr="00487639" w:rsidRDefault="00487639" w:rsidP="00487639">
      <w:pPr>
        <w:spacing w:before="240" w:after="240" w:line="360" w:lineRule="auto"/>
        <w:jc w:val="both"/>
        <w:rPr>
          <w:rFonts w:ascii="Arial" w:hAnsi="Arial" w:cs="Arial"/>
          <w:b/>
        </w:rPr>
      </w:pPr>
    </w:p>
    <w:p w:rsidR="00487639" w:rsidRPr="00487639" w:rsidRDefault="00487639" w:rsidP="00487639">
      <w:pPr>
        <w:spacing w:before="240" w:after="240" w:line="360" w:lineRule="auto"/>
        <w:jc w:val="both"/>
        <w:rPr>
          <w:rFonts w:ascii="Arial" w:hAnsi="Arial" w:cs="Arial"/>
          <w:b/>
        </w:rPr>
      </w:pPr>
    </w:p>
    <w:p w:rsidR="00487639" w:rsidRPr="00487639" w:rsidRDefault="00487639" w:rsidP="00487639">
      <w:pPr>
        <w:spacing w:before="240" w:after="240" w:line="360" w:lineRule="auto"/>
        <w:jc w:val="both"/>
        <w:rPr>
          <w:rFonts w:ascii="Arial" w:hAnsi="Arial" w:cs="Arial"/>
          <w:b/>
        </w:rPr>
      </w:pPr>
    </w:p>
    <w:p w:rsidR="00487639" w:rsidRPr="00487639" w:rsidRDefault="00487639" w:rsidP="00487639">
      <w:pPr>
        <w:spacing w:before="240" w:after="240" w:line="360" w:lineRule="auto"/>
        <w:jc w:val="both"/>
        <w:rPr>
          <w:rFonts w:ascii="Arial" w:hAnsi="Arial" w:cs="Arial"/>
          <w:b/>
        </w:rPr>
      </w:pPr>
    </w:p>
    <w:p w:rsidR="00176D97" w:rsidRDefault="00176D97" w:rsidP="00487639">
      <w:pPr>
        <w:spacing w:before="240" w:after="240" w:line="360" w:lineRule="auto"/>
        <w:jc w:val="both"/>
        <w:rPr>
          <w:rFonts w:ascii="Arial" w:hAnsi="Arial" w:cs="Arial"/>
          <w:b/>
        </w:rPr>
      </w:pPr>
    </w:p>
    <w:p w:rsidR="00176D97" w:rsidRDefault="00176D97" w:rsidP="00487639">
      <w:pPr>
        <w:spacing w:before="240" w:after="240" w:line="360" w:lineRule="auto"/>
        <w:jc w:val="both"/>
        <w:rPr>
          <w:rFonts w:ascii="Arial" w:hAnsi="Arial" w:cs="Arial"/>
          <w:b/>
        </w:rPr>
      </w:pPr>
    </w:p>
    <w:p w:rsidR="00176D97" w:rsidRDefault="00176D97" w:rsidP="00487639">
      <w:pPr>
        <w:spacing w:before="240" w:after="240" w:line="360" w:lineRule="auto"/>
        <w:jc w:val="both"/>
        <w:rPr>
          <w:rFonts w:ascii="Arial" w:hAnsi="Arial" w:cs="Arial"/>
          <w:b/>
        </w:rPr>
      </w:pPr>
    </w:p>
    <w:p w:rsidR="00176D97" w:rsidRDefault="00176D97" w:rsidP="00487639">
      <w:pPr>
        <w:spacing w:before="240" w:after="240" w:line="360" w:lineRule="auto"/>
        <w:jc w:val="both"/>
        <w:rPr>
          <w:rFonts w:ascii="Arial" w:hAnsi="Arial" w:cs="Arial"/>
          <w:b/>
        </w:rPr>
      </w:pPr>
    </w:p>
    <w:p w:rsidR="00176D97" w:rsidRDefault="00176D97" w:rsidP="00487639">
      <w:pPr>
        <w:spacing w:before="240" w:after="240" w:line="360" w:lineRule="auto"/>
        <w:jc w:val="both"/>
        <w:rPr>
          <w:rFonts w:ascii="Arial" w:hAnsi="Arial" w:cs="Arial"/>
          <w:b/>
        </w:rPr>
      </w:pPr>
    </w:p>
    <w:p w:rsidR="00176D97" w:rsidRDefault="00176D97" w:rsidP="00487639">
      <w:pPr>
        <w:spacing w:before="240" w:after="240" w:line="360" w:lineRule="auto"/>
        <w:jc w:val="both"/>
        <w:rPr>
          <w:rFonts w:ascii="Arial" w:hAnsi="Arial" w:cs="Arial"/>
          <w:b/>
        </w:rPr>
      </w:pPr>
    </w:p>
    <w:p w:rsidR="00176D97" w:rsidRDefault="00176D97" w:rsidP="00487639">
      <w:pPr>
        <w:spacing w:before="240" w:after="240" w:line="360" w:lineRule="auto"/>
        <w:jc w:val="both"/>
        <w:rPr>
          <w:rFonts w:ascii="Arial" w:hAnsi="Arial" w:cs="Arial"/>
          <w:b/>
        </w:rPr>
      </w:pPr>
    </w:p>
    <w:p w:rsidR="00487639" w:rsidRPr="00487639" w:rsidRDefault="00487639" w:rsidP="00487639">
      <w:pPr>
        <w:spacing w:before="240" w:after="240" w:line="360" w:lineRule="auto"/>
        <w:jc w:val="both"/>
        <w:rPr>
          <w:rFonts w:ascii="Arial" w:hAnsi="Arial" w:cs="Arial"/>
          <w:b/>
        </w:rPr>
      </w:pPr>
      <w:r w:rsidRPr="00487639">
        <w:rPr>
          <w:rFonts w:ascii="Arial" w:hAnsi="Arial" w:cs="Arial"/>
          <w:b/>
        </w:rPr>
        <w:lastRenderedPageBreak/>
        <w:t>REPLY:</w:t>
      </w:r>
    </w:p>
    <w:p w:rsidR="00487639" w:rsidRPr="00487639" w:rsidRDefault="00487639" w:rsidP="00487639">
      <w:pPr>
        <w:autoSpaceDE w:val="0"/>
        <w:autoSpaceDN w:val="0"/>
        <w:adjustRightInd w:val="0"/>
        <w:spacing w:line="360" w:lineRule="auto"/>
        <w:ind w:left="450" w:hanging="450"/>
        <w:jc w:val="both"/>
        <w:rPr>
          <w:rFonts w:ascii="Arial" w:hAnsi="Arial" w:cs="Arial"/>
          <w:color w:val="262626"/>
          <w:lang w:val="en-ZA" w:eastAsia="en-ZA"/>
        </w:rPr>
      </w:pPr>
      <w:r w:rsidRPr="00487639">
        <w:rPr>
          <w:rFonts w:ascii="Arial" w:hAnsi="Arial" w:cs="Arial"/>
          <w:color w:val="262626"/>
          <w:lang w:val="en-ZA" w:eastAsia="en-ZA"/>
        </w:rPr>
        <w:t>(a)  </w:t>
      </w:r>
      <w:r w:rsidRPr="00487639">
        <w:rPr>
          <w:rFonts w:ascii="Arial" w:hAnsi="Arial" w:cs="Arial"/>
          <w:color w:val="262626"/>
          <w:lang w:val="en-ZA" w:eastAsia="en-ZA"/>
        </w:rPr>
        <w:tab/>
        <w:t>The South African Qualifications Authority (SAQA) is using the reallocated budget to reduce the spread of COVID-19 when employees are at the office.  Management has earmarked and reprioritised R1.2 million for Personal Protective Equipment (PPE) such as masks, gloves, sanitisers and disinfectants for 197 SAQA employees, and to procure cleaning equipment and consumables, as well as deep cleaning services, as and when necessary after risk assessments.</w:t>
      </w:r>
    </w:p>
    <w:p w:rsidR="00487639" w:rsidRPr="00487639" w:rsidRDefault="00487639" w:rsidP="00487639">
      <w:pPr>
        <w:autoSpaceDE w:val="0"/>
        <w:autoSpaceDN w:val="0"/>
        <w:adjustRightInd w:val="0"/>
        <w:spacing w:line="360" w:lineRule="auto"/>
        <w:ind w:left="450" w:hanging="450"/>
        <w:jc w:val="both"/>
        <w:rPr>
          <w:rFonts w:ascii="Arial" w:hAnsi="Arial" w:cs="Arial"/>
          <w:color w:val="262626"/>
          <w:lang w:val="en-ZA" w:eastAsia="en-ZA"/>
        </w:rPr>
      </w:pPr>
      <w:r w:rsidRPr="00487639">
        <w:rPr>
          <w:rFonts w:ascii="Arial" w:hAnsi="Arial" w:cs="Arial"/>
          <w:color w:val="262626"/>
          <w:lang w:val="en-ZA" w:eastAsia="en-ZA"/>
        </w:rPr>
        <w:t>(b) </w:t>
      </w:r>
      <w:r w:rsidRPr="00487639">
        <w:rPr>
          <w:rFonts w:ascii="Arial" w:hAnsi="Arial" w:cs="Arial"/>
          <w:color w:val="262626"/>
          <w:lang w:val="en-ZA" w:eastAsia="en-ZA"/>
        </w:rPr>
        <w:tab/>
        <w:t>SAQA is facing dire financial challenges as a result of the pandemic lockdown measures in that no evaluation of foreign qualifications or verifications of qualifications for appointments are being requested, which normally provides significant revenue for SAQA annually. SAQA is unable to raise its originally budgeted income through these revenue generating streams during the lockdown.</w:t>
      </w:r>
    </w:p>
    <w:p w:rsidR="00487639" w:rsidRPr="00487639" w:rsidRDefault="00487639" w:rsidP="00487639">
      <w:pPr>
        <w:autoSpaceDE w:val="0"/>
        <w:autoSpaceDN w:val="0"/>
        <w:adjustRightInd w:val="0"/>
        <w:spacing w:after="0" w:line="360" w:lineRule="auto"/>
        <w:ind w:left="450"/>
        <w:jc w:val="both"/>
        <w:rPr>
          <w:rFonts w:ascii="Arial" w:hAnsi="Arial" w:cs="Arial"/>
          <w:color w:val="262626"/>
          <w:lang w:val="en-ZA" w:eastAsia="en-ZA"/>
        </w:rPr>
      </w:pPr>
      <w:r w:rsidRPr="00487639">
        <w:rPr>
          <w:rFonts w:ascii="Arial" w:hAnsi="Arial" w:cs="Arial"/>
          <w:color w:val="262626"/>
          <w:lang w:val="en-ZA" w:eastAsia="en-ZA"/>
        </w:rPr>
        <w:t>The reallocation of funding added to the financial challenges that SAQA is already facing. SAQA, in consultation with the Department, considered the following cost-cutting measures:</w:t>
      </w:r>
    </w:p>
    <w:p w:rsidR="00487639" w:rsidRPr="00487639" w:rsidRDefault="00487639" w:rsidP="00487639">
      <w:pPr>
        <w:numPr>
          <w:ilvl w:val="0"/>
          <w:numId w:val="5"/>
        </w:numPr>
        <w:tabs>
          <w:tab w:val="left" w:pos="220"/>
          <w:tab w:val="left" w:pos="720"/>
        </w:tabs>
        <w:autoSpaceDE w:val="0"/>
        <w:autoSpaceDN w:val="0"/>
        <w:adjustRightInd w:val="0"/>
        <w:spacing w:after="0" w:line="360" w:lineRule="auto"/>
        <w:contextualSpacing/>
        <w:jc w:val="both"/>
        <w:rPr>
          <w:rFonts w:ascii="Arial" w:hAnsi="Arial" w:cs="Arial"/>
          <w:color w:val="262626"/>
          <w:lang w:val="en-ZA" w:eastAsia="en-ZA"/>
        </w:rPr>
      </w:pPr>
      <w:r w:rsidRPr="00487639">
        <w:rPr>
          <w:rFonts w:ascii="Arial" w:hAnsi="Arial" w:cs="Arial"/>
          <w:color w:val="262626"/>
          <w:lang w:val="en-ZA" w:eastAsia="en-ZA"/>
        </w:rPr>
        <w:t>vacant positions and non-critical positio</w:t>
      </w:r>
      <w:bookmarkStart w:id="0" w:name="_GoBack"/>
      <w:bookmarkEnd w:id="0"/>
      <w:r w:rsidRPr="00487639">
        <w:rPr>
          <w:rFonts w:ascii="Arial" w:hAnsi="Arial" w:cs="Arial"/>
          <w:color w:val="262626"/>
          <w:lang w:val="en-ZA" w:eastAsia="en-ZA"/>
        </w:rPr>
        <w:t>ns will not be filled in the immediate future;</w:t>
      </w:r>
    </w:p>
    <w:p w:rsidR="00487639" w:rsidRPr="00487639" w:rsidRDefault="00487639" w:rsidP="00487639">
      <w:pPr>
        <w:numPr>
          <w:ilvl w:val="0"/>
          <w:numId w:val="5"/>
        </w:numPr>
        <w:tabs>
          <w:tab w:val="left" w:pos="220"/>
          <w:tab w:val="left" w:pos="720"/>
        </w:tabs>
        <w:autoSpaceDE w:val="0"/>
        <w:autoSpaceDN w:val="0"/>
        <w:adjustRightInd w:val="0"/>
        <w:spacing w:after="0" w:line="360" w:lineRule="auto"/>
        <w:contextualSpacing/>
        <w:jc w:val="both"/>
        <w:rPr>
          <w:rFonts w:ascii="Arial" w:hAnsi="Arial" w:cs="Arial"/>
          <w:color w:val="262626"/>
          <w:lang w:val="en-ZA" w:eastAsia="en-ZA"/>
        </w:rPr>
      </w:pPr>
      <w:r w:rsidRPr="00487639">
        <w:rPr>
          <w:rFonts w:ascii="Arial" w:hAnsi="Arial" w:cs="Arial"/>
          <w:color w:val="262626"/>
          <w:lang w:val="en-ZA" w:eastAsia="en-ZA"/>
        </w:rPr>
        <w:t>savings on travel/accommodation and subsistence items as a result of the lockdown; </w:t>
      </w:r>
    </w:p>
    <w:p w:rsidR="00487639" w:rsidRPr="00487639" w:rsidRDefault="00487639" w:rsidP="00487639">
      <w:pPr>
        <w:numPr>
          <w:ilvl w:val="0"/>
          <w:numId w:val="5"/>
        </w:numPr>
        <w:tabs>
          <w:tab w:val="left" w:pos="220"/>
          <w:tab w:val="left" w:pos="720"/>
        </w:tabs>
        <w:autoSpaceDE w:val="0"/>
        <w:autoSpaceDN w:val="0"/>
        <w:adjustRightInd w:val="0"/>
        <w:spacing w:after="0" w:line="360" w:lineRule="auto"/>
        <w:contextualSpacing/>
        <w:jc w:val="both"/>
        <w:rPr>
          <w:rFonts w:ascii="Arial" w:hAnsi="Arial" w:cs="Arial"/>
          <w:color w:val="262626"/>
          <w:lang w:val="en-ZA" w:eastAsia="en-ZA"/>
        </w:rPr>
      </w:pPr>
      <w:r w:rsidRPr="00487639">
        <w:rPr>
          <w:rFonts w:ascii="Arial" w:hAnsi="Arial" w:cs="Arial"/>
          <w:color w:val="262626"/>
          <w:lang w:val="en-ZA" w:eastAsia="en-ZA"/>
        </w:rPr>
        <w:t>advertisements; </w:t>
      </w:r>
    </w:p>
    <w:p w:rsidR="00487639" w:rsidRPr="00487639" w:rsidRDefault="00487639" w:rsidP="00487639">
      <w:pPr>
        <w:numPr>
          <w:ilvl w:val="0"/>
          <w:numId w:val="5"/>
        </w:numPr>
        <w:tabs>
          <w:tab w:val="left" w:pos="220"/>
          <w:tab w:val="left" w:pos="720"/>
        </w:tabs>
        <w:autoSpaceDE w:val="0"/>
        <w:autoSpaceDN w:val="0"/>
        <w:adjustRightInd w:val="0"/>
        <w:spacing w:after="0" w:line="360" w:lineRule="auto"/>
        <w:contextualSpacing/>
        <w:jc w:val="both"/>
        <w:rPr>
          <w:rFonts w:ascii="Arial" w:hAnsi="Arial" w:cs="Arial"/>
          <w:color w:val="262626"/>
          <w:lang w:val="en-ZA" w:eastAsia="en-ZA"/>
        </w:rPr>
      </w:pPr>
      <w:r w:rsidRPr="00487639">
        <w:rPr>
          <w:rFonts w:ascii="Arial" w:hAnsi="Arial" w:cs="Arial"/>
          <w:color w:val="262626"/>
          <w:lang w:val="en-ZA" w:eastAsia="en-ZA"/>
        </w:rPr>
        <w:t>consultancy fees; and </w:t>
      </w:r>
    </w:p>
    <w:p w:rsidR="00487639" w:rsidRPr="00487639" w:rsidRDefault="00487639" w:rsidP="00487639">
      <w:pPr>
        <w:numPr>
          <w:ilvl w:val="0"/>
          <w:numId w:val="5"/>
        </w:numPr>
        <w:tabs>
          <w:tab w:val="left" w:pos="220"/>
          <w:tab w:val="left" w:pos="720"/>
        </w:tabs>
        <w:autoSpaceDE w:val="0"/>
        <w:autoSpaceDN w:val="0"/>
        <w:adjustRightInd w:val="0"/>
        <w:spacing w:line="360" w:lineRule="auto"/>
        <w:jc w:val="both"/>
        <w:rPr>
          <w:rFonts w:ascii="Arial" w:hAnsi="Arial" w:cs="Arial"/>
          <w:color w:val="262626"/>
          <w:lang w:val="en-ZA" w:eastAsia="en-ZA"/>
        </w:rPr>
      </w:pPr>
      <w:r w:rsidRPr="00487639">
        <w:rPr>
          <w:rFonts w:ascii="Arial" w:hAnsi="Arial" w:cs="Arial"/>
          <w:color w:val="262626"/>
          <w:lang w:val="en-ZA" w:eastAsia="en-ZA"/>
        </w:rPr>
        <w:t>conference costs.</w:t>
      </w:r>
    </w:p>
    <w:p w:rsidR="00487639" w:rsidRPr="00487639" w:rsidRDefault="00487639" w:rsidP="00487639">
      <w:pPr>
        <w:spacing w:line="360" w:lineRule="auto"/>
        <w:ind w:left="450"/>
        <w:jc w:val="both"/>
        <w:rPr>
          <w:rFonts w:ascii="Arial" w:hAnsi="Arial" w:cs="Arial"/>
          <w:b/>
          <w:lang w:val="en-ZA"/>
        </w:rPr>
      </w:pPr>
      <w:r w:rsidRPr="00487639">
        <w:rPr>
          <w:rFonts w:ascii="Arial" w:hAnsi="Arial" w:cs="Arial"/>
          <w:color w:val="262626"/>
          <w:lang w:val="en-ZA" w:eastAsia="en-ZA"/>
        </w:rPr>
        <w:t>SAQA’s revised budget is reflecting a deficit of approximately R37 million, even after effecting intensive cost-cutting measures in preparing its revised budgeted expenditure.</w:t>
      </w:r>
    </w:p>
    <w:p w:rsidR="00170099" w:rsidRPr="001209C5" w:rsidRDefault="00170099" w:rsidP="00613859">
      <w:pPr>
        <w:spacing w:before="240" w:after="240" w:line="360" w:lineRule="auto"/>
        <w:jc w:val="center"/>
        <w:rPr>
          <w:rFonts w:ascii="Arial" w:eastAsia="Times New Roman" w:hAnsi="Arial" w:cs="Arial"/>
          <w:color w:val="000000"/>
          <w:lang w:val="en-ZA" w:eastAsia="en-ZA"/>
        </w:rPr>
      </w:pPr>
    </w:p>
    <w:sectPr w:rsidR="00170099" w:rsidRPr="001209C5" w:rsidSect="008677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1">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2">
    <w:nsid w:val="450F0782"/>
    <w:multiLevelType w:val="hybridMultilevel"/>
    <w:tmpl w:val="9CBAFE0C"/>
    <w:lvl w:ilvl="0" w:tplc="194CBAB0">
      <w:start w:val="2"/>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4"/>
  </w:num>
  <w:num w:numId="2">
    <w:abstractNumId w:val="0"/>
  </w:num>
  <w:num w:numId="3">
    <w:abstractNumId w:val="1"/>
  </w:num>
  <w:num w:numId="4">
    <w:abstractNumId w:val="3"/>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171A9"/>
    <w:rsid w:val="000A0CCC"/>
    <w:rsid w:val="000E61D4"/>
    <w:rsid w:val="0011715C"/>
    <w:rsid w:val="001209C5"/>
    <w:rsid w:val="00170099"/>
    <w:rsid w:val="00174676"/>
    <w:rsid w:val="00176D97"/>
    <w:rsid w:val="001C75E4"/>
    <w:rsid w:val="001D1B18"/>
    <w:rsid w:val="00221B45"/>
    <w:rsid w:val="002922B1"/>
    <w:rsid w:val="002C1D96"/>
    <w:rsid w:val="00304AAF"/>
    <w:rsid w:val="00305F40"/>
    <w:rsid w:val="00307491"/>
    <w:rsid w:val="00333979"/>
    <w:rsid w:val="00387D4D"/>
    <w:rsid w:val="003A384E"/>
    <w:rsid w:val="003A3EB0"/>
    <w:rsid w:val="00405791"/>
    <w:rsid w:val="00414571"/>
    <w:rsid w:val="00427E27"/>
    <w:rsid w:val="00437DB4"/>
    <w:rsid w:val="004575D5"/>
    <w:rsid w:val="00487639"/>
    <w:rsid w:val="004D1863"/>
    <w:rsid w:val="005101A1"/>
    <w:rsid w:val="00565BC7"/>
    <w:rsid w:val="00567D88"/>
    <w:rsid w:val="005A1C6B"/>
    <w:rsid w:val="005B69E5"/>
    <w:rsid w:val="005E3618"/>
    <w:rsid w:val="00607F4B"/>
    <w:rsid w:val="00613859"/>
    <w:rsid w:val="006C1443"/>
    <w:rsid w:val="007816AD"/>
    <w:rsid w:val="007A7C04"/>
    <w:rsid w:val="007C103A"/>
    <w:rsid w:val="007C5798"/>
    <w:rsid w:val="007E70D8"/>
    <w:rsid w:val="007F720E"/>
    <w:rsid w:val="00843C80"/>
    <w:rsid w:val="00867707"/>
    <w:rsid w:val="00870E60"/>
    <w:rsid w:val="008C2DEA"/>
    <w:rsid w:val="008E0669"/>
    <w:rsid w:val="008E4A54"/>
    <w:rsid w:val="00925401"/>
    <w:rsid w:val="00960F6D"/>
    <w:rsid w:val="00971486"/>
    <w:rsid w:val="009F1D2C"/>
    <w:rsid w:val="00A171A9"/>
    <w:rsid w:val="00A33C4F"/>
    <w:rsid w:val="00AB78EE"/>
    <w:rsid w:val="00B04738"/>
    <w:rsid w:val="00B3399B"/>
    <w:rsid w:val="00B50624"/>
    <w:rsid w:val="00B5719A"/>
    <w:rsid w:val="00B65267"/>
    <w:rsid w:val="00BB6A2B"/>
    <w:rsid w:val="00BE36D4"/>
    <w:rsid w:val="00C15C2A"/>
    <w:rsid w:val="00C81885"/>
    <w:rsid w:val="00D73705"/>
    <w:rsid w:val="00D75AD7"/>
    <w:rsid w:val="00DA2D5E"/>
    <w:rsid w:val="00DA605D"/>
    <w:rsid w:val="00DE221F"/>
    <w:rsid w:val="00DE51AD"/>
    <w:rsid w:val="00E16E1C"/>
    <w:rsid w:val="00E35CA2"/>
    <w:rsid w:val="00E92898"/>
    <w:rsid w:val="00EB0016"/>
    <w:rsid w:val="00F2381F"/>
    <w:rsid w:val="00F57F0D"/>
    <w:rsid w:val="00F74F5C"/>
    <w:rsid w:val="00FA5047"/>
    <w:rsid w:val="00FE63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PUMZA</cp:lastModifiedBy>
  <cp:revision>2</cp:revision>
  <dcterms:created xsi:type="dcterms:W3CDTF">2020-08-14T11:09:00Z</dcterms:created>
  <dcterms:modified xsi:type="dcterms:W3CDTF">2020-08-14T11:09:00Z</dcterms:modified>
</cp:coreProperties>
</file>