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0E602" w14:textId="77777777" w:rsidR="00314530" w:rsidRPr="00BF349B" w:rsidRDefault="00314530" w:rsidP="00E81167">
      <w:pPr>
        <w:spacing w:after="0" w:line="240" w:lineRule="auto"/>
        <w:jc w:val="both"/>
        <w:rPr>
          <w:rFonts w:ascii="Arial" w:hAnsi="Arial" w:cs="Arial"/>
          <w:sz w:val="24"/>
          <w:szCs w:val="24"/>
        </w:rPr>
      </w:pPr>
      <w:bookmarkStart w:id="0" w:name="_GoBack"/>
      <w:bookmarkEnd w:id="0"/>
    </w:p>
    <w:p w14:paraId="34D4BBE9" w14:textId="77777777" w:rsidR="00DD4D78" w:rsidRPr="00C33C1E" w:rsidRDefault="00732AD7" w:rsidP="00957D66">
      <w:pPr>
        <w:pStyle w:val="Heading6"/>
        <w:spacing w:before="240"/>
        <w:rPr>
          <w:rFonts w:cs="Arial"/>
          <w:sz w:val="22"/>
          <w:szCs w:val="22"/>
          <w:u w:val="none"/>
          <w:lang w:val="en-ZA"/>
        </w:rPr>
      </w:pPr>
      <w:r w:rsidRPr="00C33C1E">
        <w:rPr>
          <w:rFonts w:cs="Arial"/>
          <w:sz w:val="22"/>
          <w:szCs w:val="22"/>
          <w:u w:val="none"/>
          <w:lang w:val="en-ZA"/>
        </w:rPr>
        <w:t xml:space="preserve">National </w:t>
      </w:r>
      <w:r w:rsidR="00AE290B" w:rsidRPr="00C33C1E">
        <w:rPr>
          <w:rFonts w:cs="Arial"/>
          <w:sz w:val="22"/>
          <w:szCs w:val="22"/>
          <w:u w:val="none"/>
          <w:lang w:val="en-ZA"/>
        </w:rPr>
        <w:t>Assembly</w:t>
      </w:r>
    </w:p>
    <w:p w14:paraId="6039BAAD" w14:textId="77777777" w:rsidR="00B21162" w:rsidRDefault="00DD4D78" w:rsidP="00957D66">
      <w:pPr>
        <w:pStyle w:val="Heading6"/>
        <w:spacing w:before="240"/>
        <w:rPr>
          <w:rFonts w:cs="Arial"/>
          <w:sz w:val="22"/>
          <w:szCs w:val="22"/>
          <w:u w:val="none"/>
          <w:lang w:val="en-ZA"/>
        </w:rPr>
      </w:pPr>
      <w:r w:rsidRPr="00C33C1E">
        <w:rPr>
          <w:rFonts w:cs="Arial"/>
          <w:sz w:val="22"/>
          <w:szCs w:val="22"/>
          <w:u w:val="none"/>
          <w:lang w:val="en-ZA"/>
        </w:rPr>
        <w:t xml:space="preserve">Question Number: </w:t>
      </w:r>
      <w:r w:rsidR="005225EF">
        <w:rPr>
          <w:rFonts w:cs="Arial"/>
          <w:sz w:val="22"/>
          <w:szCs w:val="22"/>
          <w:u w:val="none"/>
          <w:lang w:val="en-ZA"/>
        </w:rPr>
        <w:t>1</w:t>
      </w:r>
      <w:r w:rsidR="008C0374">
        <w:rPr>
          <w:rFonts w:cs="Arial"/>
          <w:sz w:val="22"/>
          <w:szCs w:val="22"/>
          <w:u w:val="none"/>
          <w:lang w:val="en-ZA"/>
        </w:rPr>
        <w:t>7</w:t>
      </w:r>
      <w:r w:rsidR="00353781">
        <w:rPr>
          <w:rFonts w:cs="Arial"/>
          <w:sz w:val="22"/>
          <w:szCs w:val="22"/>
          <w:u w:val="none"/>
          <w:lang w:val="en-ZA"/>
        </w:rPr>
        <w:t>50</w:t>
      </w:r>
    </w:p>
    <w:p w14:paraId="21BB614E" w14:textId="77777777" w:rsidR="00353781" w:rsidRPr="00353781" w:rsidRDefault="00353781" w:rsidP="00353781">
      <w:pPr>
        <w:spacing w:before="100" w:beforeAutospacing="1" w:after="100" w:afterAutospacing="1" w:line="240" w:lineRule="auto"/>
        <w:jc w:val="both"/>
        <w:outlineLvl w:val="0"/>
        <w:rPr>
          <w:rFonts w:ascii="Arial" w:hAnsi="Arial" w:cs="Arial"/>
          <w:b/>
          <w:noProof/>
          <w:lang w:val="af-ZA"/>
        </w:rPr>
      </w:pPr>
      <w:r w:rsidRPr="00353781">
        <w:rPr>
          <w:rFonts w:ascii="Arial" w:hAnsi="Arial" w:cs="Arial"/>
          <w:b/>
          <w:noProof/>
          <w:lang w:val="af-ZA"/>
        </w:rPr>
        <w:t>Adv A de W Alberts (FF Plus) to ask the Minister of Transport:</w:t>
      </w:r>
      <w:r>
        <w:rPr>
          <w:rFonts w:ascii="Arial" w:hAnsi="Arial" w:cs="Arial"/>
          <w:b/>
          <w:bCs/>
          <w:lang w:val="en-GB"/>
        </w:rPr>
        <w:t xml:space="preserve"> </w:t>
      </w:r>
    </w:p>
    <w:p w14:paraId="2C90BABD" w14:textId="77777777" w:rsidR="00353781" w:rsidRPr="00353781" w:rsidRDefault="00353781" w:rsidP="00CD11AC">
      <w:pPr>
        <w:spacing w:before="100" w:beforeAutospacing="1" w:after="100" w:afterAutospacing="1" w:line="240" w:lineRule="auto"/>
        <w:ind w:left="851" w:hanging="851"/>
        <w:jc w:val="both"/>
        <w:rPr>
          <w:rFonts w:ascii="Arial" w:hAnsi="Arial" w:cs="Arial"/>
          <w:noProof/>
          <w:lang w:val="af-ZA"/>
        </w:rPr>
      </w:pPr>
      <w:r w:rsidRPr="00353781">
        <w:rPr>
          <w:rFonts w:ascii="Arial" w:hAnsi="Arial" w:cs="Arial"/>
          <w:noProof/>
          <w:lang w:val="af-ZA"/>
        </w:rPr>
        <w:t>(1)</w:t>
      </w:r>
      <w:r w:rsidRPr="00353781">
        <w:rPr>
          <w:rFonts w:ascii="Arial" w:hAnsi="Arial" w:cs="Arial"/>
          <w:noProof/>
          <w:lang w:val="af-ZA"/>
        </w:rPr>
        <w:tab/>
        <w:t>With reference to paragraph 3 of her answer to question 1145 on 25 April 2016, how the accused to whom no notices had been mailed despite the fact that notices were indeed generated in the system and remained there, will ever be in a position to make representation regarding the cancellation of such notices that were never received;</w:t>
      </w:r>
    </w:p>
    <w:p w14:paraId="4758B07D" w14:textId="77777777" w:rsidR="00353781" w:rsidRPr="00353781" w:rsidRDefault="00353781" w:rsidP="00CD11AC">
      <w:pPr>
        <w:spacing w:before="100" w:beforeAutospacing="1" w:after="100" w:afterAutospacing="1" w:line="240" w:lineRule="auto"/>
        <w:ind w:left="851" w:hanging="851"/>
        <w:jc w:val="both"/>
        <w:rPr>
          <w:rFonts w:ascii="Arial" w:hAnsi="Arial" w:cs="Arial"/>
          <w:noProof/>
          <w:lang w:val="af-ZA"/>
        </w:rPr>
      </w:pPr>
      <w:r w:rsidRPr="00353781">
        <w:rPr>
          <w:rFonts w:ascii="Arial" w:hAnsi="Arial" w:cs="Arial"/>
          <w:noProof/>
          <w:lang w:val="af-ZA"/>
        </w:rPr>
        <w:t>(2)</w:t>
      </w:r>
      <w:r w:rsidRPr="00353781">
        <w:rPr>
          <w:rFonts w:ascii="Arial" w:hAnsi="Arial" w:cs="Arial"/>
          <w:noProof/>
          <w:lang w:val="af-ZA"/>
        </w:rPr>
        <w:tab/>
        <w:t>whether the system does not of its own accord cancel the notices in the system after 40 days;</w:t>
      </w:r>
    </w:p>
    <w:p w14:paraId="30777E5B" w14:textId="77777777" w:rsidR="00353781" w:rsidRPr="00353781" w:rsidRDefault="00353781" w:rsidP="00CD11AC">
      <w:pPr>
        <w:spacing w:before="100" w:beforeAutospacing="1" w:after="100" w:afterAutospacing="1" w:line="240" w:lineRule="auto"/>
        <w:ind w:left="851" w:hanging="851"/>
        <w:jc w:val="both"/>
        <w:rPr>
          <w:rFonts w:ascii="Arial" w:hAnsi="Arial" w:cs="Arial"/>
          <w:noProof/>
          <w:lang w:val="af-ZA"/>
        </w:rPr>
      </w:pPr>
      <w:r w:rsidRPr="00353781">
        <w:rPr>
          <w:rFonts w:ascii="Arial" w:hAnsi="Arial" w:cs="Arial"/>
          <w:noProof/>
          <w:lang w:val="af-ZA"/>
        </w:rPr>
        <w:t>(3)</w:t>
      </w:r>
      <w:r w:rsidRPr="00353781">
        <w:rPr>
          <w:rFonts w:ascii="Arial" w:hAnsi="Arial" w:cs="Arial"/>
          <w:noProof/>
          <w:lang w:val="af-ZA"/>
        </w:rPr>
        <w:tab/>
        <w:t>whether it militates against the principle of legitimacy to keep the irregular notices in the system and then to issue them later when the situation arises;</w:t>
      </w:r>
    </w:p>
    <w:p w14:paraId="733745D1" w14:textId="77777777" w:rsidR="00353781" w:rsidRPr="00880B02" w:rsidRDefault="00353781" w:rsidP="00CD11AC">
      <w:pPr>
        <w:spacing w:before="100" w:beforeAutospacing="1" w:after="100" w:afterAutospacing="1" w:line="240" w:lineRule="auto"/>
        <w:ind w:left="851" w:hanging="851"/>
        <w:jc w:val="both"/>
        <w:rPr>
          <w:rFonts w:ascii="Times New Roman" w:hAnsi="Times New Roman" w:cs="Times New Roman"/>
          <w:noProof/>
          <w:sz w:val="24"/>
          <w:szCs w:val="24"/>
          <w:lang w:val="af-ZA"/>
        </w:rPr>
      </w:pPr>
      <w:r w:rsidRPr="00353781">
        <w:rPr>
          <w:rFonts w:ascii="Arial" w:hAnsi="Arial" w:cs="Arial"/>
          <w:noProof/>
          <w:lang w:val="af-ZA"/>
        </w:rPr>
        <w:t>(4)</w:t>
      </w:r>
      <w:r w:rsidRPr="00353781">
        <w:rPr>
          <w:rFonts w:ascii="Arial" w:hAnsi="Arial" w:cs="Arial"/>
          <w:noProof/>
          <w:lang w:val="af-ZA"/>
        </w:rPr>
        <w:tab/>
        <w:t>why must accused persons react to such irregular notices if it is the issuing authority and/or the Road Traffic Infringement Agency that is at fault?</w:t>
      </w:r>
      <w:r w:rsidRPr="00880B02">
        <w:rPr>
          <w:rFonts w:ascii="Times New Roman" w:hAnsi="Times New Roman" w:cs="Times New Roman"/>
          <w:noProof/>
          <w:sz w:val="24"/>
          <w:szCs w:val="24"/>
          <w:lang w:val="af-ZA"/>
        </w:rPr>
        <w:tab/>
      </w:r>
      <w:r w:rsidRPr="00880B02">
        <w:rPr>
          <w:rFonts w:ascii="Times New Roman" w:hAnsi="Times New Roman" w:cs="Times New Roman"/>
          <w:noProof/>
          <w:sz w:val="24"/>
          <w:szCs w:val="24"/>
          <w:lang w:val="af-ZA"/>
        </w:rPr>
        <w:tab/>
      </w:r>
      <w:r w:rsidRPr="00880B02">
        <w:rPr>
          <w:rFonts w:ascii="Times New Roman" w:hAnsi="Times New Roman" w:cs="Times New Roman"/>
          <w:noProof/>
          <w:sz w:val="24"/>
          <w:szCs w:val="24"/>
          <w:lang w:val="af-ZA"/>
        </w:rPr>
        <w:tab/>
      </w:r>
      <w:r w:rsidRPr="00880B02">
        <w:rPr>
          <w:rFonts w:ascii="Times New Roman" w:hAnsi="Times New Roman" w:cs="Times New Roman"/>
          <w:noProof/>
          <w:sz w:val="24"/>
          <w:szCs w:val="24"/>
          <w:lang w:val="af-ZA"/>
        </w:rPr>
        <w:tab/>
      </w:r>
      <w:r w:rsidRPr="00880B02">
        <w:rPr>
          <w:rFonts w:ascii="Times New Roman" w:hAnsi="Times New Roman" w:cs="Times New Roman"/>
          <w:noProof/>
          <w:sz w:val="20"/>
          <w:szCs w:val="20"/>
          <w:lang w:val="af-ZA"/>
        </w:rPr>
        <w:t>NW2057E</w:t>
      </w:r>
    </w:p>
    <w:p w14:paraId="2A7E5E2F" w14:textId="77777777" w:rsidR="00353781" w:rsidRDefault="00353781" w:rsidP="00CD11AC">
      <w:pPr>
        <w:ind w:left="851" w:hanging="851"/>
        <w:rPr>
          <w:lang w:val="en-ZA" w:eastAsia="x-none"/>
        </w:rPr>
      </w:pPr>
    </w:p>
    <w:p w14:paraId="4CF00345" w14:textId="77777777" w:rsidR="005225EF" w:rsidRPr="005225EF" w:rsidRDefault="005225EF" w:rsidP="00D80448">
      <w:pPr>
        <w:ind w:left="851" w:hanging="851"/>
        <w:rPr>
          <w:rFonts w:ascii="Arial" w:hAnsi="Arial" w:cs="Arial"/>
          <w:b/>
          <w:lang w:val="en-ZA" w:eastAsia="x-none"/>
        </w:rPr>
      </w:pPr>
      <w:r w:rsidRPr="005225EF">
        <w:rPr>
          <w:rFonts w:ascii="Arial" w:hAnsi="Arial" w:cs="Arial"/>
          <w:b/>
          <w:lang w:val="en-ZA" w:eastAsia="x-none"/>
        </w:rPr>
        <w:t>REPLY</w:t>
      </w:r>
    </w:p>
    <w:p w14:paraId="2EBA51DF" w14:textId="643A01DE" w:rsidR="005225EF" w:rsidRDefault="00B3689E" w:rsidP="00D80448">
      <w:pPr>
        <w:pStyle w:val="ListParagraph"/>
        <w:numPr>
          <w:ilvl w:val="0"/>
          <w:numId w:val="46"/>
        </w:numPr>
        <w:ind w:left="851" w:hanging="851"/>
        <w:rPr>
          <w:rFonts w:ascii="Arial" w:hAnsi="Arial" w:cs="Arial"/>
          <w:lang w:val="en-ZA" w:eastAsia="x-none"/>
        </w:rPr>
      </w:pPr>
      <w:r>
        <w:rPr>
          <w:rFonts w:ascii="Arial" w:hAnsi="Arial" w:cs="Arial"/>
          <w:lang w:val="en-ZA" w:eastAsia="x-none"/>
        </w:rPr>
        <w:t>Yes</w:t>
      </w:r>
      <w:r w:rsidR="00D0784F">
        <w:rPr>
          <w:rFonts w:ascii="Arial" w:hAnsi="Arial" w:cs="Arial"/>
          <w:lang w:val="en-ZA" w:eastAsia="x-none"/>
        </w:rPr>
        <w:t xml:space="preserve"> I am informed that a</w:t>
      </w:r>
      <w:r>
        <w:rPr>
          <w:rFonts w:ascii="Arial" w:hAnsi="Arial" w:cs="Arial"/>
          <w:lang w:val="en-ZA" w:eastAsia="x-none"/>
        </w:rPr>
        <w:t xml:space="preserve"> notice that has been captured on the System remains until such notice is cancelled by the relevant Issuing Authority or by a Representations Officer upon receiving a representation. It should be noted that despite the alleged infringer not having received the notice, such an infringer has an option of checking his or her record on the System through the website.</w:t>
      </w:r>
    </w:p>
    <w:p w14:paraId="3CE3AFC1" w14:textId="77777777" w:rsidR="00B3689E" w:rsidRDefault="00B3689E" w:rsidP="00D80448">
      <w:pPr>
        <w:pStyle w:val="ListParagraph"/>
        <w:ind w:left="851" w:hanging="851"/>
        <w:rPr>
          <w:rFonts w:ascii="Arial" w:hAnsi="Arial" w:cs="Arial"/>
          <w:lang w:val="en-ZA" w:eastAsia="x-none"/>
        </w:rPr>
      </w:pPr>
    </w:p>
    <w:p w14:paraId="05DA4D7E" w14:textId="77777777" w:rsidR="00B3689E" w:rsidRDefault="00B3689E" w:rsidP="00D80448">
      <w:pPr>
        <w:pStyle w:val="ListParagraph"/>
        <w:numPr>
          <w:ilvl w:val="0"/>
          <w:numId w:val="46"/>
        </w:numPr>
        <w:ind w:left="851" w:hanging="851"/>
        <w:rPr>
          <w:rFonts w:ascii="Arial" w:hAnsi="Arial" w:cs="Arial"/>
          <w:lang w:val="en-ZA" w:eastAsia="x-none"/>
        </w:rPr>
      </w:pPr>
      <w:r>
        <w:rPr>
          <w:rFonts w:ascii="Arial" w:hAnsi="Arial" w:cs="Arial"/>
          <w:lang w:val="en-ZA" w:eastAsia="x-none"/>
        </w:rPr>
        <w:t xml:space="preserve">The System does not cancel the notices </w:t>
      </w:r>
      <w:r w:rsidR="00253FD9">
        <w:rPr>
          <w:rFonts w:ascii="Arial" w:hAnsi="Arial" w:cs="Arial"/>
          <w:lang w:val="en-ZA" w:eastAsia="x-none"/>
        </w:rPr>
        <w:t xml:space="preserve">on its own accord after 40 days. The system is designed to mark notices as unenforceable if such notices are captured on the </w:t>
      </w:r>
      <w:r w:rsidR="0089792F">
        <w:rPr>
          <w:rFonts w:ascii="Arial" w:hAnsi="Arial" w:cs="Arial"/>
          <w:lang w:val="en-ZA" w:eastAsia="x-none"/>
        </w:rPr>
        <w:t xml:space="preserve">system </w:t>
      </w:r>
      <w:r w:rsidR="00253FD9">
        <w:rPr>
          <w:rFonts w:ascii="Arial" w:hAnsi="Arial" w:cs="Arial"/>
          <w:lang w:val="en-ZA" w:eastAsia="x-none"/>
        </w:rPr>
        <w:t xml:space="preserve">after </w:t>
      </w:r>
      <w:r w:rsidR="0089792F">
        <w:rPr>
          <w:rFonts w:ascii="Arial" w:hAnsi="Arial" w:cs="Arial"/>
          <w:lang w:val="en-ZA" w:eastAsia="x-none"/>
        </w:rPr>
        <w:t>the</w:t>
      </w:r>
      <w:r w:rsidR="00253FD9">
        <w:rPr>
          <w:rFonts w:ascii="Arial" w:hAnsi="Arial" w:cs="Arial"/>
          <w:lang w:val="en-ZA" w:eastAsia="x-none"/>
        </w:rPr>
        <w:t xml:space="preserve"> prescribed time frames since the contravention</w:t>
      </w:r>
      <w:r w:rsidR="0089792F">
        <w:rPr>
          <w:rFonts w:ascii="Arial" w:hAnsi="Arial" w:cs="Arial"/>
          <w:lang w:val="en-ZA" w:eastAsia="x-none"/>
        </w:rPr>
        <w:t xml:space="preserve"> was committed</w:t>
      </w:r>
      <w:r w:rsidR="00253FD9">
        <w:rPr>
          <w:rFonts w:ascii="Arial" w:hAnsi="Arial" w:cs="Arial"/>
          <w:lang w:val="en-ZA" w:eastAsia="x-none"/>
        </w:rPr>
        <w:t>.</w:t>
      </w:r>
      <w:r w:rsidR="00EC706E">
        <w:rPr>
          <w:rFonts w:ascii="Arial" w:hAnsi="Arial" w:cs="Arial"/>
          <w:lang w:val="en-ZA" w:eastAsia="x-none"/>
        </w:rPr>
        <w:t xml:space="preserve"> The notices are kept in the System for record purposes in order to track the statistics of law enforcement, the performance of individual officers as well as for intelligence purposes.</w:t>
      </w:r>
    </w:p>
    <w:p w14:paraId="22DB8E1A" w14:textId="77777777" w:rsidR="00253FD9" w:rsidRPr="00253FD9" w:rsidRDefault="00253FD9" w:rsidP="00D80448">
      <w:pPr>
        <w:pStyle w:val="ListParagraph"/>
        <w:ind w:left="851" w:hanging="851"/>
        <w:rPr>
          <w:rFonts w:ascii="Arial" w:hAnsi="Arial" w:cs="Arial"/>
          <w:lang w:val="en-ZA" w:eastAsia="x-none"/>
        </w:rPr>
      </w:pPr>
    </w:p>
    <w:p w14:paraId="5BE73F2E" w14:textId="77777777" w:rsidR="00253FD9" w:rsidRDefault="00253FD9" w:rsidP="00D80448">
      <w:pPr>
        <w:pStyle w:val="ListParagraph"/>
        <w:numPr>
          <w:ilvl w:val="0"/>
          <w:numId w:val="46"/>
        </w:numPr>
        <w:ind w:left="851" w:hanging="851"/>
        <w:rPr>
          <w:rFonts w:ascii="Arial" w:hAnsi="Arial" w:cs="Arial"/>
          <w:lang w:val="en-ZA" w:eastAsia="x-none"/>
        </w:rPr>
      </w:pPr>
      <w:r>
        <w:rPr>
          <w:rFonts w:ascii="Arial" w:hAnsi="Arial" w:cs="Arial"/>
          <w:lang w:val="en-ZA" w:eastAsia="x-none"/>
        </w:rPr>
        <w:t>The System will not issue</w:t>
      </w:r>
      <w:r w:rsidR="00EC706E">
        <w:rPr>
          <w:rFonts w:ascii="Arial" w:hAnsi="Arial" w:cs="Arial"/>
          <w:lang w:val="en-ZA" w:eastAsia="x-none"/>
        </w:rPr>
        <w:t xml:space="preserve"> a notice </w:t>
      </w:r>
      <w:r w:rsidR="0089792F">
        <w:rPr>
          <w:rFonts w:ascii="Arial" w:hAnsi="Arial" w:cs="Arial"/>
          <w:lang w:val="en-ZA" w:eastAsia="x-none"/>
        </w:rPr>
        <w:t xml:space="preserve">after the </w:t>
      </w:r>
      <w:r w:rsidR="00EC706E">
        <w:rPr>
          <w:rFonts w:ascii="Arial" w:hAnsi="Arial" w:cs="Arial"/>
          <w:lang w:val="en-ZA" w:eastAsia="x-none"/>
        </w:rPr>
        <w:t xml:space="preserve">40 day period since the contravention has already lapsed, as </w:t>
      </w:r>
      <w:r w:rsidR="000C7C6F">
        <w:rPr>
          <w:rFonts w:ascii="Arial" w:hAnsi="Arial" w:cs="Arial"/>
          <w:lang w:val="en-ZA" w:eastAsia="x-none"/>
        </w:rPr>
        <w:t xml:space="preserve">indicated on response (2) above, such information serves as intelligence as well as for management purposes. </w:t>
      </w:r>
    </w:p>
    <w:p w14:paraId="516FA957" w14:textId="77777777" w:rsidR="000C7C6F" w:rsidRPr="000C7C6F" w:rsidRDefault="000C7C6F" w:rsidP="00D80448">
      <w:pPr>
        <w:pStyle w:val="ListParagraph"/>
        <w:ind w:left="851" w:hanging="851"/>
        <w:rPr>
          <w:rFonts w:ascii="Arial" w:hAnsi="Arial" w:cs="Arial"/>
          <w:lang w:val="en-ZA" w:eastAsia="x-none"/>
        </w:rPr>
      </w:pPr>
    </w:p>
    <w:p w14:paraId="43C06272" w14:textId="47C186A7" w:rsidR="005225EF" w:rsidRPr="00D80448" w:rsidRDefault="00D80448" w:rsidP="00D80448">
      <w:pPr>
        <w:ind w:left="760"/>
        <w:rPr>
          <w:lang w:val="en-ZA" w:eastAsia="x-none"/>
        </w:rPr>
      </w:pPr>
      <w:r w:rsidRPr="00D80448">
        <w:rPr>
          <w:lang w:val="en-ZA" w:eastAsia="x-none"/>
        </w:rPr>
        <w:t xml:space="preserve">(4)  Noting that there is a </w:t>
      </w:r>
      <w:r w:rsidR="00AB4E9A" w:rsidRPr="00D80448">
        <w:rPr>
          <w:lang w:val="en-ZA" w:eastAsia="x-none"/>
        </w:rPr>
        <w:t>possibility</w:t>
      </w:r>
      <w:r w:rsidRPr="00D80448">
        <w:rPr>
          <w:lang w:val="en-ZA" w:eastAsia="x-none"/>
        </w:rPr>
        <w:t xml:space="preserve"> that due </w:t>
      </w:r>
      <w:r w:rsidR="00AB4E9A" w:rsidRPr="00D80448">
        <w:rPr>
          <w:lang w:val="en-ZA" w:eastAsia="x-none"/>
        </w:rPr>
        <w:t>processes were</w:t>
      </w:r>
      <w:r w:rsidRPr="00D80448">
        <w:rPr>
          <w:lang w:val="en-ZA" w:eastAsia="x-none"/>
        </w:rPr>
        <w:t xml:space="preserve"> not followed, the honourable mem</w:t>
      </w:r>
      <w:r w:rsidR="00AB4E9A">
        <w:rPr>
          <w:lang w:val="en-ZA" w:eastAsia="x-none"/>
        </w:rPr>
        <w:t>b</w:t>
      </w:r>
      <w:r w:rsidRPr="00D80448">
        <w:rPr>
          <w:lang w:val="en-ZA" w:eastAsia="x-none"/>
        </w:rPr>
        <w:t>er                                                                         should not infer that the alleged infringer d</w:t>
      </w:r>
      <w:r w:rsidR="00AB4E9A">
        <w:rPr>
          <w:lang w:val="en-ZA" w:eastAsia="x-none"/>
        </w:rPr>
        <w:t xml:space="preserve">id not contravene the law. The </w:t>
      </w:r>
      <w:r w:rsidRPr="00D80448">
        <w:rPr>
          <w:lang w:val="en-ZA" w:eastAsia="x-none"/>
        </w:rPr>
        <w:t xml:space="preserve">MP as a </w:t>
      </w:r>
      <w:r w:rsidR="00AB4E9A" w:rsidRPr="00D80448">
        <w:rPr>
          <w:lang w:val="en-ZA" w:eastAsia="x-none"/>
        </w:rPr>
        <w:t>public representative</w:t>
      </w:r>
      <w:r w:rsidRPr="00D80448">
        <w:rPr>
          <w:lang w:val="en-ZA" w:eastAsia="x-none"/>
        </w:rPr>
        <w:t xml:space="preserve">      should advise the alleged infringer to choose to react and challenge the lapse of due </w:t>
      </w:r>
      <w:r w:rsidR="00AB4E9A" w:rsidRPr="00D80448">
        <w:rPr>
          <w:lang w:val="en-ZA" w:eastAsia="x-none"/>
        </w:rPr>
        <w:t>process through</w:t>
      </w:r>
      <w:r w:rsidRPr="00D80448">
        <w:rPr>
          <w:lang w:val="en-ZA" w:eastAsia="x-none"/>
        </w:rPr>
        <w:t xml:space="preserve"> a </w:t>
      </w:r>
      <w:r w:rsidR="00AB4E9A" w:rsidRPr="00D80448">
        <w:rPr>
          <w:lang w:val="en-ZA" w:eastAsia="x-none"/>
        </w:rPr>
        <w:t>representation</w:t>
      </w:r>
      <w:r w:rsidRPr="00D80448">
        <w:rPr>
          <w:lang w:val="en-ZA" w:eastAsia="x-none"/>
        </w:rPr>
        <w:t>.</w:t>
      </w:r>
    </w:p>
    <w:p w14:paraId="468D8236" w14:textId="77777777" w:rsidR="005225EF" w:rsidRPr="005225EF" w:rsidRDefault="005225EF" w:rsidP="005225EF">
      <w:pPr>
        <w:rPr>
          <w:lang w:val="en-ZA" w:eastAsia="x-none"/>
        </w:rPr>
      </w:pPr>
    </w:p>
    <w:sectPr w:rsidR="005225EF" w:rsidRPr="005225EF" w:rsidSect="00CD11AC">
      <w:pgSz w:w="12240" w:h="15840"/>
      <w:pgMar w:top="568" w:right="1041"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65DB"/>
    <w:multiLevelType w:val="hybridMultilevel"/>
    <w:tmpl w:val="0BD2BFE4"/>
    <w:lvl w:ilvl="0" w:tplc="247891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1204E6C"/>
    <w:multiLevelType w:val="hybridMultilevel"/>
    <w:tmpl w:val="52E6D250"/>
    <w:lvl w:ilvl="0" w:tplc="281C31C8">
      <w:start w:val="10"/>
      <w:numFmt w:val="decimal"/>
      <w:lvlText w:val="%1"/>
      <w:lvlJc w:val="left"/>
      <w:pPr>
        <w:ind w:left="405" w:hanging="360"/>
      </w:pPr>
      <w:rPr>
        <w:rFonts w:hint="default"/>
      </w:rPr>
    </w:lvl>
    <w:lvl w:ilvl="1" w:tplc="1C090019" w:tentative="1">
      <w:start w:val="1"/>
      <w:numFmt w:val="lowerLetter"/>
      <w:lvlText w:val="%2."/>
      <w:lvlJc w:val="left"/>
      <w:pPr>
        <w:ind w:left="1125" w:hanging="360"/>
      </w:pPr>
    </w:lvl>
    <w:lvl w:ilvl="2" w:tplc="1C09001B" w:tentative="1">
      <w:start w:val="1"/>
      <w:numFmt w:val="lowerRoman"/>
      <w:lvlText w:val="%3."/>
      <w:lvlJc w:val="right"/>
      <w:pPr>
        <w:ind w:left="1845" w:hanging="180"/>
      </w:pPr>
    </w:lvl>
    <w:lvl w:ilvl="3" w:tplc="1C09000F" w:tentative="1">
      <w:start w:val="1"/>
      <w:numFmt w:val="decimal"/>
      <w:lvlText w:val="%4."/>
      <w:lvlJc w:val="left"/>
      <w:pPr>
        <w:ind w:left="2565" w:hanging="360"/>
      </w:pPr>
    </w:lvl>
    <w:lvl w:ilvl="4" w:tplc="1C090019" w:tentative="1">
      <w:start w:val="1"/>
      <w:numFmt w:val="lowerLetter"/>
      <w:lvlText w:val="%5."/>
      <w:lvlJc w:val="left"/>
      <w:pPr>
        <w:ind w:left="3285" w:hanging="360"/>
      </w:pPr>
    </w:lvl>
    <w:lvl w:ilvl="5" w:tplc="1C09001B" w:tentative="1">
      <w:start w:val="1"/>
      <w:numFmt w:val="lowerRoman"/>
      <w:lvlText w:val="%6."/>
      <w:lvlJc w:val="right"/>
      <w:pPr>
        <w:ind w:left="4005" w:hanging="180"/>
      </w:pPr>
    </w:lvl>
    <w:lvl w:ilvl="6" w:tplc="1C09000F" w:tentative="1">
      <w:start w:val="1"/>
      <w:numFmt w:val="decimal"/>
      <w:lvlText w:val="%7."/>
      <w:lvlJc w:val="left"/>
      <w:pPr>
        <w:ind w:left="4725" w:hanging="360"/>
      </w:pPr>
    </w:lvl>
    <w:lvl w:ilvl="7" w:tplc="1C090019" w:tentative="1">
      <w:start w:val="1"/>
      <w:numFmt w:val="lowerLetter"/>
      <w:lvlText w:val="%8."/>
      <w:lvlJc w:val="left"/>
      <w:pPr>
        <w:ind w:left="5445" w:hanging="360"/>
      </w:pPr>
    </w:lvl>
    <w:lvl w:ilvl="8" w:tplc="1C09001B" w:tentative="1">
      <w:start w:val="1"/>
      <w:numFmt w:val="lowerRoman"/>
      <w:lvlText w:val="%9."/>
      <w:lvlJc w:val="right"/>
      <w:pPr>
        <w:ind w:left="6165" w:hanging="180"/>
      </w:pPr>
    </w:lvl>
  </w:abstractNum>
  <w:abstractNum w:abstractNumId="2" w15:restartNumberingAfterBreak="0">
    <w:nsid w:val="01EA0B17"/>
    <w:multiLevelType w:val="hybridMultilevel"/>
    <w:tmpl w:val="48A666D6"/>
    <w:lvl w:ilvl="0" w:tplc="1C090011">
      <w:start w:val="2"/>
      <w:numFmt w:val="decimal"/>
      <w:lvlText w:val="%1)"/>
      <w:lvlJc w:val="left"/>
      <w:pPr>
        <w:ind w:left="5115" w:hanging="360"/>
      </w:pPr>
      <w:rPr>
        <w:rFonts w:hint="default"/>
      </w:rPr>
    </w:lvl>
    <w:lvl w:ilvl="1" w:tplc="1C090019" w:tentative="1">
      <w:start w:val="1"/>
      <w:numFmt w:val="lowerLetter"/>
      <w:lvlText w:val="%2."/>
      <w:lvlJc w:val="left"/>
      <w:pPr>
        <w:ind w:left="5835" w:hanging="360"/>
      </w:pPr>
    </w:lvl>
    <w:lvl w:ilvl="2" w:tplc="1C09001B" w:tentative="1">
      <w:start w:val="1"/>
      <w:numFmt w:val="lowerRoman"/>
      <w:lvlText w:val="%3."/>
      <w:lvlJc w:val="right"/>
      <w:pPr>
        <w:ind w:left="6555" w:hanging="180"/>
      </w:pPr>
    </w:lvl>
    <w:lvl w:ilvl="3" w:tplc="1C09000F" w:tentative="1">
      <w:start w:val="1"/>
      <w:numFmt w:val="decimal"/>
      <w:lvlText w:val="%4."/>
      <w:lvlJc w:val="left"/>
      <w:pPr>
        <w:ind w:left="7275" w:hanging="360"/>
      </w:pPr>
    </w:lvl>
    <w:lvl w:ilvl="4" w:tplc="1C090019" w:tentative="1">
      <w:start w:val="1"/>
      <w:numFmt w:val="lowerLetter"/>
      <w:lvlText w:val="%5."/>
      <w:lvlJc w:val="left"/>
      <w:pPr>
        <w:ind w:left="7995" w:hanging="360"/>
      </w:pPr>
    </w:lvl>
    <w:lvl w:ilvl="5" w:tplc="1C09001B" w:tentative="1">
      <w:start w:val="1"/>
      <w:numFmt w:val="lowerRoman"/>
      <w:lvlText w:val="%6."/>
      <w:lvlJc w:val="right"/>
      <w:pPr>
        <w:ind w:left="8715" w:hanging="180"/>
      </w:pPr>
    </w:lvl>
    <w:lvl w:ilvl="6" w:tplc="1C09000F" w:tentative="1">
      <w:start w:val="1"/>
      <w:numFmt w:val="decimal"/>
      <w:lvlText w:val="%7."/>
      <w:lvlJc w:val="left"/>
      <w:pPr>
        <w:ind w:left="9435" w:hanging="360"/>
      </w:pPr>
    </w:lvl>
    <w:lvl w:ilvl="7" w:tplc="1C090019" w:tentative="1">
      <w:start w:val="1"/>
      <w:numFmt w:val="lowerLetter"/>
      <w:lvlText w:val="%8."/>
      <w:lvlJc w:val="left"/>
      <w:pPr>
        <w:ind w:left="10155" w:hanging="360"/>
      </w:pPr>
    </w:lvl>
    <w:lvl w:ilvl="8" w:tplc="1C09001B" w:tentative="1">
      <w:start w:val="1"/>
      <w:numFmt w:val="lowerRoman"/>
      <w:lvlText w:val="%9."/>
      <w:lvlJc w:val="right"/>
      <w:pPr>
        <w:ind w:left="10875" w:hanging="180"/>
      </w:pPr>
    </w:lvl>
  </w:abstractNum>
  <w:abstractNum w:abstractNumId="3" w15:restartNumberingAfterBreak="0">
    <w:nsid w:val="03266A37"/>
    <w:multiLevelType w:val="hybridMultilevel"/>
    <w:tmpl w:val="B53085F8"/>
    <w:lvl w:ilvl="0" w:tplc="589CE5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8A4612"/>
    <w:multiLevelType w:val="hybridMultilevel"/>
    <w:tmpl w:val="214235AC"/>
    <w:lvl w:ilvl="0" w:tplc="1C090019">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08D326FC"/>
    <w:multiLevelType w:val="hybridMultilevel"/>
    <w:tmpl w:val="A3FEEA82"/>
    <w:lvl w:ilvl="0" w:tplc="1100778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0F321999"/>
    <w:multiLevelType w:val="hybridMultilevel"/>
    <w:tmpl w:val="44AAA39E"/>
    <w:lvl w:ilvl="0" w:tplc="A32EB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384AB8"/>
    <w:multiLevelType w:val="hybridMultilevel"/>
    <w:tmpl w:val="9880098A"/>
    <w:lvl w:ilvl="0" w:tplc="1EA86E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A3F0B24"/>
    <w:multiLevelType w:val="hybridMultilevel"/>
    <w:tmpl w:val="0734AC6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15:restartNumberingAfterBreak="0">
    <w:nsid w:val="1B6704C4"/>
    <w:multiLevelType w:val="hybridMultilevel"/>
    <w:tmpl w:val="8EA610FC"/>
    <w:lvl w:ilvl="0" w:tplc="DBC6FE6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3CA2FC5"/>
    <w:multiLevelType w:val="hybridMultilevel"/>
    <w:tmpl w:val="3D68172E"/>
    <w:lvl w:ilvl="0" w:tplc="4A8896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5B6B02"/>
    <w:multiLevelType w:val="hybridMultilevel"/>
    <w:tmpl w:val="1A440EC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75F2DD0"/>
    <w:multiLevelType w:val="hybridMultilevel"/>
    <w:tmpl w:val="77EE71EE"/>
    <w:lvl w:ilvl="0" w:tplc="CF52FF0E">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4" w15:restartNumberingAfterBreak="0">
    <w:nsid w:val="29653E63"/>
    <w:multiLevelType w:val="hybridMultilevel"/>
    <w:tmpl w:val="30CC6066"/>
    <w:lvl w:ilvl="0" w:tplc="29D069DA">
      <w:start w:val="1"/>
      <w:numFmt w:val="decimal"/>
      <w:lvlText w:val="(%1)"/>
      <w:lvlJc w:val="left"/>
      <w:pPr>
        <w:ind w:left="19080" w:hanging="360"/>
      </w:pPr>
      <w:rPr>
        <w:rFonts w:hint="default"/>
      </w:rPr>
    </w:lvl>
    <w:lvl w:ilvl="1" w:tplc="1C090019" w:tentative="1">
      <w:start w:val="1"/>
      <w:numFmt w:val="lowerLetter"/>
      <w:lvlText w:val="%2."/>
      <w:lvlJc w:val="left"/>
      <w:pPr>
        <w:ind w:left="19800" w:hanging="360"/>
      </w:pPr>
    </w:lvl>
    <w:lvl w:ilvl="2" w:tplc="1C09001B" w:tentative="1">
      <w:start w:val="1"/>
      <w:numFmt w:val="lowerRoman"/>
      <w:lvlText w:val="%3."/>
      <w:lvlJc w:val="right"/>
      <w:pPr>
        <w:ind w:left="20520" w:hanging="180"/>
      </w:pPr>
    </w:lvl>
    <w:lvl w:ilvl="3" w:tplc="1C09000F" w:tentative="1">
      <w:start w:val="1"/>
      <w:numFmt w:val="decimal"/>
      <w:lvlText w:val="%4."/>
      <w:lvlJc w:val="left"/>
      <w:pPr>
        <w:ind w:left="21240" w:hanging="360"/>
      </w:pPr>
    </w:lvl>
    <w:lvl w:ilvl="4" w:tplc="1C090019" w:tentative="1">
      <w:start w:val="1"/>
      <w:numFmt w:val="lowerLetter"/>
      <w:lvlText w:val="%5."/>
      <w:lvlJc w:val="left"/>
      <w:pPr>
        <w:ind w:left="21960" w:hanging="360"/>
      </w:pPr>
    </w:lvl>
    <w:lvl w:ilvl="5" w:tplc="1C09001B" w:tentative="1">
      <w:start w:val="1"/>
      <w:numFmt w:val="lowerRoman"/>
      <w:lvlText w:val="%6."/>
      <w:lvlJc w:val="right"/>
      <w:pPr>
        <w:ind w:left="22680" w:hanging="180"/>
      </w:pPr>
    </w:lvl>
    <w:lvl w:ilvl="6" w:tplc="1C09000F" w:tentative="1">
      <w:start w:val="1"/>
      <w:numFmt w:val="decimal"/>
      <w:lvlText w:val="%7."/>
      <w:lvlJc w:val="left"/>
      <w:pPr>
        <w:ind w:left="23400" w:hanging="360"/>
      </w:pPr>
    </w:lvl>
    <w:lvl w:ilvl="7" w:tplc="1C090019" w:tentative="1">
      <w:start w:val="1"/>
      <w:numFmt w:val="lowerLetter"/>
      <w:lvlText w:val="%8."/>
      <w:lvlJc w:val="left"/>
      <w:pPr>
        <w:ind w:left="24120" w:hanging="360"/>
      </w:pPr>
    </w:lvl>
    <w:lvl w:ilvl="8" w:tplc="1C09001B" w:tentative="1">
      <w:start w:val="1"/>
      <w:numFmt w:val="lowerRoman"/>
      <w:lvlText w:val="%9."/>
      <w:lvlJc w:val="right"/>
      <w:pPr>
        <w:ind w:left="24840" w:hanging="180"/>
      </w:pPr>
    </w:lvl>
  </w:abstractNum>
  <w:abstractNum w:abstractNumId="15" w15:restartNumberingAfterBreak="0">
    <w:nsid w:val="2A123E77"/>
    <w:multiLevelType w:val="hybridMultilevel"/>
    <w:tmpl w:val="1678576A"/>
    <w:lvl w:ilvl="0" w:tplc="3782F8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6E0BA2"/>
    <w:multiLevelType w:val="hybridMultilevel"/>
    <w:tmpl w:val="1046C00E"/>
    <w:lvl w:ilvl="0" w:tplc="ABD2123E">
      <w:start w:val="1"/>
      <w:numFmt w:val="decimal"/>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E1055B9"/>
    <w:multiLevelType w:val="hybridMultilevel"/>
    <w:tmpl w:val="760E5CB4"/>
    <w:lvl w:ilvl="0" w:tplc="4D7028B8">
      <w:start w:val="4"/>
      <w:numFmt w:val="decimal"/>
      <w:lvlText w:val="%1"/>
      <w:lvlJc w:val="left"/>
      <w:pPr>
        <w:ind w:left="1932" w:hanging="360"/>
      </w:pPr>
      <w:rPr>
        <w:rFonts w:hint="default"/>
      </w:rPr>
    </w:lvl>
    <w:lvl w:ilvl="1" w:tplc="1C090019" w:tentative="1">
      <w:start w:val="1"/>
      <w:numFmt w:val="lowerLetter"/>
      <w:lvlText w:val="%2."/>
      <w:lvlJc w:val="left"/>
      <w:pPr>
        <w:ind w:left="2652" w:hanging="360"/>
      </w:pPr>
    </w:lvl>
    <w:lvl w:ilvl="2" w:tplc="1C09001B" w:tentative="1">
      <w:start w:val="1"/>
      <w:numFmt w:val="lowerRoman"/>
      <w:lvlText w:val="%3."/>
      <w:lvlJc w:val="right"/>
      <w:pPr>
        <w:ind w:left="3372" w:hanging="180"/>
      </w:pPr>
    </w:lvl>
    <w:lvl w:ilvl="3" w:tplc="1C09000F" w:tentative="1">
      <w:start w:val="1"/>
      <w:numFmt w:val="decimal"/>
      <w:lvlText w:val="%4."/>
      <w:lvlJc w:val="left"/>
      <w:pPr>
        <w:ind w:left="4092" w:hanging="360"/>
      </w:pPr>
    </w:lvl>
    <w:lvl w:ilvl="4" w:tplc="1C090019" w:tentative="1">
      <w:start w:val="1"/>
      <w:numFmt w:val="lowerLetter"/>
      <w:lvlText w:val="%5."/>
      <w:lvlJc w:val="left"/>
      <w:pPr>
        <w:ind w:left="4812" w:hanging="360"/>
      </w:pPr>
    </w:lvl>
    <w:lvl w:ilvl="5" w:tplc="1C09001B" w:tentative="1">
      <w:start w:val="1"/>
      <w:numFmt w:val="lowerRoman"/>
      <w:lvlText w:val="%6."/>
      <w:lvlJc w:val="right"/>
      <w:pPr>
        <w:ind w:left="5532" w:hanging="180"/>
      </w:pPr>
    </w:lvl>
    <w:lvl w:ilvl="6" w:tplc="1C09000F" w:tentative="1">
      <w:start w:val="1"/>
      <w:numFmt w:val="decimal"/>
      <w:lvlText w:val="%7."/>
      <w:lvlJc w:val="left"/>
      <w:pPr>
        <w:ind w:left="6252" w:hanging="360"/>
      </w:pPr>
    </w:lvl>
    <w:lvl w:ilvl="7" w:tplc="1C090019" w:tentative="1">
      <w:start w:val="1"/>
      <w:numFmt w:val="lowerLetter"/>
      <w:lvlText w:val="%8."/>
      <w:lvlJc w:val="left"/>
      <w:pPr>
        <w:ind w:left="6972" w:hanging="360"/>
      </w:pPr>
    </w:lvl>
    <w:lvl w:ilvl="8" w:tplc="1C09001B" w:tentative="1">
      <w:start w:val="1"/>
      <w:numFmt w:val="lowerRoman"/>
      <w:lvlText w:val="%9."/>
      <w:lvlJc w:val="right"/>
      <w:pPr>
        <w:ind w:left="7692" w:hanging="180"/>
      </w:pPr>
    </w:lvl>
  </w:abstractNum>
  <w:abstractNum w:abstractNumId="18" w15:restartNumberingAfterBreak="0">
    <w:nsid w:val="2EA77017"/>
    <w:multiLevelType w:val="hybridMultilevel"/>
    <w:tmpl w:val="793C7C94"/>
    <w:lvl w:ilvl="0" w:tplc="AE78BEF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2FF802AD"/>
    <w:multiLevelType w:val="hybridMultilevel"/>
    <w:tmpl w:val="A962A168"/>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0" w15:restartNumberingAfterBreak="0">
    <w:nsid w:val="314730A7"/>
    <w:multiLevelType w:val="hybridMultilevel"/>
    <w:tmpl w:val="6E88F4E0"/>
    <w:lvl w:ilvl="0" w:tplc="E90630FA">
      <w:start w:val="1"/>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15:restartNumberingAfterBreak="0">
    <w:nsid w:val="31640D0A"/>
    <w:multiLevelType w:val="hybridMultilevel"/>
    <w:tmpl w:val="2F84347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D16251C"/>
    <w:multiLevelType w:val="hybridMultilevel"/>
    <w:tmpl w:val="D590B6A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DD7129B"/>
    <w:multiLevelType w:val="hybridMultilevel"/>
    <w:tmpl w:val="5580A4E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3E017738"/>
    <w:multiLevelType w:val="hybridMultilevel"/>
    <w:tmpl w:val="05E474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3EE47F01"/>
    <w:multiLevelType w:val="hybridMultilevel"/>
    <w:tmpl w:val="E1DC3CDA"/>
    <w:lvl w:ilvl="0" w:tplc="E7289F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F240BDB"/>
    <w:multiLevelType w:val="hybridMultilevel"/>
    <w:tmpl w:val="E41E0CE0"/>
    <w:lvl w:ilvl="0" w:tplc="947E0C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1D8322E"/>
    <w:multiLevelType w:val="hybridMultilevel"/>
    <w:tmpl w:val="39AAA678"/>
    <w:lvl w:ilvl="0" w:tplc="E9AE5D2A">
      <w:start w:val="1"/>
      <w:numFmt w:val="decimal"/>
      <w:lvlText w:val="(%1)"/>
      <w:lvlJc w:val="left"/>
      <w:pPr>
        <w:ind w:left="720" w:hanging="360"/>
      </w:pPr>
      <w:rPr>
        <w:rFonts w:ascii="Arial" w:eastAsiaTheme="minorEastAsia"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45674629"/>
    <w:multiLevelType w:val="hybridMultilevel"/>
    <w:tmpl w:val="B210C712"/>
    <w:lvl w:ilvl="0" w:tplc="B9C8D246">
      <w:start w:val="3"/>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15:restartNumberingAfterBreak="0">
    <w:nsid w:val="478161DF"/>
    <w:multiLevelType w:val="hybridMultilevel"/>
    <w:tmpl w:val="6D36264E"/>
    <w:lvl w:ilvl="0" w:tplc="5D06104A">
      <w:start w:val="1"/>
      <w:numFmt w:val="lowerLetter"/>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30" w15:restartNumberingAfterBreak="0">
    <w:nsid w:val="51987952"/>
    <w:multiLevelType w:val="hybridMultilevel"/>
    <w:tmpl w:val="58B4831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5C83201"/>
    <w:multiLevelType w:val="hybridMultilevel"/>
    <w:tmpl w:val="20384ACC"/>
    <w:lvl w:ilvl="0" w:tplc="85A8FF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6D9106F"/>
    <w:multiLevelType w:val="hybridMultilevel"/>
    <w:tmpl w:val="3FE6E0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15:restartNumberingAfterBreak="0">
    <w:nsid w:val="5BEB1252"/>
    <w:multiLevelType w:val="hybridMultilevel"/>
    <w:tmpl w:val="4B9C357A"/>
    <w:lvl w:ilvl="0" w:tplc="778CBBA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15:restartNumberingAfterBreak="0">
    <w:nsid w:val="5E6C16A5"/>
    <w:multiLevelType w:val="hybridMultilevel"/>
    <w:tmpl w:val="0E566074"/>
    <w:lvl w:ilvl="0" w:tplc="E16A1EFC">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16078E0"/>
    <w:multiLevelType w:val="hybridMultilevel"/>
    <w:tmpl w:val="B29A52DE"/>
    <w:lvl w:ilvl="0" w:tplc="A01E44E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21A4B38"/>
    <w:multiLevelType w:val="hybridMultilevel"/>
    <w:tmpl w:val="05D08062"/>
    <w:lvl w:ilvl="0" w:tplc="F9C49D1C">
      <w:start w:val="1"/>
      <w:numFmt w:val="lowerLetter"/>
      <w:lvlText w:val="%1)"/>
      <w:lvlJc w:val="left"/>
      <w:pPr>
        <w:ind w:left="720" w:hanging="360"/>
      </w:pPr>
      <w:rPr>
        <w:rFonts w:hint="default"/>
        <w:b/>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42353DC"/>
    <w:multiLevelType w:val="hybridMultilevel"/>
    <w:tmpl w:val="D1F2B0AC"/>
    <w:lvl w:ilvl="0" w:tplc="894CA8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4BF300B"/>
    <w:multiLevelType w:val="hybridMultilevel"/>
    <w:tmpl w:val="AAD8A268"/>
    <w:lvl w:ilvl="0" w:tplc="0409000F">
      <w:start w:val="1"/>
      <w:numFmt w:val="decimal"/>
      <w:lvlText w:val="%1."/>
      <w:lvlJc w:val="left"/>
      <w:pPr>
        <w:ind w:left="1480" w:hanging="360"/>
      </w:p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40" w15:restartNumberingAfterBreak="0">
    <w:nsid w:val="67C407BB"/>
    <w:multiLevelType w:val="hybridMultilevel"/>
    <w:tmpl w:val="643A5DE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1" w15:restartNumberingAfterBreak="0">
    <w:nsid w:val="723703C6"/>
    <w:multiLevelType w:val="hybridMultilevel"/>
    <w:tmpl w:val="0492BE00"/>
    <w:lvl w:ilvl="0" w:tplc="9DE86FA2">
      <w:start w:val="1"/>
      <w:numFmt w:val="lowerLetter"/>
      <w:lvlText w:val="(%1)"/>
      <w:lvlJc w:val="left"/>
      <w:pPr>
        <w:ind w:left="744" w:hanging="38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25908A1"/>
    <w:multiLevelType w:val="hybridMultilevel"/>
    <w:tmpl w:val="5AEC993A"/>
    <w:lvl w:ilvl="0" w:tplc="BB02DF2A">
      <w:start w:val="1"/>
      <w:numFmt w:val="decimal"/>
      <w:lvlText w:val="(%1)"/>
      <w:lvlJc w:val="left"/>
      <w:pPr>
        <w:ind w:left="1080" w:hanging="7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3637961"/>
    <w:multiLevelType w:val="hybridMultilevel"/>
    <w:tmpl w:val="0630A4F8"/>
    <w:lvl w:ilvl="0" w:tplc="7ED4073C">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4D29EA"/>
    <w:multiLevelType w:val="hybridMultilevel"/>
    <w:tmpl w:val="E7321E72"/>
    <w:lvl w:ilvl="0" w:tplc="38406276">
      <w:start w:val="1"/>
      <w:numFmt w:val="lowerLetter"/>
      <w:lvlText w:val="(%1)"/>
      <w:lvlJc w:val="left"/>
      <w:pPr>
        <w:ind w:left="744" w:hanging="38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65A350E"/>
    <w:multiLevelType w:val="hybridMultilevel"/>
    <w:tmpl w:val="D3666B8E"/>
    <w:lvl w:ilvl="0" w:tplc="E8B4E6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785A5A2F"/>
    <w:multiLevelType w:val="hybridMultilevel"/>
    <w:tmpl w:val="034E13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15:restartNumberingAfterBreak="0">
    <w:nsid w:val="791323A2"/>
    <w:multiLevelType w:val="hybridMultilevel"/>
    <w:tmpl w:val="0D945CD8"/>
    <w:lvl w:ilvl="0" w:tplc="698EE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3"/>
  </w:num>
  <w:num w:numId="3">
    <w:abstractNumId w:val="3"/>
  </w:num>
  <w:num w:numId="4">
    <w:abstractNumId w:val="6"/>
  </w:num>
  <w:num w:numId="5">
    <w:abstractNumId w:val="38"/>
  </w:num>
  <w:num w:numId="6">
    <w:abstractNumId w:val="43"/>
  </w:num>
  <w:num w:numId="7">
    <w:abstractNumId w:val="34"/>
  </w:num>
  <w:num w:numId="8">
    <w:abstractNumId w:val="2"/>
  </w:num>
  <w:num w:numId="9">
    <w:abstractNumId w:val="18"/>
  </w:num>
  <w:num w:numId="10">
    <w:abstractNumId w:val="13"/>
  </w:num>
  <w:num w:numId="11">
    <w:abstractNumId w:val="17"/>
  </w:num>
  <w:num w:numId="12">
    <w:abstractNumId w:val="31"/>
  </w:num>
  <w:num w:numId="13">
    <w:abstractNumId w:val="14"/>
  </w:num>
  <w:num w:numId="14">
    <w:abstractNumId w:val="8"/>
  </w:num>
  <w:num w:numId="15">
    <w:abstractNumId w:val="45"/>
  </w:num>
  <w:num w:numId="16">
    <w:abstractNumId w:val="30"/>
  </w:num>
  <w:num w:numId="17">
    <w:abstractNumId w:val="15"/>
  </w:num>
  <w:num w:numId="18">
    <w:abstractNumId w:val="47"/>
  </w:num>
  <w:num w:numId="19">
    <w:abstractNumId w:val="7"/>
  </w:num>
  <w:num w:numId="20">
    <w:abstractNumId w:val="11"/>
  </w:num>
  <w:num w:numId="21">
    <w:abstractNumId w:val="25"/>
  </w:num>
  <w:num w:numId="22">
    <w:abstractNumId w:val="42"/>
  </w:num>
  <w:num w:numId="23">
    <w:abstractNumId w:val="5"/>
  </w:num>
  <w:num w:numId="24">
    <w:abstractNumId w:val="33"/>
  </w:num>
  <w:num w:numId="25">
    <w:abstractNumId w:val="27"/>
  </w:num>
  <w:num w:numId="26">
    <w:abstractNumId w:val="16"/>
  </w:num>
  <w:num w:numId="27">
    <w:abstractNumId w:val="1"/>
  </w:num>
  <w:num w:numId="28">
    <w:abstractNumId w:val="0"/>
  </w:num>
  <w:num w:numId="29">
    <w:abstractNumId w:val="37"/>
  </w:num>
  <w:num w:numId="30">
    <w:abstractNumId w:val="4"/>
  </w:num>
  <w:num w:numId="31">
    <w:abstractNumId w:val="22"/>
  </w:num>
  <w:num w:numId="32">
    <w:abstractNumId w:val="21"/>
  </w:num>
  <w:num w:numId="33">
    <w:abstractNumId w:val="32"/>
  </w:num>
  <w:num w:numId="34">
    <w:abstractNumId w:val="24"/>
  </w:num>
  <w:num w:numId="35">
    <w:abstractNumId w:val="36"/>
  </w:num>
  <w:num w:numId="36">
    <w:abstractNumId w:val="9"/>
  </w:num>
  <w:num w:numId="37">
    <w:abstractNumId w:val="44"/>
  </w:num>
  <w:num w:numId="38">
    <w:abstractNumId w:val="41"/>
  </w:num>
  <w:num w:numId="39">
    <w:abstractNumId w:val="35"/>
  </w:num>
  <w:num w:numId="40">
    <w:abstractNumId w:val="10"/>
  </w:num>
  <w:num w:numId="41">
    <w:abstractNumId w:val="28"/>
  </w:num>
  <w:num w:numId="42">
    <w:abstractNumId w:val="20"/>
  </w:num>
  <w:num w:numId="43">
    <w:abstractNumId w:val="40"/>
  </w:num>
  <w:num w:numId="44">
    <w:abstractNumId w:val="46"/>
  </w:num>
  <w:num w:numId="45">
    <w:abstractNumId w:val="29"/>
  </w:num>
  <w:num w:numId="46">
    <w:abstractNumId w:val="26"/>
  </w:num>
  <w:num w:numId="47">
    <w:abstractNumId w:val="19"/>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226DD"/>
    <w:rsid w:val="00026FD9"/>
    <w:rsid w:val="00031989"/>
    <w:rsid w:val="000333D9"/>
    <w:rsid w:val="00041985"/>
    <w:rsid w:val="00044AC4"/>
    <w:rsid w:val="0005391D"/>
    <w:rsid w:val="00055A79"/>
    <w:rsid w:val="000773B2"/>
    <w:rsid w:val="00080CA6"/>
    <w:rsid w:val="00082A4E"/>
    <w:rsid w:val="0009500E"/>
    <w:rsid w:val="000B01FF"/>
    <w:rsid w:val="000C3487"/>
    <w:rsid w:val="000C7C6F"/>
    <w:rsid w:val="000E04E0"/>
    <w:rsid w:val="000E1816"/>
    <w:rsid w:val="000E1907"/>
    <w:rsid w:val="000F14B7"/>
    <w:rsid w:val="000F15CB"/>
    <w:rsid w:val="000F29A6"/>
    <w:rsid w:val="000F76BD"/>
    <w:rsid w:val="00130AB5"/>
    <w:rsid w:val="00131EBD"/>
    <w:rsid w:val="0013407E"/>
    <w:rsid w:val="00151529"/>
    <w:rsid w:val="00153AAD"/>
    <w:rsid w:val="00156DFD"/>
    <w:rsid w:val="001712B4"/>
    <w:rsid w:val="00173751"/>
    <w:rsid w:val="001828D3"/>
    <w:rsid w:val="001B2E53"/>
    <w:rsid w:val="001C323C"/>
    <w:rsid w:val="001C32E4"/>
    <w:rsid w:val="001D7FCC"/>
    <w:rsid w:val="001E1B86"/>
    <w:rsid w:val="001F0CED"/>
    <w:rsid w:val="002026BE"/>
    <w:rsid w:val="00204538"/>
    <w:rsid w:val="00206B22"/>
    <w:rsid w:val="002136FC"/>
    <w:rsid w:val="00220C71"/>
    <w:rsid w:val="002422DA"/>
    <w:rsid w:val="00247ECC"/>
    <w:rsid w:val="00251BC9"/>
    <w:rsid w:val="0025261D"/>
    <w:rsid w:val="00253BA7"/>
    <w:rsid w:val="00253FD9"/>
    <w:rsid w:val="00261077"/>
    <w:rsid w:val="00261D30"/>
    <w:rsid w:val="002800B5"/>
    <w:rsid w:val="002838E4"/>
    <w:rsid w:val="00286F8A"/>
    <w:rsid w:val="002956D0"/>
    <w:rsid w:val="002A3694"/>
    <w:rsid w:val="002A6B00"/>
    <w:rsid w:val="002B1C69"/>
    <w:rsid w:val="002B3082"/>
    <w:rsid w:val="002C441D"/>
    <w:rsid w:val="002C4526"/>
    <w:rsid w:val="002D4348"/>
    <w:rsid w:val="002E0B34"/>
    <w:rsid w:val="002E1F7C"/>
    <w:rsid w:val="002E404E"/>
    <w:rsid w:val="002E4BF3"/>
    <w:rsid w:val="00300DB7"/>
    <w:rsid w:val="00305323"/>
    <w:rsid w:val="003130D1"/>
    <w:rsid w:val="00314530"/>
    <w:rsid w:val="00322191"/>
    <w:rsid w:val="00323697"/>
    <w:rsid w:val="003450B0"/>
    <w:rsid w:val="003510C2"/>
    <w:rsid w:val="00353781"/>
    <w:rsid w:val="003554D8"/>
    <w:rsid w:val="00391284"/>
    <w:rsid w:val="00392460"/>
    <w:rsid w:val="00393E6C"/>
    <w:rsid w:val="00396483"/>
    <w:rsid w:val="003A0196"/>
    <w:rsid w:val="003B15B6"/>
    <w:rsid w:val="003C53EF"/>
    <w:rsid w:val="003C785A"/>
    <w:rsid w:val="003D7ABC"/>
    <w:rsid w:val="003F7CE2"/>
    <w:rsid w:val="004016C1"/>
    <w:rsid w:val="0040578A"/>
    <w:rsid w:val="0040684E"/>
    <w:rsid w:val="00420BFA"/>
    <w:rsid w:val="0042351F"/>
    <w:rsid w:val="00423E34"/>
    <w:rsid w:val="004253F6"/>
    <w:rsid w:val="00430277"/>
    <w:rsid w:val="00451494"/>
    <w:rsid w:val="00460FD2"/>
    <w:rsid w:val="004679CC"/>
    <w:rsid w:val="004813B8"/>
    <w:rsid w:val="00493015"/>
    <w:rsid w:val="00495833"/>
    <w:rsid w:val="004A00D3"/>
    <w:rsid w:val="004A62DE"/>
    <w:rsid w:val="004B0ECF"/>
    <w:rsid w:val="004D17A6"/>
    <w:rsid w:val="004D18C0"/>
    <w:rsid w:val="004E03F1"/>
    <w:rsid w:val="004E13FB"/>
    <w:rsid w:val="004E67DE"/>
    <w:rsid w:val="004E75EB"/>
    <w:rsid w:val="00521C71"/>
    <w:rsid w:val="005225EF"/>
    <w:rsid w:val="00525BB9"/>
    <w:rsid w:val="005318EE"/>
    <w:rsid w:val="0053349A"/>
    <w:rsid w:val="005346BD"/>
    <w:rsid w:val="0054378D"/>
    <w:rsid w:val="00544A84"/>
    <w:rsid w:val="00555FE7"/>
    <w:rsid w:val="0056444A"/>
    <w:rsid w:val="00566CB8"/>
    <w:rsid w:val="00567B24"/>
    <w:rsid w:val="00572AAB"/>
    <w:rsid w:val="00574F3A"/>
    <w:rsid w:val="0057794C"/>
    <w:rsid w:val="00582974"/>
    <w:rsid w:val="005841AE"/>
    <w:rsid w:val="00591EAA"/>
    <w:rsid w:val="00593859"/>
    <w:rsid w:val="005D5448"/>
    <w:rsid w:val="005E123E"/>
    <w:rsid w:val="005F20B1"/>
    <w:rsid w:val="005F3F35"/>
    <w:rsid w:val="005F630B"/>
    <w:rsid w:val="006009A0"/>
    <w:rsid w:val="00604285"/>
    <w:rsid w:val="006140CA"/>
    <w:rsid w:val="00637B39"/>
    <w:rsid w:val="006748E3"/>
    <w:rsid w:val="006762C5"/>
    <w:rsid w:val="00677C72"/>
    <w:rsid w:val="00682580"/>
    <w:rsid w:val="006842D9"/>
    <w:rsid w:val="006917CD"/>
    <w:rsid w:val="00691EDB"/>
    <w:rsid w:val="006B11A5"/>
    <w:rsid w:val="006B1CD3"/>
    <w:rsid w:val="006B4375"/>
    <w:rsid w:val="006D22A6"/>
    <w:rsid w:val="006E0F31"/>
    <w:rsid w:val="006F0BDD"/>
    <w:rsid w:val="006F2271"/>
    <w:rsid w:val="006F4245"/>
    <w:rsid w:val="00703B2E"/>
    <w:rsid w:val="007118B7"/>
    <w:rsid w:val="00713E4B"/>
    <w:rsid w:val="00721731"/>
    <w:rsid w:val="0072523F"/>
    <w:rsid w:val="00727B18"/>
    <w:rsid w:val="0073009D"/>
    <w:rsid w:val="00732AD7"/>
    <w:rsid w:val="00732F1A"/>
    <w:rsid w:val="0075491A"/>
    <w:rsid w:val="00784077"/>
    <w:rsid w:val="00787784"/>
    <w:rsid w:val="007907EC"/>
    <w:rsid w:val="007A22E6"/>
    <w:rsid w:val="007A5C12"/>
    <w:rsid w:val="007A6B70"/>
    <w:rsid w:val="007C7CC7"/>
    <w:rsid w:val="007D3628"/>
    <w:rsid w:val="007F0FBD"/>
    <w:rsid w:val="00802076"/>
    <w:rsid w:val="008046C7"/>
    <w:rsid w:val="00810B14"/>
    <w:rsid w:val="0081425D"/>
    <w:rsid w:val="0082214B"/>
    <w:rsid w:val="00833625"/>
    <w:rsid w:val="0083742C"/>
    <w:rsid w:val="0083772C"/>
    <w:rsid w:val="008424B4"/>
    <w:rsid w:val="00843914"/>
    <w:rsid w:val="00844201"/>
    <w:rsid w:val="00845BE5"/>
    <w:rsid w:val="00850363"/>
    <w:rsid w:val="008513C3"/>
    <w:rsid w:val="00856F99"/>
    <w:rsid w:val="0086133C"/>
    <w:rsid w:val="0089792F"/>
    <w:rsid w:val="008A3260"/>
    <w:rsid w:val="008A52D5"/>
    <w:rsid w:val="008B2E50"/>
    <w:rsid w:val="008B4716"/>
    <w:rsid w:val="008C0374"/>
    <w:rsid w:val="008C2F92"/>
    <w:rsid w:val="008E13A6"/>
    <w:rsid w:val="008F0979"/>
    <w:rsid w:val="00916A9F"/>
    <w:rsid w:val="00916CE7"/>
    <w:rsid w:val="00926370"/>
    <w:rsid w:val="00926938"/>
    <w:rsid w:val="0093674F"/>
    <w:rsid w:val="009405C3"/>
    <w:rsid w:val="00945835"/>
    <w:rsid w:val="00945AAD"/>
    <w:rsid w:val="00957D66"/>
    <w:rsid w:val="00961E2F"/>
    <w:rsid w:val="009763BA"/>
    <w:rsid w:val="0097652F"/>
    <w:rsid w:val="00983EC7"/>
    <w:rsid w:val="00985118"/>
    <w:rsid w:val="00990CE2"/>
    <w:rsid w:val="00992AA4"/>
    <w:rsid w:val="00993310"/>
    <w:rsid w:val="009A0286"/>
    <w:rsid w:val="009A4739"/>
    <w:rsid w:val="009B0431"/>
    <w:rsid w:val="009C4E79"/>
    <w:rsid w:val="009F7581"/>
    <w:rsid w:val="00A00E4A"/>
    <w:rsid w:val="00A01414"/>
    <w:rsid w:val="00A21F7F"/>
    <w:rsid w:val="00A22ECB"/>
    <w:rsid w:val="00A33285"/>
    <w:rsid w:val="00A4192C"/>
    <w:rsid w:val="00A44B9A"/>
    <w:rsid w:val="00A46CC2"/>
    <w:rsid w:val="00A55457"/>
    <w:rsid w:val="00A74AF1"/>
    <w:rsid w:val="00A756F5"/>
    <w:rsid w:val="00A75AE8"/>
    <w:rsid w:val="00A87430"/>
    <w:rsid w:val="00A90242"/>
    <w:rsid w:val="00A90517"/>
    <w:rsid w:val="00A910A7"/>
    <w:rsid w:val="00A96DC3"/>
    <w:rsid w:val="00AB4E9A"/>
    <w:rsid w:val="00AD4B8F"/>
    <w:rsid w:val="00AD6B5D"/>
    <w:rsid w:val="00AE290B"/>
    <w:rsid w:val="00B00C2E"/>
    <w:rsid w:val="00B05CA7"/>
    <w:rsid w:val="00B177F2"/>
    <w:rsid w:val="00B21162"/>
    <w:rsid w:val="00B21C1C"/>
    <w:rsid w:val="00B31016"/>
    <w:rsid w:val="00B32459"/>
    <w:rsid w:val="00B3689E"/>
    <w:rsid w:val="00B40FCE"/>
    <w:rsid w:val="00B433E2"/>
    <w:rsid w:val="00B47C13"/>
    <w:rsid w:val="00B56227"/>
    <w:rsid w:val="00B66DDB"/>
    <w:rsid w:val="00B93309"/>
    <w:rsid w:val="00B95F63"/>
    <w:rsid w:val="00BA3834"/>
    <w:rsid w:val="00BA4847"/>
    <w:rsid w:val="00BB5EA4"/>
    <w:rsid w:val="00BC06BD"/>
    <w:rsid w:val="00BC2F3F"/>
    <w:rsid w:val="00BD65B7"/>
    <w:rsid w:val="00BF349B"/>
    <w:rsid w:val="00BF68B6"/>
    <w:rsid w:val="00BF69C4"/>
    <w:rsid w:val="00C202CB"/>
    <w:rsid w:val="00C33C1E"/>
    <w:rsid w:val="00C50D10"/>
    <w:rsid w:val="00C6207A"/>
    <w:rsid w:val="00C62268"/>
    <w:rsid w:val="00C64770"/>
    <w:rsid w:val="00C731ED"/>
    <w:rsid w:val="00C92817"/>
    <w:rsid w:val="00CB3E4B"/>
    <w:rsid w:val="00CB640B"/>
    <w:rsid w:val="00CC164A"/>
    <w:rsid w:val="00CD11AC"/>
    <w:rsid w:val="00CE1573"/>
    <w:rsid w:val="00CE54D8"/>
    <w:rsid w:val="00CF5BC7"/>
    <w:rsid w:val="00D0784F"/>
    <w:rsid w:val="00D12E4F"/>
    <w:rsid w:val="00D222DF"/>
    <w:rsid w:val="00D444E5"/>
    <w:rsid w:val="00D74AD1"/>
    <w:rsid w:val="00D80448"/>
    <w:rsid w:val="00D82AB0"/>
    <w:rsid w:val="00D92CFD"/>
    <w:rsid w:val="00D92F30"/>
    <w:rsid w:val="00DA1E37"/>
    <w:rsid w:val="00DD3A8F"/>
    <w:rsid w:val="00DD4D78"/>
    <w:rsid w:val="00DE5D58"/>
    <w:rsid w:val="00DF6F27"/>
    <w:rsid w:val="00E00BA3"/>
    <w:rsid w:val="00E1610F"/>
    <w:rsid w:val="00E16B9F"/>
    <w:rsid w:val="00E24CB8"/>
    <w:rsid w:val="00E26225"/>
    <w:rsid w:val="00E31BF8"/>
    <w:rsid w:val="00E37C58"/>
    <w:rsid w:val="00E4370C"/>
    <w:rsid w:val="00E458BE"/>
    <w:rsid w:val="00E53BF6"/>
    <w:rsid w:val="00E57A4E"/>
    <w:rsid w:val="00E6154F"/>
    <w:rsid w:val="00E676A3"/>
    <w:rsid w:val="00E74736"/>
    <w:rsid w:val="00E80B27"/>
    <w:rsid w:val="00E81167"/>
    <w:rsid w:val="00E83B34"/>
    <w:rsid w:val="00EB53F1"/>
    <w:rsid w:val="00EC4D69"/>
    <w:rsid w:val="00EC68CF"/>
    <w:rsid w:val="00EC706E"/>
    <w:rsid w:val="00EF5FED"/>
    <w:rsid w:val="00EF7862"/>
    <w:rsid w:val="00F00B6B"/>
    <w:rsid w:val="00F25A2B"/>
    <w:rsid w:val="00F3377C"/>
    <w:rsid w:val="00F33DA9"/>
    <w:rsid w:val="00F41319"/>
    <w:rsid w:val="00F526AD"/>
    <w:rsid w:val="00F5526F"/>
    <w:rsid w:val="00F65142"/>
    <w:rsid w:val="00F806FE"/>
    <w:rsid w:val="00F80B01"/>
    <w:rsid w:val="00F83C35"/>
    <w:rsid w:val="00F86A5F"/>
    <w:rsid w:val="00F91072"/>
    <w:rsid w:val="00F920A1"/>
    <w:rsid w:val="00FA3CC6"/>
    <w:rsid w:val="00FA6022"/>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EE6C2F"/>
  <w15:docId w15:val="{9B14CCEF-F519-449B-875B-FC31C3309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DD52C-FAAE-4B88-BD25-225EF8FB0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Sehlabela Chuene</cp:lastModifiedBy>
  <cp:revision>2</cp:revision>
  <cp:lastPrinted>2016-09-07T08:01:00Z</cp:lastPrinted>
  <dcterms:created xsi:type="dcterms:W3CDTF">2016-09-13T10:24:00Z</dcterms:created>
  <dcterms:modified xsi:type="dcterms:W3CDTF">2016-09-13T10:24:00Z</dcterms:modified>
</cp:coreProperties>
</file>