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DC0DD3" w:rsidP="00DC0DD3">
      <w:pPr>
        <w:rPr>
          <w:sz w:val="20"/>
          <w:szCs w:val="20"/>
        </w:rPr>
      </w:pPr>
    </w:p>
    <w:p w:rsidR="005047F1" w:rsidRDefault="005047F1" w:rsidP="00DB2624">
      <w:pPr>
        <w:rPr>
          <w:lang w:val="en-ZA"/>
        </w:rPr>
      </w:pPr>
    </w:p>
    <w:p w:rsidR="005047F1" w:rsidRDefault="003F10FA"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17647F">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17647F">
      <w:pPr>
        <w:jc w:val="center"/>
        <w:rPr>
          <w:rFonts w:ascii="Arial" w:hAnsi="Arial" w:cs="Arial"/>
          <w:b/>
        </w:rPr>
      </w:pPr>
      <w:r w:rsidRPr="00FC7668">
        <w:rPr>
          <w:rFonts w:ascii="Arial" w:hAnsi="Arial" w:cs="Arial"/>
          <w:b/>
        </w:rPr>
        <w:t>QUESTION FOR WRITTEN REPLY</w:t>
      </w:r>
    </w:p>
    <w:p w:rsidR="007252FF" w:rsidRPr="00FC7668" w:rsidRDefault="007252FF" w:rsidP="0017647F">
      <w:pPr>
        <w:jc w:val="center"/>
        <w:rPr>
          <w:rFonts w:ascii="Arial" w:hAnsi="Arial" w:cs="Arial"/>
          <w:b/>
        </w:rPr>
      </w:pPr>
      <w:r w:rsidRPr="00FC7668">
        <w:rPr>
          <w:rFonts w:ascii="Arial" w:hAnsi="Arial" w:cs="Arial"/>
          <w:b/>
        </w:rPr>
        <w:t xml:space="preserve">QUESTION NO.: </w:t>
      </w:r>
      <w:r w:rsidR="00437863">
        <w:rPr>
          <w:rFonts w:ascii="Arial" w:hAnsi="Arial" w:cs="Arial"/>
          <w:b/>
        </w:rPr>
        <w:t>1746</w:t>
      </w:r>
    </w:p>
    <w:p w:rsidR="0017647F" w:rsidRDefault="0017647F" w:rsidP="006C7F97">
      <w:pPr>
        <w:jc w:val="both"/>
        <w:rPr>
          <w:rFonts w:ascii="Arial" w:hAnsi="Arial" w:cs="Arial"/>
          <w:b/>
          <w:u w:val="single"/>
        </w:rPr>
      </w:pPr>
    </w:p>
    <w:p w:rsidR="007252FF" w:rsidRPr="0017647F" w:rsidRDefault="0017647F" w:rsidP="006C7F97">
      <w:pPr>
        <w:jc w:val="both"/>
        <w:rPr>
          <w:rFonts w:ascii="Arial" w:hAnsi="Arial" w:cs="Arial"/>
          <w:b/>
          <w:u w:val="single"/>
        </w:rPr>
      </w:pPr>
      <w:r w:rsidRPr="0017647F">
        <w:rPr>
          <w:rFonts w:ascii="Arial" w:hAnsi="Arial" w:cs="Arial"/>
          <w:b/>
          <w:u w:val="single"/>
        </w:rPr>
        <w:t>QUESTION:</w:t>
      </w:r>
    </w:p>
    <w:p w:rsidR="00437863" w:rsidRPr="00437863" w:rsidRDefault="00437863" w:rsidP="00437863">
      <w:pPr>
        <w:spacing w:before="100" w:beforeAutospacing="1" w:after="100" w:afterAutospacing="1"/>
        <w:ind w:left="720" w:hanging="720"/>
        <w:jc w:val="both"/>
        <w:rPr>
          <w:rFonts w:ascii="Arial" w:hAnsi="Arial" w:cs="Arial"/>
          <w:b/>
          <w:bCs/>
          <w:lang w:val="en-GB"/>
        </w:rPr>
      </w:pPr>
      <w:r w:rsidRPr="00437863">
        <w:rPr>
          <w:rFonts w:ascii="Arial" w:hAnsi="Arial" w:cs="Arial"/>
          <w:b/>
          <w:bCs/>
        </w:rPr>
        <w:t>1746.    Ms</w:t>
      </w:r>
      <w:r w:rsidRPr="00437863">
        <w:rPr>
          <w:rFonts w:ascii="Arial" w:hAnsi="Arial" w:cs="Arial"/>
          <w:b/>
          <w:bCs/>
          <w:lang w:val="en-GB"/>
        </w:rPr>
        <w:t xml:space="preserve"> R N Komane (EFF) to ask the Minister of Public Enterprises:</w:t>
      </w:r>
    </w:p>
    <w:p w:rsidR="00437863" w:rsidRPr="00437863" w:rsidRDefault="00437863" w:rsidP="00437863">
      <w:pPr>
        <w:jc w:val="both"/>
        <w:rPr>
          <w:rFonts w:ascii="Arial" w:hAnsi="Arial" w:cs="Arial"/>
          <w:szCs w:val="22"/>
        </w:rPr>
      </w:pPr>
      <w:r w:rsidRPr="00437863">
        <w:rPr>
          <w:rFonts w:ascii="Arial" w:hAnsi="Arial" w:cs="Arial"/>
          <w:lang w:val="en-GB"/>
        </w:rPr>
        <w:t xml:space="preserve">(a) What (i) are the reasons for the failure by Denel to pay their employees their full salaries </w:t>
      </w:r>
      <w:r w:rsidRPr="00437863">
        <w:rPr>
          <w:rFonts w:ascii="Arial" w:hAnsi="Arial" w:cs="Arial"/>
          <w:lang/>
        </w:rPr>
        <w:t>since May 2020</w:t>
      </w:r>
      <w:r w:rsidRPr="00437863">
        <w:rPr>
          <w:rFonts w:ascii="Arial" w:hAnsi="Arial" w:cs="Arial"/>
          <w:lang w:val="en-GB"/>
        </w:rPr>
        <w:t xml:space="preserve"> and (ii) action has he taken to resolve the problems and (b) by what date is it envisaged that </w:t>
      </w:r>
      <w:r w:rsidRPr="00437863">
        <w:rPr>
          <w:rFonts w:ascii="Arial" w:hAnsi="Arial" w:cs="Arial"/>
        </w:rPr>
        <w:t>Denel</w:t>
      </w:r>
      <w:r w:rsidRPr="00437863">
        <w:rPr>
          <w:rFonts w:ascii="Arial" w:hAnsi="Arial" w:cs="Arial"/>
          <w:lang w:val="en-GB"/>
        </w:rPr>
        <w:t xml:space="preserve"> employees will receive their full salaries?                                                                                                                                                             </w:t>
      </w:r>
    </w:p>
    <w:p w:rsidR="0017647F" w:rsidRDefault="0017647F" w:rsidP="00C77F7A">
      <w:pPr>
        <w:spacing w:line="360" w:lineRule="auto"/>
        <w:ind w:left="709" w:hanging="709"/>
        <w:rPr>
          <w:rFonts w:ascii="Arial" w:hAnsi="Arial" w:cs="Arial"/>
          <w:b/>
          <w:sz w:val="22"/>
          <w:szCs w:val="22"/>
          <w:u w:val="single"/>
        </w:rPr>
      </w:pPr>
    </w:p>
    <w:p w:rsidR="002F5E77" w:rsidRPr="0017647F" w:rsidRDefault="0017647F" w:rsidP="00C77F7A">
      <w:pPr>
        <w:spacing w:line="360" w:lineRule="auto"/>
        <w:ind w:left="709" w:hanging="709"/>
        <w:rPr>
          <w:rFonts w:ascii="Arial" w:hAnsi="Arial" w:cs="Arial"/>
          <w:b/>
          <w:u w:val="single"/>
        </w:rPr>
      </w:pPr>
      <w:r>
        <w:rPr>
          <w:rFonts w:ascii="Arial" w:hAnsi="Arial" w:cs="Arial"/>
          <w:b/>
          <w:u w:val="single"/>
        </w:rPr>
        <w:br w:type="page"/>
      </w:r>
      <w:r w:rsidRPr="0017647F">
        <w:rPr>
          <w:rFonts w:ascii="Arial" w:hAnsi="Arial" w:cs="Arial"/>
          <w:b/>
          <w:u w:val="single"/>
        </w:rPr>
        <w:lastRenderedPageBreak/>
        <w:t>REPLY:</w:t>
      </w:r>
    </w:p>
    <w:p w:rsidR="002F5E77" w:rsidRPr="00FC7668" w:rsidRDefault="0017647F" w:rsidP="00115F2A">
      <w:pPr>
        <w:tabs>
          <w:tab w:val="left" w:pos="6930"/>
        </w:tabs>
        <w:spacing w:line="360" w:lineRule="auto"/>
        <w:rPr>
          <w:rFonts w:ascii="Arial" w:hAnsi="Arial" w:cs="Arial"/>
          <w:b/>
        </w:rPr>
      </w:pPr>
      <w:r>
        <w:rPr>
          <w:rFonts w:ascii="Arial" w:hAnsi="Arial" w:cs="Arial"/>
          <w:b/>
        </w:rPr>
        <w:t xml:space="preserve">According to the information received from </w:t>
      </w:r>
      <w:r w:rsidR="006F453A">
        <w:rPr>
          <w:rFonts w:ascii="Arial" w:hAnsi="Arial" w:cs="Arial"/>
          <w:b/>
        </w:rPr>
        <w:t>Denel</w:t>
      </w:r>
      <w:r w:rsidR="0097033F" w:rsidRPr="00FC7668">
        <w:rPr>
          <w:rFonts w:ascii="Arial" w:hAnsi="Arial" w:cs="Arial"/>
          <w:b/>
        </w:rPr>
        <w:t>:</w:t>
      </w:r>
      <w:r w:rsidR="002A0C5B" w:rsidRPr="00FC7668">
        <w:rPr>
          <w:rFonts w:ascii="Arial" w:hAnsi="Arial" w:cs="Arial"/>
          <w:b/>
        </w:rPr>
        <w:tab/>
      </w:r>
    </w:p>
    <w:p w:rsidR="00437863" w:rsidRPr="00437863" w:rsidRDefault="00437863" w:rsidP="00437863">
      <w:pPr>
        <w:pStyle w:val="Default"/>
        <w:spacing w:after="155" w:line="276" w:lineRule="auto"/>
        <w:ind w:left="720" w:hanging="720"/>
        <w:jc w:val="both"/>
        <w:rPr>
          <w:rFonts w:ascii="Arial" w:hAnsi="Arial" w:cs="Arial"/>
        </w:rPr>
      </w:pPr>
      <w:r>
        <w:rPr>
          <w:rFonts w:ascii="Arial" w:hAnsi="Arial" w:cs="Arial"/>
        </w:rPr>
        <w:t>(a)(</w:t>
      </w:r>
      <w:r w:rsidRPr="00437863">
        <w:rPr>
          <w:rFonts w:ascii="Arial" w:hAnsi="Arial" w:cs="Arial"/>
        </w:rPr>
        <w:t>i)</w:t>
      </w:r>
      <w:r>
        <w:rPr>
          <w:rFonts w:ascii="Arial" w:hAnsi="Arial" w:cs="Arial"/>
        </w:rPr>
        <w:tab/>
      </w:r>
      <w:r w:rsidRPr="00437863">
        <w:rPr>
          <w:rFonts w:ascii="Arial" w:hAnsi="Arial" w:cs="Arial"/>
        </w:rPr>
        <w:t xml:space="preserve">Denel’s failure to pay employees during this period is as a result of the company’s liquidity challenges, which started as far back as 2017. </w:t>
      </w:r>
      <w:r w:rsidR="00271FBA">
        <w:rPr>
          <w:rFonts w:ascii="Arial" w:hAnsi="Arial" w:cs="Arial"/>
        </w:rPr>
        <w:t>Denel is a case study on what corruption and state capture in  particular can do to a once successful business that was a benchmark on governance and performance. This pandemic has made the situation worse with closure of facilities in response to lockdown requirements.</w:t>
      </w:r>
    </w:p>
    <w:p w:rsidR="00437863" w:rsidRPr="00437863" w:rsidRDefault="00437863" w:rsidP="00437863">
      <w:pPr>
        <w:pStyle w:val="Default"/>
        <w:spacing w:after="155" w:line="276" w:lineRule="auto"/>
        <w:ind w:left="720" w:hanging="720"/>
        <w:jc w:val="both"/>
        <w:rPr>
          <w:rFonts w:ascii="Arial" w:hAnsi="Arial" w:cs="Arial"/>
        </w:rPr>
      </w:pPr>
      <w:r>
        <w:rPr>
          <w:rFonts w:ascii="Arial" w:hAnsi="Arial" w:cs="Arial"/>
        </w:rPr>
        <w:t>(a)(</w:t>
      </w:r>
      <w:r w:rsidRPr="00437863">
        <w:rPr>
          <w:rFonts w:ascii="Arial" w:hAnsi="Arial" w:cs="Arial"/>
        </w:rPr>
        <w:t xml:space="preserve">ii) Denel is dealing with the root causes of the challenges faced by the entity which include the impact and consequences of state capture. The process to rebuild Denel is underway. This includes adopting a new business model that is responsive to changing market conditions to ensure sustainability. Management is in constant engagement with employees to find solutions. The Department is looking at various options of improving the liquidity solutions in the short term and options to strengthen the balance sheet for long term sustainability. </w:t>
      </w:r>
    </w:p>
    <w:p w:rsidR="00437863" w:rsidRPr="00437863" w:rsidRDefault="00437863" w:rsidP="00437863">
      <w:pPr>
        <w:spacing w:line="360" w:lineRule="auto"/>
        <w:ind w:left="720"/>
        <w:jc w:val="both"/>
        <w:rPr>
          <w:rFonts w:ascii="Arial" w:hAnsi="Arial" w:cs="Arial"/>
          <w:b/>
        </w:rPr>
      </w:pPr>
      <w:r w:rsidRPr="00437863">
        <w:rPr>
          <w:rFonts w:ascii="Arial" w:hAnsi="Arial" w:cs="Arial"/>
        </w:rPr>
        <w:t>Most of Denel’s operating divisions are steadily addressing the outstanding salary payments owed since May 2020. However, this is dependent on how quickly the divisions are able to turn sales into cash</w:t>
      </w:r>
      <w:r w:rsidR="002D5619">
        <w:rPr>
          <w:rFonts w:ascii="Arial" w:hAnsi="Arial" w:cs="Arial"/>
        </w:rPr>
        <w:t>.</w:t>
      </w:r>
      <w:r w:rsidRPr="00437863">
        <w:rPr>
          <w:rFonts w:ascii="Arial" w:hAnsi="Arial" w:cs="Arial"/>
        </w:rPr>
        <w:t xml:space="preserve"> </w:t>
      </w:r>
      <w:r w:rsidR="002D5619" w:rsidRPr="00437863">
        <w:rPr>
          <w:rFonts w:ascii="Arial" w:hAnsi="Arial" w:cs="Arial"/>
        </w:rPr>
        <w:t>T</w:t>
      </w:r>
      <w:r w:rsidRPr="00437863">
        <w:rPr>
          <w:rFonts w:ascii="Arial" w:hAnsi="Arial" w:cs="Arial"/>
        </w:rPr>
        <w:t>his</w:t>
      </w:r>
      <w:r w:rsidR="002D5619">
        <w:rPr>
          <w:rFonts w:ascii="Arial" w:hAnsi="Arial" w:cs="Arial"/>
        </w:rPr>
        <w:t xml:space="preserve"> </w:t>
      </w:r>
      <w:r w:rsidRPr="00437863">
        <w:rPr>
          <w:rFonts w:ascii="Arial" w:hAnsi="Arial" w:cs="Arial"/>
        </w:rPr>
        <w:t xml:space="preserve"> is ongoing as Denel is dependent on</w:t>
      </w:r>
      <w:r w:rsidR="006455B6">
        <w:rPr>
          <w:rFonts w:ascii="Arial" w:hAnsi="Arial" w:cs="Arial"/>
        </w:rPr>
        <w:t xml:space="preserve"> sales</w:t>
      </w:r>
      <w:r w:rsidRPr="00437863">
        <w:rPr>
          <w:rFonts w:ascii="Arial" w:hAnsi="Arial" w:cs="Arial"/>
        </w:rPr>
        <w:t xml:space="preserve"> in order to create its own liquidity.</w:t>
      </w:r>
    </w:p>
    <w:p w:rsidR="006574A8" w:rsidRPr="00D465C0" w:rsidRDefault="006574A8" w:rsidP="00115F2A">
      <w:pPr>
        <w:spacing w:line="360" w:lineRule="auto"/>
        <w:rPr>
          <w:rFonts w:ascii="Arial" w:hAnsi="Arial" w:cs="Arial"/>
        </w:rPr>
      </w:pPr>
    </w:p>
    <w:p w:rsidR="006574A8" w:rsidRPr="00D465C0" w:rsidRDefault="006574A8" w:rsidP="00115F2A">
      <w:pPr>
        <w:spacing w:line="360" w:lineRule="auto"/>
        <w:rPr>
          <w:rFonts w:ascii="Arial" w:hAnsi="Arial" w:cs="Arial"/>
        </w:rPr>
      </w:pPr>
    </w:p>
    <w:p w:rsidR="001002CA" w:rsidRPr="00407752" w:rsidRDefault="001002CA" w:rsidP="00115F2A">
      <w:pPr>
        <w:spacing w:line="360" w:lineRule="auto"/>
        <w:jc w:val="both"/>
        <w:rPr>
          <w:rFonts w:ascii="Tahoma" w:hAnsi="Tahoma" w:cs="Tahoma"/>
        </w:rPr>
      </w:pPr>
    </w:p>
    <w:sectPr w:rsidR="001002CA" w:rsidRPr="0040775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FD" w:rsidRDefault="001543FD" w:rsidP="002F7B6C">
      <w:r>
        <w:separator/>
      </w:r>
    </w:p>
  </w:endnote>
  <w:endnote w:type="continuationSeparator" w:id="0">
    <w:p w:rsidR="001543FD" w:rsidRDefault="001543F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3F10F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FD" w:rsidRDefault="001543FD" w:rsidP="002F7B6C">
      <w:r>
        <w:separator/>
      </w:r>
    </w:p>
  </w:footnote>
  <w:footnote w:type="continuationSeparator" w:id="0">
    <w:p w:rsidR="001543FD" w:rsidRDefault="001543F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F16DB9">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5840AA0"/>
    <w:multiLevelType w:val="hybridMultilevel"/>
    <w:tmpl w:val="304C60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6">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3">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24">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17"/>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7"/>
  </w:num>
  <w:num w:numId="10">
    <w:abstractNumId w:val="1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5"/>
  </w:num>
  <w:num w:numId="16">
    <w:abstractNumId w:val="4"/>
  </w:num>
  <w:num w:numId="17">
    <w:abstractNumId w:val="8"/>
  </w:num>
  <w:num w:numId="18">
    <w:abstractNumId w:val="23"/>
  </w:num>
  <w:num w:numId="19">
    <w:abstractNumId w:val="18"/>
  </w:num>
  <w:num w:numId="20">
    <w:abstractNumId w:val="5"/>
  </w:num>
  <w:num w:numId="21">
    <w:abstractNumId w:val="1"/>
  </w:num>
  <w:num w:numId="22">
    <w:abstractNumId w:val="22"/>
  </w:num>
  <w:num w:numId="23">
    <w:abstractNumId w:val="21"/>
  </w:num>
  <w:num w:numId="24">
    <w:abstractNumId w:val="24"/>
  </w:num>
  <w:num w:numId="2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31A1"/>
    <w:rsid w:val="00037BA8"/>
    <w:rsid w:val="00053958"/>
    <w:rsid w:val="00053F41"/>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3FD"/>
    <w:rsid w:val="00154917"/>
    <w:rsid w:val="001617C6"/>
    <w:rsid w:val="001740EB"/>
    <w:rsid w:val="0017647F"/>
    <w:rsid w:val="001768FA"/>
    <w:rsid w:val="00180887"/>
    <w:rsid w:val="00181A85"/>
    <w:rsid w:val="001824E2"/>
    <w:rsid w:val="001835A6"/>
    <w:rsid w:val="00187731"/>
    <w:rsid w:val="00191505"/>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71FBA"/>
    <w:rsid w:val="002860E0"/>
    <w:rsid w:val="002877CD"/>
    <w:rsid w:val="00292E7A"/>
    <w:rsid w:val="002945C8"/>
    <w:rsid w:val="002A0C5B"/>
    <w:rsid w:val="002A2992"/>
    <w:rsid w:val="002B5729"/>
    <w:rsid w:val="002C183F"/>
    <w:rsid w:val="002C219A"/>
    <w:rsid w:val="002C356F"/>
    <w:rsid w:val="002D1966"/>
    <w:rsid w:val="002D5619"/>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10FA"/>
    <w:rsid w:val="004140E1"/>
    <w:rsid w:val="00421E67"/>
    <w:rsid w:val="004278AA"/>
    <w:rsid w:val="00437863"/>
    <w:rsid w:val="00470635"/>
    <w:rsid w:val="00471395"/>
    <w:rsid w:val="004731BA"/>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455B6"/>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755"/>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1AFF"/>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296C"/>
    <w:rsid w:val="00D37BD8"/>
    <w:rsid w:val="00D45318"/>
    <w:rsid w:val="00D465C0"/>
    <w:rsid w:val="00D4715B"/>
    <w:rsid w:val="00D71D6C"/>
    <w:rsid w:val="00D72332"/>
    <w:rsid w:val="00D72B16"/>
    <w:rsid w:val="00D76304"/>
    <w:rsid w:val="00D80097"/>
    <w:rsid w:val="00D805A3"/>
    <w:rsid w:val="00D81318"/>
    <w:rsid w:val="00D81CD0"/>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D6F"/>
    <w:rsid w:val="00EE4B89"/>
    <w:rsid w:val="00EF3F70"/>
    <w:rsid w:val="00EF5F14"/>
    <w:rsid w:val="00F169D5"/>
    <w:rsid w:val="00F16DB9"/>
    <w:rsid w:val="00F24B6C"/>
    <w:rsid w:val="00F25E93"/>
    <w:rsid w:val="00F33528"/>
    <w:rsid w:val="00F37A4D"/>
    <w:rsid w:val="00F544FA"/>
    <w:rsid w:val="00F75EA0"/>
    <w:rsid w:val="00F80BD9"/>
    <w:rsid w:val="00F968DE"/>
    <w:rsid w:val="00F974E3"/>
    <w:rsid w:val="00FA1820"/>
    <w:rsid w:val="00FA4243"/>
    <w:rsid w:val="00FA69BD"/>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8AD0-B710-4166-8562-9EEA8D35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2021-07-15T12:18:00Z</cp:lastPrinted>
  <dcterms:created xsi:type="dcterms:W3CDTF">2021-08-30T11:58:00Z</dcterms:created>
  <dcterms:modified xsi:type="dcterms:W3CDTF">2021-08-30T11:58:00Z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000000009336D1C12D4D0046878667334586BC40070063DF6E4B393449499EEA02FD7183CFED00000000010C000063DF6E4B393449499EEA02FD7183CFED00037A1943F40000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