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A3" w:rsidRPr="00A34DA3" w:rsidRDefault="00A34DA3" w:rsidP="00A34DA3">
      <w:pPr>
        <w:autoSpaceDE w:val="0"/>
        <w:autoSpaceDN w:val="0"/>
        <w:adjustRightInd w:val="0"/>
        <w:spacing w:after="0" w:line="240" w:lineRule="auto"/>
        <w:rPr>
          <w:rFonts w:ascii="Arial" w:hAnsi="Arial" w:cs="Arial"/>
          <w:sz w:val="20"/>
          <w:szCs w:val="20"/>
        </w:rPr>
      </w:pPr>
      <w:r w:rsidRPr="00A34DA3">
        <w:rPr>
          <w:rFonts w:ascii="Arial" w:hAnsi="Arial" w:cs="Arial"/>
          <w:b/>
          <w:sz w:val="20"/>
          <w:szCs w:val="20"/>
        </w:rPr>
        <w:t>NATIONAL ASSEMBLY</w:t>
      </w:r>
      <w:r w:rsidRPr="00A34DA3">
        <w:rPr>
          <w:rFonts w:ascii="Arial" w:hAnsi="Arial" w:cs="Arial"/>
          <w:b/>
          <w:sz w:val="20"/>
          <w:szCs w:val="20"/>
        </w:rPr>
        <w:br/>
      </w:r>
      <w:r w:rsidRPr="00A34DA3">
        <w:rPr>
          <w:rFonts w:ascii="Arial" w:hAnsi="Arial" w:cs="Arial"/>
          <w:b/>
          <w:sz w:val="20"/>
          <w:szCs w:val="20"/>
        </w:rPr>
        <w:br/>
        <w:t>WRITTEN REPLY</w:t>
      </w:r>
      <w:r w:rsidRPr="00A34DA3">
        <w:rPr>
          <w:rFonts w:ascii="Arial" w:hAnsi="Arial" w:cs="Arial"/>
          <w:b/>
          <w:sz w:val="20"/>
          <w:szCs w:val="20"/>
        </w:rPr>
        <w:br/>
      </w:r>
      <w:r w:rsidRPr="00A34DA3">
        <w:rPr>
          <w:rFonts w:ascii="Arial" w:hAnsi="Arial" w:cs="Arial"/>
          <w:b/>
          <w:sz w:val="20"/>
          <w:szCs w:val="20"/>
        </w:rPr>
        <w:br/>
        <w:t>QUESTION 1739</w:t>
      </w:r>
      <w:r w:rsidRPr="00A34DA3">
        <w:rPr>
          <w:rFonts w:ascii="Arial" w:hAnsi="Arial" w:cs="Arial"/>
          <w:b/>
          <w:sz w:val="20"/>
          <w:szCs w:val="20"/>
        </w:rPr>
        <w:br/>
      </w:r>
      <w:r w:rsidRPr="00A34DA3">
        <w:rPr>
          <w:rFonts w:ascii="Arial" w:hAnsi="Arial" w:cs="Arial"/>
          <w:b/>
          <w:sz w:val="20"/>
          <w:szCs w:val="20"/>
        </w:rPr>
        <w:br/>
        <w:t>DATE OF PUBLICATION OF INTERNAL QUESTION PAPER: 15/05/2015</w:t>
      </w:r>
      <w:r w:rsidRPr="00A34DA3">
        <w:rPr>
          <w:rFonts w:ascii="Arial" w:hAnsi="Arial" w:cs="Arial"/>
          <w:b/>
          <w:sz w:val="20"/>
          <w:szCs w:val="20"/>
        </w:rPr>
        <w:br/>
        <w:t>INTERNAL QUESTION PAPER: 14/2015</w:t>
      </w:r>
      <w:r w:rsidRPr="00A34DA3">
        <w:rPr>
          <w:rFonts w:ascii="Arial" w:hAnsi="Arial" w:cs="Arial"/>
          <w:b/>
          <w:sz w:val="20"/>
          <w:szCs w:val="20"/>
        </w:rPr>
        <w:br/>
      </w:r>
      <w:r w:rsidRPr="00A34DA3">
        <w:rPr>
          <w:rFonts w:ascii="Arial" w:hAnsi="Arial" w:cs="Arial"/>
          <w:b/>
          <w:sz w:val="20"/>
          <w:szCs w:val="20"/>
        </w:rPr>
        <w:br/>
        <w:t xml:space="preserve">1739. Dr G A </w:t>
      </w:r>
      <w:proofErr w:type="spellStart"/>
      <w:r w:rsidRPr="00A34DA3">
        <w:rPr>
          <w:rFonts w:ascii="Arial" w:hAnsi="Arial" w:cs="Arial"/>
          <w:b/>
          <w:sz w:val="20"/>
          <w:szCs w:val="20"/>
        </w:rPr>
        <w:t>Grootboom</w:t>
      </w:r>
      <w:proofErr w:type="spellEnd"/>
      <w:r w:rsidRPr="00A34DA3">
        <w:rPr>
          <w:rFonts w:ascii="Arial" w:hAnsi="Arial" w:cs="Arial"/>
          <w:b/>
          <w:sz w:val="20"/>
          <w:szCs w:val="20"/>
        </w:rPr>
        <w:t xml:space="preserve"> (DA) to ask the Minister of Basic Education</w:t>
      </w:r>
      <w:proofErr w:type="gramStart"/>
      <w:r w:rsidRPr="00A34DA3">
        <w:rPr>
          <w:rFonts w:ascii="Arial" w:hAnsi="Arial" w:cs="Arial"/>
          <w:b/>
          <w:sz w:val="20"/>
          <w:szCs w:val="20"/>
        </w:rPr>
        <w:t>:</w:t>
      </w:r>
      <w:proofErr w:type="gramEnd"/>
      <w:r w:rsidRPr="00A34DA3">
        <w:rPr>
          <w:rFonts w:ascii="Arial" w:hAnsi="Arial" w:cs="Arial"/>
          <w:b/>
          <w:sz w:val="20"/>
          <w:szCs w:val="20"/>
        </w:rPr>
        <w:br/>
      </w:r>
      <w:r w:rsidRPr="00A34DA3">
        <w:rPr>
          <w:rFonts w:ascii="Arial" w:hAnsi="Arial" w:cs="Arial"/>
          <w:b/>
          <w:sz w:val="20"/>
          <w:szCs w:val="20"/>
        </w:rPr>
        <w:br/>
      </w:r>
      <w:r w:rsidRPr="00A34DA3">
        <w:rPr>
          <w:rFonts w:ascii="Arial" w:hAnsi="Arial" w:cs="Arial"/>
          <w:sz w:val="20"/>
          <w:szCs w:val="20"/>
        </w:rPr>
        <w:t>(1) Whether the officials from the Northern Cape Education Department that were implicated in ghost guest payments at Ous Meisies Lodge, Kimberley, have been suspended; if not, what action has she taken with regard to these officials;</w:t>
      </w:r>
      <w:r w:rsidRPr="00A34DA3">
        <w:rPr>
          <w:rFonts w:ascii="Arial" w:hAnsi="Arial" w:cs="Arial"/>
          <w:sz w:val="20"/>
          <w:szCs w:val="20"/>
        </w:rPr>
        <w:br/>
      </w:r>
      <w:r w:rsidRPr="00A34DA3">
        <w:rPr>
          <w:rFonts w:ascii="Arial" w:hAnsi="Arial" w:cs="Arial"/>
          <w:sz w:val="20"/>
          <w:szCs w:val="20"/>
        </w:rPr>
        <w:br/>
        <w:t>(2) what measures will she take to prevent a recurrence of such fraud in the future? NW1957E</w:t>
      </w:r>
      <w:r w:rsidRPr="00A34DA3">
        <w:rPr>
          <w:rFonts w:ascii="Arial" w:hAnsi="Arial" w:cs="Arial"/>
          <w:sz w:val="20"/>
          <w:szCs w:val="20"/>
        </w:rPr>
        <w:br/>
      </w:r>
      <w:r w:rsidRPr="00A34DA3">
        <w:rPr>
          <w:rFonts w:ascii="Arial" w:hAnsi="Arial" w:cs="Arial"/>
          <w:sz w:val="20"/>
          <w:szCs w:val="20"/>
        </w:rPr>
        <w:br/>
      </w:r>
      <w:r w:rsidRPr="00A34DA3">
        <w:rPr>
          <w:rFonts w:ascii="Arial" w:hAnsi="Arial" w:cs="Arial"/>
          <w:b/>
          <w:sz w:val="20"/>
          <w:szCs w:val="20"/>
        </w:rPr>
        <w:t>Response</w:t>
      </w:r>
      <w:proofErr w:type="gramStart"/>
      <w:r w:rsidRPr="00A34DA3">
        <w:rPr>
          <w:rFonts w:ascii="Arial" w:hAnsi="Arial" w:cs="Arial"/>
          <w:b/>
          <w:sz w:val="20"/>
          <w:szCs w:val="20"/>
        </w:rPr>
        <w:t>:</w:t>
      </w:r>
      <w:proofErr w:type="gramEnd"/>
      <w:r w:rsidRPr="00A34DA3">
        <w:rPr>
          <w:rFonts w:ascii="Arial" w:hAnsi="Arial" w:cs="Arial"/>
          <w:b/>
          <w:sz w:val="20"/>
          <w:szCs w:val="20"/>
        </w:rPr>
        <w:br/>
      </w:r>
      <w:r w:rsidRPr="00A34DA3">
        <w:rPr>
          <w:rFonts w:ascii="Arial" w:hAnsi="Arial" w:cs="Arial"/>
          <w:sz w:val="20"/>
          <w:szCs w:val="20"/>
        </w:rPr>
        <w:br/>
        <w:t>1. The Northern Cape Department of Education reported that they are awaiting the outcome of the investigation from the South African Police Services (SAPS) in order to make an informed decision regarding sanctions for those officials found to be liable of misconduct. Investigation by the SAPS is still in progress.</w:t>
      </w:r>
      <w:r w:rsidRPr="00A34DA3">
        <w:rPr>
          <w:rFonts w:ascii="Arial" w:hAnsi="Arial" w:cs="Arial"/>
          <w:sz w:val="20"/>
          <w:szCs w:val="20"/>
        </w:rPr>
        <w:br/>
      </w:r>
      <w:r w:rsidRPr="00A34DA3">
        <w:rPr>
          <w:rFonts w:ascii="Arial" w:hAnsi="Arial" w:cs="Arial"/>
          <w:sz w:val="20"/>
          <w:szCs w:val="20"/>
        </w:rPr>
        <w:br/>
        <w:t>2. Numerous internal controls have been introduced in Supply Chain Management in the past few years to ensure that the possibility of fraud and corruption is kept to a minimum; if it does take place it becomes clearly detectable. The details of the actual transgressions have, however, not yet been shared by the SAPS.</w:t>
      </w:r>
      <w:r w:rsidRPr="00A34DA3">
        <w:rPr>
          <w:rFonts w:ascii="Arial" w:hAnsi="Arial" w:cs="Arial"/>
          <w:sz w:val="20"/>
          <w:szCs w:val="20"/>
        </w:rPr>
        <w:br/>
      </w:r>
      <w:r w:rsidRPr="00A34DA3">
        <w:rPr>
          <w:rFonts w:ascii="Arial" w:hAnsi="Arial" w:cs="Arial"/>
          <w:sz w:val="20"/>
          <w:szCs w:val="20"/>
        </w:rPr>
        <w:br/>
      </w:r>
      <w:r w:rsidRPr="00A34DA3">
        <w:rPr>
          <w:rFonts w:ascii="Arial" w:hAnsi="Arial" w:cs="Arial"/>
          <w:b/>
          <w:sz w:val="20"/>
          <w:szCs w:val="20"/>
        </w:rPr>
        <w:t>QUESTION 1739</w:t>
      </w:r>
      <w:r w:rsidRPr="00A34DA3">
        <w:rPr>
          <w:rFonts w:ascii="Arial" w:hAnsi="Arial" w:cs="Arial"/>
          <w:b/>
          <w:sz w:val="20"/>
          <w:szCs w:val="20"/>
        </w:rPr>
        <w:br/>
        <w:t>Compiled by:</w:t>
      </w:r>
      <w:r>
        <w:rPr>
          <w:rFonts w:ascii="Arial" w:hAnsi="Arial" w:cs="Arial"/>
          <w:b/>
          <w:sz w:val="20"/>
          <w:szCs w:val="20"/>
        </w:rPr>
        <w:t xml:space="preserve"> </w:t>
      </w:r>
      <w:r w:rsidRPr="00A34DA3">
        <w:rPr>
          <w:rFonts w:ascii="Arial" w:hAnsi="Arial" w:cs="Arial"/>
          <w:sz w:val="20"/>
          <w:szCs w:val="20"/>
        </w:rPr>
        <w:br/>
      </w:r>
      <w:r w:rsidRPr="00A34DA3">
        <w:rPr>
          <w:rFonts w:ascii="Arial" w:hAnsi="Arial" w:cs="Arial"/>
          <w:sz w:val="20"/>
          <w:szCs w:val="20"/>
        </w:rPr>
        <w:br/>
        <w:t>Northern Cape: Education Department</w:t>
      </w:r>
      <w:r w:rsidRPr="00A34DA3">
        <w:rPr>
          <w:rFonts w:ascii="Arial" w:hAnsi="Arial" w:cs="Arial"/>
          <w:sz w:val="20"/>
          <w:szCs w:val="20"/>
        </w:rPr>
        <w:br/>
      </w:r>
      <w:r w:rsidRPr="00A34DA3">
        <w:rPr>
          <w:rFonts w:ascii="Arial" w:hAnsi="Arial" w:cs="Arial"/>
          <w:sz w:val="20"/>
          <w:szCs w:val="20"/>
        </w:rPr>
        <w:br/>
      </w:r>
      <w:r w:rsidRPr="00A34DA3">
        <w:rPr>
          <w:rFonts w:ascii="Arial" w:hAnsi="Arial" w:cs="Arial"/>
          <w:sz w:val="20"/>
          <w:szCs w:val="20"/>
        </w:rPr>
        <w:br/>
      </w:r>
      <w:r w:rsidRPr="00A34DA3">
        <w:rPr>
          <w:rFonts w:ascii="Arial" w:hAnsi="Arial" w:cs="Arial"/>
          <w:b/>
          <w:sz w:val="20"/>
          <w:szCs w:val="20"/>
        </w:rPr>
        <w:t>MR SG PADAYACHEE</w:t>
      </w:r>
      <w:r w:rsidRPr="00A34DA3">
        <w:rPr>
          <w:rFonts w:ascii="Arial" w:hAnsi="Arial" w:cs="Arial"/>
          <w:b/>
          <w:sz w:val="20"/>
          <w:szCs w:val="20"/>
        </w:rPr>
        <w:br/>
        <w:t>ACTING DIRECTOR-GENERAL</w:t>
      </w:r>
      <w:r w:rsidRPr="00A34DA3">
        <w:rPr>
          <w:rFonts w:ascii="Arial" w:hAnsi="Arial" w:cs="Arial"/>
          <w:b/>
          <w:sz w:val="20"/>
          <w:szCs w:val="20"/>
        </w:rPr>
        <w:br/>
        <w:t>DATE</w:t>
      </w:r>
      <w:r w:rsidRPr="00A34DA3">
        <w:rPr>
          <w:rFonts w:ascii="Arial" w:hAnsi="Arial" w:cs="Arial"/>
          <w:sz w:val="20"/>
          <w:szCs w:val="20"/>
        </w:rPr>
        <w:t>: 2015/08/25</w:t>
      </w:r>
      <w:r w:rsidRPr="00A34DA3">
        <w:rPr>
          <w:rFonts w:ascii="Arial" w:hAnsi="Arial" w:cs="Arial"/>
          <w:sz w:val="20"/>
          <w:szCs w:val="20"/>
        </w:rPr>
        <w:br/>
      </w:r>
    </w:p>
    <w:sectPr w:rsidR="00A34DA3" w:rsidRPr="00A34DA3" w:rsidSect="00A776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34DA3"/>
    <w:rsid w:val="00A34DA3"/>
    <w:rsid w:val="00A776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Company>Proline</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2015-12-10T08:58:00Z</dcterms:created>
  <dcterms:modified xsi:type="dcterms:W3CDTF">2015-12-10T09:02:00Z</dcterms:modified>
</cp:coreProperties>
</file>