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ED2276">
        <w:rPr>
          <w:rFonts w:ascii="Arial" w:eastAsia="Calibri" w:hAnsi="Arial" w:cs="Arial"/>
          <w:b/>
          <w:lang w:val="en-ZA"/>
        </w:rPr>
        <w:t>1</w:t>
      </w:r>
      <w:r w:rsidR="001C6158">
        <w:rPr>
          <w:rFonts w:ascii="Arial" w:eastAsia="Calibri" w:hAnsi="Arial" w:cs="Arial"/>
          <w:b/>
          <w:lang w:val="en-ZA"/>
        </w:rPr>
        <w:t>7</w:t>
      </w:r>
      <w:r w:rsidR="004E3B83">
        <w:rPr>
          <w:rFonts w:ascii="Arial" w:eastAsia="Calibri" w:hAnsi="Arial" w:cs="Arial"/>
          <w:b/>
          <w:lang w:val="en-ZA"/>
        </w:rPr>
        <w:t>33</w:t>
      </w:r>
    </w:p>
    <w:p w:rsidR="004E3B83" w:rsidRPr="004E3B83" w:rsidRDefault="004E3B83" w:rsidP="004E3B83">
      <w:pPr>
        <w:spacing w:before="100" w:beforeAutospacing="1" w:after="100" w:afterAutospacing="1" w:line="240" w:lineRule="auto"/>
        <w:ind w:left="720" w:hanging="720"/>
        <w:jc w:val="both"/>
        <w:outlineLvl w:val="0"/>
        <w:rPr>
          <w:rFonts w:ascii="Arial" w:hAnsi="Arial" w:cs="Arial"/>
          <w:b/>
          <w:lang w:val="en-GB"/>
        </w:rPr>
      </w:pPr>
      <w:r w:rsidRPr="004E3B83">
        <w:rPr>
          <w:rFonts w:ascii="Arial" w:hAnsi="Arial" w:cs="Arial"/>
          <w:b/>
          <w:lang w:val="en-GB"/>
        </w:rPr>
        <w:t>1733.</w:t>
      </w:r>
      <w:r w:rsidRPr="004E3B83">
        <w:rPr>
          <w:rFonts w:ascii="Arial" w:hAnsi="Arial" w:cs="Arial"/>
          <w:b/>
          <w:lang w:val="en-GB"/>
        </w:rPr>
        <w:tab/>
        <w:t xml:space="preserve">Mr C H H </w:t>
      </w:r>
      <w:r w:rsidRPr="004E3B83">
        <w:rPr>
          <w:rFonts w:ascii="Arial" w:hAnsi="Arial" w:cs="Arial"/>
          <w:b/>
        </w:rPr>
        <w:t>Hunsinger</w:t>
      </w:r>
      <w:r w:rsidRPr="004E3B83">
        <w:rPr>
          <w:rFonts w:ascii="Arial" w:hAnsi="Arial" w:cs="Arial"/>
          <w:b/>
          <w:lang w:val="en-GB"/>
        </w:rPr>
        <w:t xml:space="preserve"> (DA) to ask the Minister of Transport</w:t>
      </w:r>
      <w:r w:rsidR="00286188" w:rsidRPr="004E3B83">
        <w:rPr>
          <w:rFonts w:ascii="Arial" w:hAnsi="Arial" w:cs="Arial"/>
          <w:b/>
          <w:lang w:val="en-GB"/>
        </w:rPr>
        <w:fldChar w:fldCharType="begin"/>
      </w:r>
      <w:r w:rsidRPr="004E3B83">
        <w:rPr>
          <w:rFonts w:ascii="Arial" w:hAnsi="Arial" w:cs="Arial"/>
        </w:rPr>
        <w:instrText xml:space="preserve"> XE "</w:instrText>
      </w:r>
      <w:r w:rsidRPr="004E3B83">
        <w:rPr>
          <w:rFonts w:ascii="Arial" w:hAnsi="Arial" w:cs="Arial"/>
          <w:b/>
        </w:rPr>
        <w:instrText>Transport</w:instrText>
      </w:r>
      <w:r w:rsidRPr="004E3B83">
        <w:rPr>
          <w:rFonts w:ascii="Arial" w:hAnsi="Arial" w:cs="Arial"/>
        </w:rPr>
        <w:instrText xml:space="preserve">" </w:instrText>
      </w:r>
      <w:r w:rsidR="00286188" w:rsidRPr="004E3B83">
        <w:rPr>
          <w:rFonts w:ascii="Arial" w:hAnsi="Arial" w:cs="Arial"/>
          <w:b/>
          <w:lang w:val="en-GB"/>
        </w:rPr>
        <w:fldChar w:fldCharType="end"/>
      </w:r>
      <w:r w:rsidRPr="004E3B83">
        <w:rPr>
          <w:rFonts w:ascii="Arial" w:hAnsi="Arial" w:cs="Arial"/>
          <w:b/>
          <w:lang w:val="en-GB"/>
        </w:rPr>
        <w:t>:</w:t>
      </w:r>
    </w:p>
    <w:p w:rsidR="004E3B83" w:rsidRPr="004E3B83" w:rsidRDefault="004E3B83" w:rsidP="004E3B83">
      <w:pPr>
        <w:spacing w:before="100" w:beforeAutospacing="1" w:after="100" w:afterAutospacing="1" w:line="240" w:lineRule="auto"/>
        <w:ind w:left="1440" w:hanging="720"/>
        <w:jc w:val="both"/>
        <w:outlineLvl w:val="0"/>
        <w:rPr>
          <w:rFonts w:ascii="Arial" w:hAnsi="Arial" w:cs="Arial"/>
          <w:lang w:eastAsia="en-ZA"/>
        </w:rPr>
      </w:pPr>
      <w:r w:rsidRPr="004E3B83">
        <w:rPr>
          <w:rFonts w:ascii="Arial" w:hAnsi="Arial" w:cs="Arial"/>
        </w:rPr>
        <w:t>(1)</w:t>
      </w:r>
      <w:r w:rsidRPr="004E3B83">
        <w:rPr>
          <w:rFonts w:ascii="Arial" w:hAnsi="Arial" w:cs="Arial"/>
        </w:rPr>
        <w:tab/>
        <w:t>(a) What are the current outstanding term loan agreements with the SA National Roads Agency SOC Ltd (SANRAL)</w:t>
      </w:r>
      <w:r w:rsidR="00407149">
        <w:rPr>
          <w:rFonts w:ascii="Arial" w:hAnsi="Arial" w:cs="Arial"/>
        </w:rPr>
        <w:t xml:space="preserve">, </w:t>
      </w:r>
      <w:r w:rsidRPr="004E3B83">
        <w:rPr>
          <w:rFonts w:ascii="Arial" w:hAnsi="Arial" w:cs="Arial"/>
        </w:rPr>
        <w:t>(b) by what date(s) are the specified loan agreements due, (c) with which institutions were the loan agreements concluded and (d) what were the (i) loan amounts and (ii) interest rates in each case;</w:t>
      </w:r>
    </w:p>
    <w:p w:rsidR="004E3B83" w:rsidRPr="004E3B83" w:rsidRDefault="004E3B83" w:rsidP="004E3B83">
      <w:pPr>
        <w:spacing w:before="100" w:beforeAutospacing="1" w:after="100" w:afterAutospacing="1" w:line="240" w:lineRule="auto"/>
        <w:ind w:left="1440" w:hanging="720"/>
        <w:jc w:val="both"/>
        <w:outlineLvl w:val="0"/>
        <w:rPr>
          <w:rFonts w:ascii="Arial" w:hAnsi="Arial" w:cs="Arial"/>
        </w:rPr>
      </w:pPr>
      <w:r w:rsidRPr="004E3B83">
        <w:rPr>
          <w:rFonts w:ascii="Arial" w:hAnsi="Arial" w:cs="Arial"/>
        </w:rPr>
        <w:t>(2)</w:t>
      </w:r>
      <w:r w:rsidRPr="004E3B83">
        <w:rPr>
          <w:rFonts w:ascii="Arial" w:hAnsi="Arial" w:cs="Arial"/>
        </w:rPr>
        <w:tab/>
        <w:t>what amount of any funding is going towards (a) Gauteng Freeway Improvement Project bonds and/or e-tolled roads and/or (b) other SANRAL-managed toll roads?</w:t>
      </w:r>
      <w:r w:rsidRPr="004E3B83">
        <w:rPr>
          <w:rFonts w:ascii="Arial" w:hAnsi="Arial" w:cs="Arial"/>
        </w:rPr>
        <w:tab/>
      </w:r>
      <w:r w:rsidRPr="004E3B83">
        <w:rPr>
          <w:rFonts w:ascii="Arial" w:hAnsi="Arial" w:cs="Arial"/>
        </w:rPr>
        <w:tab/>
      </w:r>
      <w:r w:rsidRPr="004E3B83">
        <w:rPr>
          <w:rFonts w:ascii="Arial" w:hAnsi="Arial" w:cs="Arial"/>
        </w:rPr>
        <w:tab/>
      </w:r>
      <w:r w:rsidRPr="004E3B83">
        <w:rPr>
          <w:rFonts w:ascii="Arial" w:hAnsi="Arial" w:cs="Arial"/>
        </w:rPr>
        <w:tab/>
      </w:r>
      <w:r w:rsidRPr="004E3B83">
        <w:rPr>
          <w:rFonts w:ascii="Arial" w:hAnsi="Arial" w:cs="Arial"/>
        </w:rPr>
        <w:tab/>
      </w:r>
      <w:r w:rsidRPr="004E3B83">
        <w:rPr>
          <w:rFonts w:ascii="Arial" w:hAnsi="Arial" w:cs="Arial"/>
        </w:rPr>
        <w:tab/>
      </w:r>
      <w:r w:rsidRPr="004E3B83">
        <w:rPr>
          <w:rFonts w:ascii="Arial" w:hAnsi="Arial" w:cs="Arial"/>
        </w:rPr>
        <w:tab/>
        <w:t>NW2123E</w:t>
      </w:r>
    </w:p>
    <w:p w:rsidR="004E3B83" w:rsidRDefault="004E3B83" w:rsidP="00B33974">
      <w:pPr>
        <w:spacing w:before="100" w:beforeAutospacing="1" w:after="100" w:afterAutospacing="1" w:line="240" w:lineRule="auto"/>
        <w:jc w:val="both"/>
        <w:outlineLvl w:val="0"/>
        <w:rPr>
          <w:rFonts w:ascii="Arial" w:eastAsia="Calibri" w:hAnsi="Arial" w:cs="Arial"/>
          <w:b/>
          <w:lang w:val="en-ZA"/>
        </w:rPr>
      </w:pPr>
    </w:p>
    <w:p w:rsidR="00453EE1" w:rsidRDefault="00453EE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Answers:</w:t>
      </w:r>
    </w:p>
    <w:p w:rsidR="00407149" w:rsidRDefault="00407149" w:rsidP="00407149">
      <w:pPr>
        <w:pStyle w:val="ListParagraph"/>
        <w:numPr>
          <w:ilvl w:val="0"/>
          <w:numId w:val="3"/>
        </w:numPr>
        <w:spacing w:before="100" w:beforeAutospacing="1" w:after="100" w:afterAutospacing="1" w:line="240" w:lineRule="auto"/>
        <w:outlineLvl w:val="0"/>
        <w:rPr>
          <w:rFonts w:ascii="Arial" w:eastAsia="Calibri" w:hAnsi="Arial" w:cs="Arial"/>
          <w:bCs/>
          <w:lang w:val="en-ZA"/>
        </w:rPr>
      </w:pPr>
      <w:r>
        <w:rPr>
          <w:rFonts w:ascii="Arial" w:eastAsia="Calibri" w:hAnsi="Arial" w:cs="Arial"/>
          <w:bCs/>
          <w:lang w:val="en-ZA"/>
        </w:rPr>
        <w:t>(a) SANRAL has one outstanding loan agreement in two tranches, outstanding amount R997 431 786.61 as at 30 June 2020. This is an amortising loan.</w:t>
      </w:r>
    </w:p>
    <w:p w:rsidR="00407149" w:rsidRDefault="00407149" w:rsidP="00407149">
      <w:pPr>
        <w:spacing w:before="100" w:beforeAutospacing="1" w:after="100" w:afterAutospacing="1" w:line="240" w:lineRule="auto"/>
        <w:ind w:left="1080"/>
        <w:outlineLvl w:val="0"/>
        <w:rPr>
          <w:rFonts w:ascii="Arial" w:eastAsia="Calibri" w:hAnsi="Arial" w:cs="Arial"/>
          <w:bCs/>
          <w:lang w:val="en-ZA"/>
        </w:rPr>
      </w:pPr>
      <w:r>
        <w:rPr>
          <w:rFonts w:ascii="Arial" w:eastAsia="Calibri" w:hAnsi="Arial" w:cs="Arial"/>
          <w:bCs/>
          <w:lang w:val="en-ZA"/>
        </w:rPr>
        <w:t xml:space="preserve">(b) Tranche 1 due date: </w:t>
      </w:r>
      <w:r w:rsidR="00453EE1">
        <w:rPr>
          <w:rFonts w:ascii="Arial" w:eastAsia="Calibri" w:hAnsi="Arial" w:cs="Arial"/>
          <w:bCs/>
          <w:lang w:val="en-ZA"/>
        </w:rPr>
        <w:t>15 June 2034, Tranche 2 due date 15 March 2034</w:t>
      </w:r>
    </w:p>
    <w:p w:rsidR="00453EE1" w:rsidRDefault="00453EE1" w:rsidP="00407149">
      <w:pPr>
        <w:spacing w:before="100" w:beforeAutospacing="1" w:after="100" w:afterAutospacing="1" w:line="240" w:lineRule="auto"/>
        <w:ind w:left="1080"/>
        <w:outlineLvl w:val="0"/>
        <w:rPr>
          <w:rFonts w:ascii="Arial" w:eastAsia="Calibri" w:hAnsi="Arial" w:cs="Arial"/>
          <w:bCs/>
          <w:lang w:val="en-ZA"/>
        </w:rPr>
      </w:pPr>
      <w:r>
        <w:rPr>
          <w:rFonts w:ascii="Arial" w:eastAsia="Calibri" w:hAnsi="Arial" w:cs="Arial"/>
          <w:bCs/>
          <w:lang w:val="en-ZA"/>
        </w:rPr>
        <w:t>(c) The loan was concluded with the European Investment Bank (EIB)</w:t>
      </w:r>
    </w:p>
    <w:p w:rsidR="00453EE1" w:rsidRDefault="00453EE1" w:rsidP="00407149">
      <w:pPr>
        <w:spacing w:before="100" w:beforeAutospacing="1" w:after="100" w:afterAutospacing="1" w:line="240" w:lineRule="auto"/>
        <w:ind w:left="1080"/>
        <w:outlineLvl w:val="0"/>
        <w:rPr>
          <w:rFonts w:ascii="Arial" w:eastAsia="Calibri" w:hAnsi="Arial" w:cs="Arial"/>
          <w:bCs/>
          <w:lang w:val="en-ZA"/>
        </w:rPr>
      </w:pPr>
      <w:r>
        <w:rPr>
          <w:rFonts w:ascii="Arial" w:eastAsia="Calibri" w:hAnsi="Arial" w:cs="Arial"/>
          <w:bCs/>
          <w:lang w:val="en-ZA"/>
        </w:rPr>
        <w:t>(d) (i) Tranche 1 loan amount: R572 784 000.00, (ii) rate: 8.315%, drawdown date: 13 December 2010.</w:t>
      </w:r>
    </w:p>
    <w:p w:rsidR="00453EE1" w:rsidRDefault="00453EE1" w:rsidP="00407149">
      <w:pPr>
        <w:spacing w:before="100" w:beforeAutospacing="1" w:after="100" w:afterAutospacing="1" w:line="240" w:lineRule="auto"/>
        <w:ind w:left="1080"/>
        <w:outlineLvl w:val="0"/>
        <w:rPr>
          <w:rFonts w:ascii="Arial" w:eastAsia="Calibri" w:hAnsi="Arial" w:cs="Arial"/>
          <w:bCs/>
          <w:lang w:val="en-ZA"/>
        </w:rPr>
      </w:pPr>
      <w:r>
        <w:rPr>
          <w:rFonts w:ascii="Arial" w:eastAsia="Calibri" w:hAnsi="Arial" w:cs="Arial"/>
          <w:bCs/>
          <w:lang w:val="en-ZA"/>
        </w:rPr>
        <w:t>(i) Tranche 2 loan amount: R573 918 000.00, (ii) rate: 9.277%, drawdown date: 28 March 2011.</w:t>
      </w:r>
    </w:p>
    <w:p w:rsidR="00F63491" w:rsidRDefault="00DB64B2" w:rsidP="00DB64B2">
      <w:pPr>
        <w:pStyle w:val="ListParagraph"/>
        <w:numPr>
          <w:ilvl w:val="0"/>
          <w:numId w:val="3"/>
        </w:numPr>
        <w:spacing w:before="100" w:beforeAutospacing="1" w:after="100" w:afterAutospacing="1" w:line="240" w:lineRule="auto"/>
        <w:outlineLvl w:val="0"/>
        <w:rPr>
          <w:rFonts w:ascii="Arial" w:eastAsia="Calibri" w:hAnsi="Arial" w:cs="Arial"/>
          <w:bCs/>
          <w:lang w:val="en-ZA"/>
        </w:rPr>
      </w:pPr>
      <w:r w:rsidRPr="00DB64B2">
        <w:rPr>
          <w:rFonts w:ascii="Arial" w:eastAsia="Calibri" w:hAnsi="Arial" w:cs="Arial"/>
          <w:bCs/>
          <w:lang w:val="en-ZA"/>
        </w:rPr>
        <w:t xml:space="preserve">(a) SANRAL operates </w:t>
      </w:r>
      <w:r>
        <w:rPr>
          <w:rFonts w:ascii="Arial" w:eastAsia="Calibri" w:hAnsi="Arial" w:cs="Arial"/>
          <w:bCs/>
          <w:lang w:val="en-ZA"/>
        </w:rPr>
        <w:t>and finances a Portfolio of Toll Roads</w:t>
      </w:r>
      <w:r w:rsidRPr="00DB64B2">
        <w:rPr>
          <w:rFonts w:ascii="Arial" w:eastAsia="Calibri" w:hAnsi="Arial" w:cs="Arial"/>
          <w:bCs/>
          <w:lang w:val="en-ZA"/>
        </w:rPr>
        <w:t xml:space="preserve"> and does not fund these roads on a project basis. The Gauteng Freeway Improvement Project (GFIP)</w:t>
      </w:r>
      <w:r>
        <w:rPr>
          <w:rFonts w:ascii="Arial" w:eastAsia="Calibri" w:hAnsi="Arial" w:cs="Arial"/>
          <w:bCs/>
          <w:lang w:val="en-ZA"/>
        </w:rPr>
        <w:t xml:space="preserve"> is part of this portfolio</w:t>
      </w:r>
      <w:r w:rsidR="00F63491">
        <w:rPr>
          <w:rFonts w:ascii="Arial" w:eastAsia="Calibri" w:hAnsi="Arial" w:cs="Arial"/>
          <w:bCs/>
          <w:lang w:val="en-ZA"/>
        </w:rPr>
        <w:t xml:space="preserve">. </w:t>
      </w:r>
    </w:p>
    <w:p w:rsidR="00DB64B2" w:rsidRPr="00DB64B2" w:rsidRDefault="00F63491" w:rsidP="00F63491">
      <w:pPr>
        <w:pStyle w:val="ListParagraph"/>
        <w:numPr>
          <w:ilvl w:val="0"/>
          <w:numId w:val="5"/>
        </w:numPr>
        <w:spacing w:before="100" w:beforeAutospacing="1" w:after="100" w:afterAutospacing="1" w:line="240" w:lineRule="auto"/>
        <w:outlineLvl w:val="0"/>
        <w:rPr>
          <w:rFonts w:ascii="Arial" w:eastAsia="Calibri" w:hAnsi="Arial" w:cs="Arial"/>
          <w:bCs/>
          <w:lang w:val="en-ZA"/>
        </w:rPr>
      </w:pPr>
      <w:r>
        <w:rPr>
          <w:rFonts w:ascii="Arial" w:eastAsia="Calibri" w:hAnsi="Arial" w:cs="Arial"/>
          <w:bCs/>
          <w:lang w:val="en-ZA"/>
        </w:rPr>
        <w:t>The unaudited total borrowing as at 31 March 2020 is R47 755.2 million</w:t>
      </w:r>
      <w:r w:rsidR="00334E63">
        <w:rPr>
          <w:rFonts w:ascii="Arial" w:eastAsia="Calibri" w:hAnsi="Arial" w:cs="Arial"/>
          <w:bCs/>
          <w:lang w:val="en-ZA"/>
        </w:rPr>
        <w:t xml:space="preserve"> (2019: R47 451.7 million). </w:t>
      </w:r>
      <w:r w:rsidR="00170BA2">
        <w:rPr>
          <w:rFonts w:ascii="Arial" w:eastAsia="Calibri" w:hAnsi="Arial" w:cs="Arial"/>
          <w:bCs/>
          <w:lang w:val="en-ZA"/>
        </w:rPr>
        <w:t xml:space="preserve">For further details, </w:t>
      </w:r>
      <w:r w:rsidR="00334E63">
        <w:rPr>
          <w:rFonts w:ascii="Arial" w:eastAsia="Calibri" w:hAnsi="Arial" w:cs="Arial"/>
          <w:bCs/>
          <w:lang w:val="en-ZA"/>
        </w:rPr>
        <w:t>Note 15 and 16 of the Annual Financial Statements as included in the Integrated Report provide a detail list of all bonds and loans, with interest rates and dates of maturity.</w:t>
      </w:r>
    </w:p>
    <w:sectPr w:rsidR="00DB64B2" w:rsidRPr="00DB64B2"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08" w:rsidRDefault="00462A08" w:rsidP="00DB1508">
      <w:pPr>
        <w:spacing w:after="0" w:line="240" w:lineRule="auto"/>
      </w:pPr>
      <w:r>
        <w:separator/>
      </w:r>
    </w:p>
  </w:endnote>
  <w:endnote w:type="continuationSeparator" w:id="1">
    <w:p w:rsidR="00462A08" w:rsidRDefault="00462A08"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08" w:rsidRDefault="00462A08" w:rsidP="00DB1508">
      <w:pPr>
        <w:spacing w:after="0" w:line="240" w:lineRule="auto"/>
      </w:pPr>
      <w:r>
        <w:separator/>
      </w:r>
    </w:p>
  </w:footnote>
  <w:footnote w:type="continuationSeparator" w:id="1">
    <w:p w:rsidR="00462A08" w:rsidRDefault="00462A08"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192"/>
    <w:multiLevelType w:val="hybridMultilevel"/>
    <w:tmpl w:val="410CE4C2"/>
    <w:lvl w:ilvl="0" w:tplc="5F28D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97028C"/>
    <w:multiLevelType w:val="hybridMultilevel"/>
    <w:tmpl w:val="41104F14"/>
    <w:lvl w:ilvl="0" w:tplc="60BA23F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55AC651D"/>
    <w:multiLevelType w:val="hybridMultilevel"/>
    <w:tmpl w:val="7654E9D4"/>
    <w:lvl w:ilvl="0" w:tplc="48C2D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C86FFA"/>
    <w:multiLevelType w:val="hybridMultilevel"/>
    <w:tmpl w:val="97A8ABA4"/>
    <w:lvl w:ilvl="0" w:tplc="57828A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061"/>
    <w:rsid w:val="000115A6"/>
    <w:rsid w:val="00012B41"/>
    <w:rsid w:val="00015A32"/>
    <w:rsid w:val="00015B34"/>
    <w:rsid w:val="000226DD"/>
    <w:rsid w:val="00022725"/>
    <w:rsid w:val="000235C5"/>
    <w:rsid w:val="00024BFC"/>
    <w:rsid w:val="00026012"/>
    <w:rsid w:val="00026FD9"/>
    <w:rsid w:val="00031989"/>
    <w:rsid w:val="000333D9"/>
    <w:rsid w:val="00036D75"/>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0BA2"/>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188"/>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4E63"/>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07149"/>
    <w:rsid w:val="0041625A"/>
    <w:rsid w:val="004204F9"/>
    <w:rsid w:val="00420BFA"/>
    <w:rsid w:val="00422671"/>
    <w:rsid w:val="00422CB0"/>
    <w:rsid w:val="0042351F"/>
    <w:rsid w:val="00423E34"/>
    <w:rsid w:val="00423E59"/>
    <w:rsid w:val="004253F6"/>
    <w:rsid w:val="00430277"/>
    <w:rsid w:val="004315C0"/>
    <w:rsid w:val="00431A19"/>
    <w:rsid w:val="00437C38"/>
    <w:rsid w:val="0044602E"/>
    <w:rsid w:val="00451494"/>
    <w:rsid w:val="00453EE1"/>
    <w:rsid w:val="00456491"/>
    <w:rsid w:val="00460FD2"/>
    <w:rsid w:val="00461212"/>
    <w:rsid w:val="0046227D"/>
    <w:rsid w:val="00462A08"/>
    <w:rsid w:val="00465F6D"/>
    <w:rsid w:val="00466C07"/>
    <w:rsid w:val="004679CC"/>
    <w:rsid w:val="00472EF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674B"/>
    <w:rsid w:val="005A0BF1"/>
    <w:rsid w:val="005A676E"/>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889"/>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52B1"/>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07D7"/>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0D63"/>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971F1"/>
    <w:rsid w:val="00DA0998"/>
    <w:rsid w:val="00DA1E37"/>
    <w:rsid w:val="00DB04E0"/>
    <w:rsid w:val="00DB1508"/>
    <w:rsid w:val="00DB21E7"/>
    <w:rsid w:val="00DB382A"/>
    <w:rsid w:val="00DB64B2"/>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3491"/>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D73F-3E8D-40A7-AA4E-542D493B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Skhumbuzo Macozoma (HO)</dc:creator>
  <cp:lastModifiedBy>USER</cp:lastModifiedBy>
  <cp:revision>2</cp:revision>
  <cp:lastPrinted>2019-11-14T08:02:00Z</cp:lastPrinted>
  <dcterms:created xsi:type="dcterms:W3CDTF">2020-08-11T10:28:00Z</dcterms:created>
  <dcterms:modified xsi:type="dcterms:W3CDTF">2020-08-11T10:28:00Z</dcterms:modified>
</cp:coreProperties>
</file>