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40" w:rsidRDefault="00A00C40" w:rsidP="00A00C40">
      <w:pPr>
        <w:pStyle w:val="Default"/>
      </w:pPr>
      <w:bookmarkStart w:id="0" w:name="_GoBack"/>
      <w:bookmarkEnd w:id="0"/>
      <w:r>
        <w:t>NATIONAL ASSEMBLY</w:t>
      </w:r>
    </w:p>
    <w:p w:rsidR="00A00C40" w:rsidRDefault="00A00C40" w:rsidP="00A00C40">
      <w:pPr>
        <w:pStyle w:val="Default"/>
      </w:pPr>
    </w:p>
    <w:p w:rsidR="00A00C40" w:rsidRDefault="00A00C40" w:rsidP="00A00C40">
      <w:pPr>
        <w:pStyle w:val="Default"/>
        <w:rPr>
          <w:b/>
          <w:bCs/>
        </w:rPr>
      </w:pPr>
      <w:r>
        <w:t>QUESTION FOR</w:t>
      </w:r>
      <w:r>
        <w:rPr>
          <w:b/>
          <w:bCs/>
        </w:rPr>
        <w:t xml:space="preserve"> </w:t>
      </w:r>
      <w:r>
        <w:rPr>
          <w:b/>
          <w:bCs/>
          <w:u w:val="single"/>
        </w:rPr>
        <w:t>WRITTEN</w:t>
      </w:r>
      <w:r>
        <w:rPr>
          <w:b/>
          <w:bCs/>
        </w:rPr>
        <w:t xml:space="preserve"> </w:t>
      </w:r>
      <w:r>
        <w:t>REPLY</w:t>
      </w:r>
      <w:r>
        <w:rPr>
          <w:b/>
          <w:bCs/>
        </w:rPr>
        <w:t xml:space="preserve"> </w:t>
      </w:r>
    </w:p>
    <w:p w:rsidR="00A00C40" w:rsidRDefault="00A00C40" w:rsidP="00A00C40">
      <w:pPr>
        <w:pStyle w:val="Default"/>
      </w:pPr>
      <w:r>
        <w:t>PARLIAMENTRY QUESTION NO</w:t>
      </w:r>
      <w:r>
        <w:rPr>
          <w:b/>
          <w:bCs/>
        </w:rPr>
        <w:t xml:space="preserve">: 1725 </w:t>
      </w:r>
    </w:p>
    <w:p w:rsidR="00A00C40" w:rsidRDefault="00A00C40" w:rsidP="00A00C40">
      <w:pPr>
        <w:pStyle w:val="Default"/>
        <w:rPr>
          <w:b/>
          <w:bCs/>
        </w:rPr>
      </w:pPr>
      <w:r>
        <w:t>DATE OF QUESTION PAPER:</w:t>
      </w:r>
      <w:r>
        <w:rPr>
          <w:b/>
          <w:bCs/>
        </w:rPr>
        <w:t xml:space="preserve"> 9 June 2017 </w:t>
      </w:r>
    </w:p>
    <w:p w:rsidR="00A00C40" w:rsidRDefault="00A00C40" w:rsidP="00A00C40">
      <w:pPr>
        <w:pStyle w:val="Default"/>
      </w:pPr>
      <w:r>
        <w:t>QUESTION PAPER</w:t>
      </w:r>
      <w:r>
        <w:rPr>
          <w:b/>
          <w:bCs/>
        </w:rPr>
        <w:t>:  21 of 2017</w:t>
      </w:r>
    </w:p>
    <w:p w:rsidR="007277A3" w:rsidRPr="007277A3" w:rsidRDefault="007277A3" w:rsidP="007277A3">
      <w:pPr>
        <w:jc w:val="both"/>
        <w:rPr>
          <w:szCs w:val="24"/>
        </w:rPr>
      </w:pPr>
    </w:p>
    <w:p w:rsidR="007277A3" w:rsidRPr="007277A3" w:rsidRDefault="007277A3" w:rsidP="007277A3">
      <w:pPr>
        <w:rPr>
          <w:b/>
          <w:szCs w:val="24"/>
        </w:rPr>
      </w:pPr>
      <w:r w:rsidRPr="007277A3">
        <w:rPr>
          <w:b/>
          <w:szCs w:val="24"/>
        </w:rPr>
        <w:t xml:space="preserve"> </w:t>
      </w:r>
    </w:p>
    <w:p w:rsidR="007277A3" w:rsidRPr="007277A3" w:rsidRDefault="007277A3" w:rsidP="007277A3">
      <w:pPr>
        <w:rPr>
          <w:b/>
          <w:szCs w:val="24"/>
        </w:rPr>
      </w:pPr>
    </w:p>
    <w:p w:rsidR="007277A3" w:rsidRPr="00A00C40" w:rsidRDefault="00A00C40" w:rsidP="00A00C40">
      <w:pPr>
        <w:ind w:left="720" w:hanging="720"/>
        <w:rPr>
          <w:rFonts w:ascii="Arial" w:hAnsi="Arial" w:cs="Arial"/>
          <w:b/>
          <w:szCs w:val="24"/>
        </w:rPr>
      </w:pPr>
      <w:r w:rsidRPr="00A00C40">
        <w:rPr>
          <w:rFonts w:ascii="Arial" w:hAnsi="Arial" w:cs="Arial"/>
          <w:b/>
          <w:szCs w:val="24"/>
        </w:rPr>
        <w:t xml:space="preserve">1725. </w:t>
      </w:r>
      <w:r w:rsidRPr="00A00C40">
        <w:rPr>
          <w:rFonts w:ascii="Arial" w:hAnsi="Arial" w:cs="Arial"/>
          <w:b/>
          <w:szCs w:val="24"/>
        </w:rPr>
        <w:tab/>
      </w:r>
      <w:r w:rsidR="007277A3" w:rsidRPr="00A00C40">
        <w:rPr>
          <w:rFonts w:ascii="Arial" w:hAnsi="Arial" w:cs="Arial"/>
          <w:b/>
          <w:szCs w:val="24"/>
        </w:rPr>
        <w:t>MS S V KALYAN (DA) TO ASK THE MINISTER OF INTERNATIONAL RELATIONS AND COOPERATION:</w:t>
      </w:r>
    </w:p>
    <w:p w:rsidR="007277A3" w:rsidRPr="00A00C40" w:rsidRDefault="007277A3" w:rsidP="007277A3">
      <w:pPr>
        <w:rPr>
          <w:rFonts w:ascii="Arial" w:hAnsi="Arial" w:cs="Arial"/>
          <w:b/>
          <w:szCs w:val="24"/>
        </w:rPr>
      </w:pPr>
    </w:p>
    <w:p w:rsidR="007277A3" w:rsidRPr="00A00C40" w:rsidRDefault="007277A3" w:rsidP="007277A3">
      <w:pPr>
        <w:rPr>
          <w:rFonts w:ascii="Arial" w:hAnsi="Arial" w:cs="Arial"/>
          <w:szCs w:val="24"/>
        </w:rPr>
      </w:pPr>
      <w:r w:rsidRPr="00A00C40">
        <w:rPr>
          <w:rFonts w:ascii="Arial" w:hAnsi="Arial" w:cs="Arial"/>
          <w:szCs w:val="24"/>
        </w:rPr>
        <w:t>Whether any staff of (a) her department and (b) each entity reporting to her were awarded any contracts or agreements to conduct business with any state entity in the (i) 2014-15 (ii) 2015-16 and (iii) 2016-17 financial years; if so, what are the (</w:t>
      </w:r>
      <w:proofErr w:type="spellStart"/>
      <w:r w:rsidRPr="00A00C40">
        <w:rPr>
          <w:rFonts w:ascii="Arial" w:hAnsi="Arial" w:cs="Arial"/>
          <w:szCs w:val="24"/>
        </w:rPr>
        <w:t>aa</w:t>
      </w:r>
      <w:proofErr w:type="spellEnd"/>
      <w:r w:rsidRPr="00A00C40">
        <w:rPr>
          <w:rFonts w:ascii="Arial" w:hAnsi="Arial" w:cs="Arial"/>
          <w:szCs w:val="24"/>
        </w:rPr>
        <w:t>)(</w:t>
      </w:r>
      <w:proofErr w:type="spellStart"/>
      <w:r w:rsidRPr="00A00C40">
        <w:rPr>
          <w:rFonts w:ascii="Arial" w:hAnsi="Arial" w:cs="Arial"/>
          <w:szCs w:val="24"/>
        </w:rPr>
        <w:t>aaa</w:t>
      </w:r>
      <w:proofErr w:type="spellEnd"/>
      <w:r w:rsidRPr="00A00C40">
        <w:rPr>
          <w:rFonts w:ascii="Arial" w:hAnsi="Arial" w:cs="Arial"/>
          <w:szCs w:val="24"/>
        </w:rPr>
        <w:t>) names and (</w:t>
      </w:r>
      <w:proofErr w:type="spellStart"/>
      <w:r w:rsidRPr="00A00C40">
        <w:rPr>
          <w:rFonts w:ascii="Arial" w:hAnsi="Arial" w:cs="Arial"/>
          <w:szCs w:val="24"/>
        </w:rPr>
        <w:t>bbb</w:t>
      </w:r>
      <w:proofErr w:type="spellEnd"/>
      <w:r w:rsidRPr="00A00C40">
        <w:rPr>
          <w:rFonts w:ascii="Arial" w:hAnsi="Arial" w:cs="Arial"/>
          <w:szCs w:val="24"/>
        </w:rPr>
        <w:t xml:space="preserve">) professional </w:t>
      </w:r>
      <w:r w:rsidR="00A00C40" w:rsidRPr="00A00C40">
        <w:rPr>
          <w:rFonts w:ascii="Arial" w:hAnsi="Arial" w:cs="Arial"/>
          <w:szCs w:val="24"/>
        </w:rPr>
        <w:t>designations</w:t>
      </w:r>
      <w:r w:rsidRPr="00A00C40">
        <w:rPr>
          <w:rFonts w:ascii="Arial" w:hAnsi="Arial" w:cs="Arial"/>
          <w:szCs w:val="24"/>
        </w:rPr>
        <w:t xml:space="preserve"> of the staff members and (bb)(</w:t>
      </w:r>
      <w:proofErr w:type="spellStart"/>
      <w:r w:rsidRPr="00A00C40">
        <w:rPr>
          <w:rFonts w:ascii="Arial" w:hAnsi="Arial" w:cs="Arial"/>
          <w:szCs w:val="24"/>
        </w:rPr>
        <w:t>aaa</w:t>
      </w:r>
      <w:proofErr w:type="spellEnd"/>
      <w:r w:rsidRPr="00A00C40">
        <w:rPr>
          <w:rFonts w:ascii="Arial" w:hAnsi="Arial" w:cs="Arial"/>
          <w:szCs w:val="24"/>
        </w:rPr>
        <w:t>) details of the contract(s) and/or agreement(s) awarded and (</w:t>
      </w:r>
      <w:proofErr w:type="spellStart"/>
      <w:r w:rsidRPr="00A00C40">
        <w:rPr>
          <w:rFonts w:ascii="Arial" w:hAnsi="Arial" w:cs="Arial"/>
          <w:szCs w:val="24"/>
        </w:rPr>
        <w:t>bbb</w:t>
      </w:r>
      <w:proofErr w:type="spellEnd"/>
      <w:r w:rsidRPr="00A00C40">
        <w:rPr>
          <w:rFonts w:ascii="Arial" w:hAnsi="Arial" w:cs="Arial"/>
          <w:szCs w:val="24"/>
        </w:rPr>
        <w:t>) amounts in each case?</w:t>
      </w:r>
      <w:r w:rsidRPr="00A00C40">
        <w:rPr>
          <w:rFonts w:ascii="Arial" w:hAnsi="Arial" w:cs="Arial"/>
          <w:szCs w:val="24"/>
        </w:rPr>
        <w:tab/>
      </w:r>
      <w:r w:rsidRPr="00A00C40">
        <w:rPr>
          <w:rFonts w:ascii="Arial" w:hAnsi="Arial" w:cs="Arial"/>
          <w:szCs w:val="24"/>
        </w:rPr>
        <w:tab/>
        <w:t>NW1931E</w:t>
      </w:r>
    </w:p>
    <w:p w:rsidR="007277A3" w:rsidRPr="00A00C40" w:rsidRDefault="007277A3" w:rsidP="007277A3">
      <w:pPr>
        <w:rPr>
          <w:rFonts w:ascii="Arial" w:hAnsi="Arial" w:cs="Arial"/>
          <w:szCs w:val="24"/>
        </w:rPr>
      </w:pPr>
    </w:p>
    <w:p w:rsidR="007277A3" w:rsidRPr="00A00C40" w:rsidRDefault="007277A3" w:rsidP="007277A3">
      <w:pPr>
        <w:ind w:left="720"/>
        <w:jc w:val="both"/>
        <w:rPr>
          <w:rFonts w:ascii="Arial" w:hAnsi="Arial" w:cs="Arial"/>
          <w:szCs w:val="24"/>
        </w:rPr>
      </w:pPr>
      <w:r w:rsidRPr="00A00C40">
        <w:rPr>
          <w:rFonts w:ascii="Arial" w:hAnsi="Arial" w:cs="Arial"/>
          <w:szCs w:val="24"/>
        </w:rPr>
        <w:t>Reply:</w:t>
      </w:r>
    </w:p>
    <w:p w:rsidR="007277A3" w:rsidRPr="00A00C40" w:rsidRDefault="007277A3" w:rsidP="007277A3">
      <w:pPr>
        <w:ind w:left="720"/>
        <w:jc w:val="both"/>
        <w:rPr>
          <w:rFonts w:ascii="Arial" w:hAnsi="Arial" w:cs="Arial"/>
          <w:szCs w:val="24"/>
        </w:rPr>
      </w:pPr>
    </w:p>
    <w:p w:rsidR="007277A3" w:rsidRPr="00A00C40" w:rsidRDefault="007277A3" w:rsidP="007277A3">
      <w:pPr>
        <w:ind w:left="720"/>
        <w:jc w:val="both"/>
        <w:rPr>
          <w:rFonts w:ascii="Arial" w:hAnsi="Arial" w:cs="Arial"/>
          <w:szCs w:val="24"/>
        </w:rPr>
      </w:pPr>
      <w:r w:rsidRPr="00A00C40">
        <w:rPr>
          <w:rFonts w:ascii="Arial" w:hAnsi="Arial" w:cs="Arial"/>
          <w:szCs w:val="24"/>
        </w:rPr>
        <w:t xml:space="preserve">(a)(b) Yes, the Department received a list of names of </w:t>
      </w:r>
      <w:r w:rsidR="00A00C40" w:rsidRPr="00A00C40">
        <w:rPr>
          <w:rFonts w:ascii="Arial" w:hAnsi="Arial" w:cs="Arial"/>
          <w:szCs w:val="24"/>
        </w:rPr>
        <w:t>officials</w:t>
      </w:r>
      <w:r w:rsidRPr="00A00C40">
        <w:rPr>
          <w:rFonts w:ascii="Arial" w:hAnsi="Arial" w:cs="Arial"/>
          <w:szCs w:val="24"/>
        </w:rPr>
        <w:t xml:space="preserve"> conducting business with organs of state from the Department of </w:t>
      </w:r>
      <w:r w:rsidR="00A00C40" w:rsidRPr="00A00C40">
        <w:rPr>
          <w:rFonts w:ascii="Arial" w:hAnsi="Arial" w:cs="Arial"/>
          <w:szCs w:val="24"/>
        </w:rPr>
        <w:t>Public</w:t>
      </w:r>
      <w:r w:rsidRPr="00A00C40">
        <w:rPr>
          <w:rFonts w:ascii="Arial" w:hAnsi="Arial" w:cs="Arial"/>
          <w:szCs w:val="24"/>
        </w:rPr>
        <w:t xml:space="preserve"> Service and Administration. The Department is </w:t>
      </w:r>
      <w:r w:rsidR="00A00C40" w:rsidRPr="00A00C40">
        <w:rPr>
          <w:rFonts w:ascii="Arial" w:hAnsi="Arial" w:cs="Arial"/>
          <w:szCs w:val="24"/>
        </w:rPr>
        <w:t>currently</w:t>
      </w:r>
      <w:r w:rsidRPr="00A00C40">
        <w:rPr>
          <w:rFonts w:ascii="Arial" w:hAnsi="Arial" w:cs="Arial"/>
          <w:szCs w:val="24"/>
        </w:rPr>
        <w:t xml:space="preserve"> conducting an investigation whether the officials have </w:t>
      </w:r>
      <w:r w:rsidR="00A00C40" w:rsidRPr="00A00C40">
        <w:rPr>
          <w:rFonts w:ascii="Arial" w:hAnsi="Arial" w:cs="Arial"/>
          <w:szCs w:val="24"/>
        </w:rPr>
        <w:t>disclosed</w:t>
      </w:r>
      <w:r w:rsidRPr="00A00C40">
        <w:rPr>
          <w:rFonts w:ascii="Arial" w:hAnsi="Arial" w:cs="Arial"/>
          <w:szCs w:val="24"/>
        </w:rPr>
        <w:t xml:space="preserve"> their interests and whether they have resigned </w:t>
      </w:r>
      <w:proofErr w:type="gramStart"/>
      <w:r w:rsidRPr="00A00C40">
        <w:rPr>
          <w:rFonts w:ascii="Arial" w:hAnsi="Arial" w:cs="Arial"/>
          <w:szCs w:val="24"/>
        </w:rPr>
        <w:t>as a directors</w:t>
      </w:r>
      <w:proofErr w:type="gramEnd"/>
      <w:r w:rsidRPr="00A00C40">
        <w:rPr>
          <w:rFonts w:ascii="Arial" w:hAnsi="Arial" w:cs="Arial"/>
          <w:szCs w:val="24"/>
        </w:rPr>
        <w:t xml:space="preserve"> of the companies or ceased </w:t>
      </w:r>
      <w:r w:rsidR="00A00C40" w:rsidRPr="00A00C40">
        <w:rPr>
          <w:rFonts w:ascii="Arial" w:hAnsi="Arial" w:cs="Arial"/>
          <w:szCs w:val="24"/>
        </w:rPr>
        <w:t>conducting</w:t>
      </w:r>
      <w:r w:rsidRPr="00A00C40">
        <w:rPr>
          <w:rFonts w:ascii="Arial" w:hAnsi="Arial" w:cs="Arial"/>
          <w:szCs w:val="24"/>
        </w:rPr>
        <w:t xml:space="preserve"> business with the organ of state. </w:t>
      </w:r>
    </w:p>
    <w:p w:rsidR="007277A3" w:rsidRPr="00A00C40" w:rsidRDefault="007277A3" w:rsidP="007277A3">
      <w:pPr>
        <w:ind w:left="1080"/>
        <w:jc w:val="both"/>
        <w:rPr>
          <w:rFonts w:ascii="Arial" w:hAnsi="Arial" w:cs="Arial"/>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4406"/>
      </w:tblGrid>
      <w:tr w:rsidR="007277A3" w:rsidRPr="00A00C40" w:rsidTr="00A943D9">
        <w:tc>
          <w:tcPr>
            <w:tcW w:w="4369" w:type="dxa"/>
            <w:shd w:val="clear" w:color="auto" w:fill="auto"/>
          </w:tcPr>
          <w:p w:rsidR="007277A3" w:rsidRPr="00A00C40" w:rsidRDefault="007277A3" w:rsidP="00A943D9">
            <w:pPr>
              <w:jc w:val="both"/>
              <w:rPr>
                <w:rFonts w:ascii="Arial" w:hAnsi="Arial" w:cs="Arial"/>
                <w:b/>
                <w:szCs w:val="24"/>
              </w:rPr>
            </w:pPr>
            <w:r w:rsidRPr="00A00C40">
              <w:rPr>
                <w:rFonts w:ascii="Arial" w:hAnsi="Arial" w:cs="Arial"/>
                <w:b/>
                <w:szCs w:val="24"/>
              </w:rPr>
              <w:t>(</w:t>
            </w:r>
            <w:proofErr w:type="spellStart"/>
            <w:r w:rsidRPr="00A00C40">
              <w:rPr>
                <w:rFonts w:ascii="Arial" w:hAnsi="Arial" w:cs="Arial"/>
                <w:b/>
                <w:szCs w:val="24"/>
              </w:rPr>
              <w:t>aa</w:t>
            </w:r>
            <w:proofErr w:type="spellEnd"/>
            <w:r w:rsidRPr="00A00C40">
              <w:rPr>
                <w:rFonts w:ascii="Arial" w:hAnsi="Arial" w:cs="Arial"/>
                <w:b/>
                <w:szCs w:val="24"/>
              </w:rPr>
              <w:t>)(</w:t>
            </w:r>
            <w:proofErr w:type="spellStart"/>
            <w:r w:rsidRPr="00A00C40">
              <w:rPr>
                <w:rFonts w:ascii="Arial" w:hAnsi="Arial" w:cs="Arial"/>
                <w:b/>
                <w:szCs w:val="24"/>
              </w:rPr>
              <w:t>aaa</w:t>
            </w:r>
            <w:proofErr w:type="spellEnd"/>
            <w:r w:rsidRPr="00A00C40">
              <w:rPr>
                <w:rFonts w:ascii="Arial" w:hAnsi="Arial" w:cs="Arial"/>
                <w:b/>
                <w:szCs w:val="24"/>
              </w:rPr>
              <w:t>)Name</w:t>
            </w:r>
          </w:p>
        </w:tc>
        <w:tc>
          <w:tcPr>
            <w:tcW w:w="4406" w:type="dxa"/>
            <w:shd w:val="clear" w:color="auto" w:fill="auto"/>
          </w:tcPr>
          <w:p w:rsidR="007277A3" w:rsidRPr="00A00C40" w:rsidRDefault="007277A3" w:rsidP="00A943D9">
            <w:pPr>
              <w:jc w:val="both"/>
              <w:rPr>
                <w:rFonts w:ascii="Arial" w:hAnsi="Arial" w:cs="Arial"/>
                <w:b/>
                <w:szCs w:val="24"/>
              </w:rPr>
            </w:pPr>
            <w:r w:rsidRPr="00A00C40">
              <w:rPr>
                <w:rFonts w:ascii="Arial" w:hAnsi="Arial" w:cs="Arial"/>
                <w:b/>
                <w:szCs w:val="24"/>
              </w:rPr>
              <w:t>(</w:t>
            </w:r>
            <w:proofErr w:type="spellStart"/>
            <w:r w:rsidRPr="00A00C40">
              <w:rPr>
                <w:rFonts w:ascii="Arial" w:hAnsi="Arial" w:cs="Arial"/>
                <w:b/>
                <w:szCs w:val="24"/>
              </w:rPr>
              <w:t>bbb</w:t>
            </w:r>
            <w:proofErr w:type="spellEnd"/>
            <w:r w:rsidRPr="00A00C40">
              <w:rPr>
                <w:rFonts w:ascii="Arial" w:hAnsi="Arial" w:cs="Arial"/>
                <w:b/>
                <w:szCs w:val="24"/>
              </w:rPr>
              <w:t>)Designation</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CJ Smidt</w:t>
            </w:r>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Ambassador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CS Machaba</w:t>
            </w:r>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Clerk</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ME Kobe</w:t>
            </w:r>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Administration Officer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FS Magubane</w:t>
            </w:r>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Ambassador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 xml:space="preserve">SG </w:t>
            </w:r>
            <w:proofErr w:type="spellStart"/>
            <w:r w:rsidRPr="00A00C40">
              <w:rPr>
                <w:rFonts w:ascii="Arial" w:hAnsi="Arial" w:cs="Arial"/>
                <w:szCs w:val="24"/>
              </w:rPr>
              <w:t>Ntanzi</w:t>
            </w:r>
            <w:proofErr w:type="spellEnd"/>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Foreign Service Officer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 xml:space="preserve">TM </w:t>
            </w:r>
            <w:proofErr w:type="spellStart"/>
            <w:r w:rsidRPr="00A00C40">
              <w:rPr>
                <w:rFonts w:ascii="Arial" w:hAnsi="Arial" w:cs="Arial"/>
                <w:szCs w:val="24"/>
              </w:rPr>
              <w:t>Mogorosi</w:t>
            </w:r>
            <w:proofErr w:type="spellEnd"/>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ICT 1</w:t>
            </w:r>
            <w:r w:rsidRPr="00A00C40">
              <w:rPr>
                <w:rFonts w:ascii="Arial" w:hAnsi="Arial" w:cs="Arial"/>
                <w:szCs w:val="24"/>
                <w:vertAlign w:val="superscript"/>
              </w:rPr>
              <w:t>st</w:t>
            </w:r>
            <w:r w:rsidRPr="00A00C40">
              <w:rPr>
                <w:rFonts w:ascii="Arial" w:hAnsi="Arial" w:cs="Arial"/>
                <w:szCs w:val="24"/>
              </w:rPr>
              <w:t xml:space="preserve"> Secretary</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SE Mcinziba</w:t>
            </w:r>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Assistant-Director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 xml:space="preserve">LS </w:t>
            </w:r>
            <w:proofErr w:type="spellStart"/>
            <w:r w:rsidRPr="00A00C40">
              <w:rPr>
                <w:rFonts w:ascii="Arial" w:hAnsi="Arial" w:cs="Arial"/>
                <w:szCs w:val="24"/>
              </w:rPr>
              <w:t>Ngonyama</w:t>
            </w:r>
            <w:proofErr w:type="spellEnd"/>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Ambassador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BA Mfengwana</w:t>
            </w:r>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Assistant-Director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 xml:space="preserve">MB </w:t>
            </w:r>
            <w:proofErr w:type="spellStart"/>
            <w:r w:rsidRPr="00A00C40">
              <w:rPr>
                <w:rFonts w:ascii="Arial" w:hAnsi="Arial" w:cs="Arial"/>
                <w:szCs w:val="24"/>
              </w:rPr>
              <w:t>Dombo</w:t>
            </w:r>
            <w:proofErr w:type="spellEnd"/>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Assistant-Director</w:t>
            </w:r>
          </w:p>
        </w:tc>
      </w:tr>
      <w:tr w:rsidR="007277A3" w:rsidRPr="00A00C40" w:rsidTr="00A943D9">
        <w:tc>
          <w:tcPr>
            <w:tcW w:w="4369"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 xml:space="preserve">L </w:t>
            </w:r>
            <w:proofErr w:type="spellStart"/>
            <w:r w:rsidRPr="00A00C40">
              <w:rPr>
                <w:rFonts w:ascii="Arial" w:hAnsi="Arial" w:cs="Arial"/>
                <w:szCs w:val="24"/>
              </w:rPr>
              <w:t>Mancoba</w:t>
            </w:r>
            <w:proofErr w:type="spellEnd"/>
          </w:p>
        </w:tc>
        <w:tc>
          <w:tcPr>
            <w:tcW w:w="4406" w:type="dxa"/>
            <w:shd w:val="clear" w:color="auto" w:fill="auto"/>
          </w:tcPr>
          <w:p w:rsidR="007277A3" w:rsidRPr="00A00C40" w:rsidRDefault="007277A3" w:rsidP="00A943D9">
            <w:pPr>
              <w:jc w:val="both"/>
              <w:rPr>
                <w:rFonts w:ascii="Arial" w:hAnsi="Arial" w:cs="Arial"/>
                <w:szCs w:val="24"/>
              </w:rPr>
            </w:pPr>
            <w:r w:rsidRPr="00A00C40">
              <w:rPr>
                <w:rFonts w:ascii="Arial" w:hAnsi="Arial" w:cs="Arial"/>
                <w:szCs w:val="24"/>
              </w:rPr>
              <w:t>Foreign Service Officer</w:t>
            </w:r>
          </w:p>
        </w:tc>
      </w:tr>
    </w:tbl>
    <w:p w:rsidR="007277A3" w:rsidRPr="00A00C40" w:rsidRDefault="007277A3" w:rsidP="007277A3">
      <w:pPr>
        <w:ind w:left="1080"/>
        <w:jc w:val="both"/>
        <w:rPr>
          <w:rFonts w:ascii="Arial" w:hAnsi="Arial" w:cs="Arial"/>
          <w:szCs w:val="24"/>
        </w:rPr>
      </w:pPr>
    </w:p>
    <w:p w:rsidR="007277A3" w:rsidRPr="00A00C40" w:rsidRDefault="007277A3" w:rsidP="007277A3">
      <w:pPr>
        <w:ind w:left="360"/>
        <w:jc w:val="both"/>
        <w:rPr>
          <w:rFonts w:ascii="Arial" w:hAnsi="Arial" w:cs="Arial"/>
          <w:szCs w:val="24"/>
        </w:rPr>
      </w:pPr>
      <w:r w:rsidRPr="00A00C40">
        <w:rPr>
          <w:rFonts w:ascii="Arial" w:hAnsi="Arial" w:cs="Arial"/>
          <w:szCs w:val="24"/>
        </w:rPr>
        <w:t>(</w:t>
      </w:r>
      <w:proofErr w:type="gramStart"/>
      <w:r w:rsidRPr="00A00C40">
        <w:rPr>
          <w:rFonts w:ascii="Arial" w:hAnsi="Arial" w:cs="Arial"/>
          <w:szCs w:val="24"/>
        </w:rPr>
        <w:t>bb</w:t>
      </w:r>
      <w:proofErr w:type="gramEnd"/>
      <w:r w:rsidRPr="00A00C40">
        <w:rPr>
          <w:rFonts w:ascii="Arial" w:hAnsi="Arial" w:cs="Arial"/>
          <w:szCs w:val="24"/>
        </w:rPr>
        <w:t>)</w:t>
      </w:r>
      <w:r w:rsidR="00A00C40">
        <w:rPr>
          <w:rFonts w:ascii="Arial" w:hAnsi="Arial" w:cs="Arial"/>
          <w:szCs w:val="24"/>
        </w:rPr>
        <w:t xml:space="preserve"> </w:t>
      </w:r>
      <w:r w:rsidRPr="00A00C40">
        <w:rPr>
          <w:rFonts w:ascii="Arial" w:hAnsi="Arial" w:cs="Arial"/>
          <w:szCs w:val="24"/>
        </w:rPr>
        <w:t>(</w:t>
      </w:r>
      <w:proofErr w:type="spellStart"/>
      <w:proofErr w:type="gramStart"/>
      <w:r w:rsidRPr="00A00C40">
        <w:rPr>
          <w:rFonts w:ascii="Arial" w:hAnsi="Arial" w:cs="Arial"/>
          <w:szCs w:val="24"/>
        </w:rPr>
        <w:t>aaa</w:t>
      </w:r>
      <w:proofErr w:type="spellEnd"/>
      <w:proofErr w:type="gramEnd"/>
      <w:r w:rsidRPr="00A00C40">
        <w:rPr>
          <w:rFonts w:ascii="Arial" w:hAnsi="Arial" w:cs="Arial"/>
          <w:szCs w:val="24"/>
        </w:rPr>
        <w:t>) and (</w:t>
      </w:r>
      <w:proofErr w:type="spellStart"/>
      <w:r w:rsidRPr="00A00C40">
        <w:rPr>
          <w:rFonts w:ascii="Arial" w:hAnsi="Arial" w:cs="Arial"/>
          <w:szCs w:val="24"/>
        </w:rPr>
        <w:t>bbb</w:t>
      </w:r>
      <w:proofErr w:type="spellEnd"/>
      <w:r w:rsidRPr="00A00C40">
        <w:rPr>
          <w:rFonts w:ascii="Arial" w:hAnsi="Arial" w:cs="Arial"/>
          <w:szCs w:val="24"/>
        </w:rPr>
        <w:t>) The investigation is ongoing and further details are not available- will be made available as we progress following legal prescripts</w:t>
      </w:r>
      <w:r w:rsidR="00A00C40">
        <w:rPr>
          <w:rFonts w:ascii="Arial" w:hAnsi="Arial" w:cs="Arial"/>
          <w:szCs w:val="24"/>
        </w:rPr>
        <w:t>.</w:t>
      </w:r>
    </w:p>
    <w:p w:rsidR="007277A3" w:rsidRPr="00A00C40" w:rsidRDefault="007277A3" w:rsidP="007277A3">
      <w:pPr>
        <w:ind w:left="360"/>
        <w:jc w:val="both"/>
        <w:rPr>
          <w:rFonts w:ascii="Arial" w:hAnsi="Arial" w:cs="Arial"/>
          <w:sz w:val="20"/>
        </w:rPr>
      </w:pPr>
    </w:p>
    <w:p w:rsidR="007277A3" w:rsidRPr="00A00C40" w:rsidRDefault="007277A3" w:rsidP="007277A3">
      <w:pPr>
        <w:ind w:left="360"/>
        <w:jc w:val="both"/>
        <w:rPr>
          <w:rFonts w:ascii="Arial" w:hAnsi="Arial" w:cs="Arial"/>
          <w:szCs w:val="24"/>
        </w:rPr>
      </w:pPr>
    </w:p>
    <w:p w:rsidR="007277A3" w:rsidRPr="00A00C40" w:rsidRDefault="007277A3" w:rsidP="007277A3">
      <w:pPr>
        <w:rPr>
          <w:rFonts w:ascii="Arial" w:hAnsi="Arial" w:cs="Arial"/>
          <w:szCs w:val="24"/>
        </w:rPr>
      </w:pPr>
    </w:p>
    <w:p w:rsidR="00EC2EDE" w:rsidRPr="00A00C40" w:rsidRDefault="00EC2EDE">
      <w:pPr>
        <w:rPr>
          <w:rFonts w:ascii="Arial" w:hAnsi="Arial" w:cs="Arial"/>
        </w:rPr>
      </w:pPr>
    </w:p>
    <w:sectPr w:rsidR="00EC2EDE" w:rsidRPr="00A00C40" w:rsidSect="0080310F">
      <w:footerReference w:type="default" r:id="rId7"/>
      <w:pgSz w:w="11907" w:h="16840" w:code="9"/>
      <w:pgMar w:top="1134" w:right="1134" w:bottom="12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90" w:rsidRDefault="00A60490" w:rsidP="007277A3">
      <w:r>
        <w:separator/>
      </w:r>
    </w:p>
  </w:endnote>
  <w:endnote w:type="continuationSeparator" w:id="0">
    <w:p w:rsidR="00A60490" w:rsidRDefault="00A60490" w:rsidP="0072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F" w:rsidRDefault="00A60490">
    <w:pPr>
      <w:pStyle w:val="Footer"/>
      <w:framePr w:wrap="around" w:vAnchor="text" w:hAnchor="margin" w:xAlign="center" w:y="1"/>
      <w:rPr>
        <w:rStyle w:val="PageNumber"/>
      </w:rPr>
    </w:pPr>
  </w:p>
  <w:p w:rsidR="0080310F" w:rsidRDefault="00A604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90" w:rsidRDefault="00A60490" w:rsidP="007277A3">
      <w:r>
        <w:separator/>
      </w:r>
    </w:p>
  </w:footnote>
  <w:footnote w:type="continuationSeparator" w:id="0">
    <w:p w:rsidR="00A60490" w:rsidRDefault="00A60490" w:rsidP="00727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A3"/>
    <w:rsid w:val="00314705"/>
    <w:rsid w:val="007277A3"/>
    <w:rsid w:val="00964572"/>
    <w:rsid w:val="00A00C40"/>
    <w:rsid w:val="00A60490"/>
    <w:rsid w:val="00EC2E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A3"/>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277A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7A3"/>
    <w:rPr>
      <w:rFonts w:ascii="Times New Roman" w:eastAsia="Times New Roman" w:hAnsi="Times New Roman" w:cs="Times New Roman"/>
      <w:b/>
      <w:sz w:val="24"/>
      <w:szCs w:val="20"/>
      <w:lang w:val="en-GB" w:eastAsia="en-ZA"/>
    </w:rPr>
  </w:style>
  <w:style w:type="paragraph" w:styleId="Header">
    <w:name w:val="header"/>
    <w:basedOn w:val="Normal"/>
    <w:link w:val="HeaderChar"/>
    <w:rsid w:val="007277A3"/>
    <w:pPr>
      <w:tabs>
        <w:tab w:val="center" w:pos="4320"/>
        <w:tab w:val="right" w:pos="8640"/>
      </w:tabs>
    </w:pPr>
  </w:style>
  <w:style w:type="character" w:customStyle="1" w:styleId="HeaderChar">
    <w:name w:val="Header Char"/>
    <w:basedOn w:val="DefaultParagraphFont"/>
    <w:link w:val="Header"/>
    <w:rsid w:val="007277A3"/>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277A3"/>
    <w:pPr>
      <w:tabs>
        <w:tab w:val="center" w:pos="4320"/>
        <w:tab w:val="right" w:pos="8640"/>
      </w:tabs>
    </w:pPr>
  </w:style>
  <w:style w:type="character" w:customStyle="1" w:styleId="FooterChar">
    <w:name w:val="Footer Char"/>
    <w:basedOn w:val="DefaultParagraphFont"/>
    <w:link w:val="Footer"/>
    <w:semiHidden/>
    <w:rsid w:val="007277A3"/>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7277A3"/>
  </w:style>
  <w:style w:type="paragraph" w:customStyle="1" w:styleId="Default">
    <w:name w:val="Default"/>
    <w:basedOn w:val="Normal"/>
    <w:rsid w:val="00A00C40"/>
    <w:pPr>
      <w:autoSpaceDE w:val="0"/>
      <w:autoSpaceDN w:val="0"/>
    </w:pPr>
    <w:rPr>
      <w:rFonts w:ascii="Arial" w:eastAsiaTheme="minorHAnsi" w:hAnsi="Arial" w:cs="Arial"/>
      <w:color w:val="000000"/>
      <w:szCs w:val="24"/>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A3"/>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277A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7A3"/>
    <w:rPr>
      <w:rFonts w:ascii="Times New Roman" w:eastAsia="Times New Roman" w:hAnsi="Times New Roman" w:cs="Times New Roman"/>
      <w:b/>
      <w:sz w:val="24"/>
      <w:szCs w:val="20"/>
      <w:lang w:val="en-GB" w:eastAsia="en-ZA"/>
    </w:rPr>
  </w:style>
  <w:style w:type="paragraph" w:styleId="Header">
    <w:name w:val="header"/>
    <w:basedOn w:val="Normal"/>
    <w:link w:val="HeaderChar"/>
    <w:rsid w:val="007277A3"/>
    <w:pPr>
      <w:tabs>
        <w:tab w:val="center" w:pos="4320"/>
        <w:tab w:val="right" w:pos="8640"/>
      </w:tabs>
    </w:pPr>
  </w:style>
  <w:style w:type="character" w:customStyle="1" w:styleId="HeaderChar">
    <w:name w:val="Header Char"/>
    <w:basedOn w:val="DefaultParagraphFont"/>
    <w:link w:val="Header"/>
    <w:rsid w:val="007277A3"/>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277A3"/>
    <w:pPr>
      <w:tabs>
        <w:tab w:val="center" w:pos="4320"/>
        <w:tab w:val="right" w:pos="8640"/>
      </w:tabs>
    </w:pPr>
  </w:style>
  <w:style w:type="character" w:customStyle="1" w:styleId="FooterChar">
    <w:name w:val="Footer Char"/>
    <w:basedOn w:val="DefaultParagraphFont"/>
    <w:link w:val="Footer"/>
    <w:semiHidden/>
    <w:rsid w:val="007277A3"/>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7277A3"/>
  </w:style>
  <w:style w:type="paragraph" w:customStyle="1" w:styleId="Default">
    <w:name w:val="Default"/>
    <w:basedOn w:val="Normal"/>
    <w:rsid w:val="00A00C40"/>
    <w:pPr>
      <w:autoSpaceDE w:val="0"/>
      <w:autoSpaceDN w:val="0"/>
    </w:pPr>
    <w:rPr>
      <w:rFonts w:ascii="Arial" w:eastAsiaTheme="minorHAnsi" w:hAnsi="Arial" w:cs="Arial"/>
      <w:color w:val="000000"/>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2017-07-31T11:59:00Z</dcterms:created>
  <dcterms:modified xsi:type="dcterms:W3CDTF">2017-07-31T11:59:00Z</dcterms:modified>
</cp:coreProperties>
</file>