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BB42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0A30B07E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08EF7944" w14:textId="77777777" w:rsidR="00AD00CE" w:rsidRPr="00CE247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CE2478" w:rsidRPr="00CE2478">
        <w:rPr>
          <w:rFonts w:ascii="Arial" w:hAnsi="Arial" w:cs="Arial"/>
          <w:b/>
          <w:sz w:val="22"/>
          <w:szCs w:val="22"/>
        </w:rPr>
        <w:t>1725</w:t>
      </w:r>
      <w:r w:rsidR="00AD00CE" w:rsidRPr="00CE2478">
        <w:rPr>
          <w:rFonts w:ascii="Arial" w:hAnsi="Arial" w:cs="Arial"/>
          <w:b/>
          <w:sz w:val="22"/>
          <w:szCs w:val="22"/>
        </w:rPr>
        <w:t xml:space="preserve"> [NW</w:t>
      </w:r>
      <w:r w:rsidR="00CE2478" w:rsidRPr="00CE2478">
        <w:rPr>
          <w:rFonts w:ascii="Arial" w:hAnsi="Arial" w:cs="Arial"/>
          <w:b/>
          <w:sz w:val="22"/>
          <w:szCs w:val="22"/>
        </w:rPr>
        <w:t>2032</w:t>
      </w:r>
      <w:r w:rsidR="00AD00CE" w:rsidRPr="00CE2478">
        <w:rPr>
          <w:rFonts w:ascii="Arial" w:hAnsi="Arial" w:cs="Arial"/>
          <w:b/>
          <w:sz w:val="22"/>
          <w:szCs w:val="22"/>
        </w:rPr>
        <w:t>E]</w:t>
      </w:r>
    </w:p>
    <w:p w14:paraId="660BCE9D" w14:textId="77777777" w:rsidR="00C312EA" w:rsidRPr="00CE247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2478">
        <w:rPr>
          <w:rFonts w:ascii="Arial" w:hAnsi="Arial" w:cs="Arial"/>
          <w:b/>
          <w:sz w:val="22"/>
          <w:szCs w:val="22"/>
        </w:rPr>
        <w:t xml:space="preserve">DATE OF PUBLICATION: </w:t>
      </w:r>
      <w:r w:rsidR="00CE2478" w:rsidRPr="00CE2478">
        <w:rPr>
          <w:rFonts w:ascii="Arial" w:hAnsi="Arial" w:cs="Arial"/>
          <w:b/>
          <w:sz w:val="22"/>
          <w:szCs w:val="22"/>
        </w:rPr>
        <w:t>2 SEPTEMBER 2016</w:t>
      </w:r>
    </w:p>
    <w:p w14:paraId="6E023D9E" w14:textId="77777777" w:rsidR="00CE2478" w:rsidRPr="00CE2478" w:rsidRDefault="00CE2478" w:rsidP="00CE2478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CE2478">
        <w:rPr>
          <w:rFonts w:ascii="Arial" w:eastAsia="Calibri" w:hAnsi="Arial" w:cs="Arial"/>
          <w:b/>
          <w:sz w:val="22"/>
          <w:szCs w:val="22"/>
          <w:lang w:val="en-GB"/>
        </w:rPr>
        <w:t>1725.</w:t>
      </w:r>
      <w:r w:rsidRPr="00CE2478">
        <w:rPr>
          <w:rFonts w:ascii="Arial" w:eastAsia="Calibri" w:hAnsi="Arial" w:cs="Arial"/>
          <w:b/>
          <w:sz w:val="22"/>
          <w:szCs w:val="22"/>
          <w:lang w:val="en-GB"/>
        </w:rPr>
        <w:tab/>
        <w:t>Mr D J Maynier (DA) to ask the Minister of Finance:</w:t>
      </w:r>
    </w:p>
    <w:p w14:paraId="6702B568" w14:textId="77777777" w:rsidR="00CE2478" w:rsidRPr="00CE2478" w:rsidRDefault="00CE2478" w:rsidP="00CE2478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CE2478">
        <w:rPr>
          <w:rFonts w:ascii="Arial" w:eastAsia="Calibri" w:hAnsi="Arial" w:cs="Arial"/>
          <w:sz w:val="22"/>
          <w:szCs w:val="22"/>
          <w:lang w:val="en-ZA"/>
        </w:rPr>
        <w:t>(1)</w:t>
      </w:r>
      <w:r w:rsidRPr="00CE2478">
        <w:rPr>
          <w:rFonts w:ascii="Arial" w:eastAsia="Calibri" w:hAnsi="Arial" w:cs="Arial"/>
          <w:sz w:val="22"/>
          <w:szCs w:val="22"/>
          <w:lang w:val="en-ZA"/>
        </w:rPr>
        <w:tab/>
        <w:t>Whether the National Treasury’s specialised audit services conducted any forensic investigations and/or performance audits in the (a) 2013-14, (b) 2014-15 and (c) 2015-16 financial years; if not, why not; if so, in respect of each specified forensic investigation and/or performance audit completed, (i) what was the purpose of each specified investigation and/or audit and (ii) when was each specified investigation and/or audit completed;</w:t>
      </w:r>
    </w:p>
    <w:p w14:paraId="6DF63CE8" w14:textId="77777777" w:rsidR="00CE2478" w:rsidRDefault="00CE2478" w:rsidP="00CE2478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CE2478">
        <w:rPr>
          <w:rFonts w:ascii="Arial" w:eastAsia="Calibri" w:hAnsi="Arial" w:cs="Arial"/>
          <w:sz w:val="22"/>
          <w:szCs w:val="22"/>
          <w:lang w:val="en-ZA"/>
        </w:rPr>
        <w:t>(2)</w:t>
      </w:r>
      <w:r w:rsidRPr="00CE2478">
        <w:rPr>
          <w:rFonts w:ascii="Arial" w:eastAsia="Calibri" w:hAnsi="Arial" w:cs="Arial"/>
          <w:sz w:val="22"/>
          <w:szCs w:val="22"/>
          <w:lang w:val="en-ZA"/>
        </w:rPr>
        <w:tab/>
        <w:t>whether a report was produced in respect of each completed investigation and/or audit; if so, (a) what is the title of each report and (b) what were the main findings and recommendations in each case?</w:t>
      </w:r>
      <w:r w:rsidRPr="00CE2478">
        <w:rPr>
          <w:rFonts w:ascii="Arial" w:eastAsia="Calibri" w:hAnsi="Arial" w:cs="Arial"/>
          <w:sz w:val="22"/>
          <w:szCs w:val="22"/>
          <w:lang w:val="en-ZA"/>
        </w:rPr>
        <w:tab/>
      </w:r>
      <w:r w:rsidRPr="00CE2478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1A8B803A" w14:textId="77777777" w:rsidR="00CE2478" w:rsidRPr="00CE2478" w:rsidRDefault="00CE2478" w:rsidP="00CE2478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CE2478">
        <w:rPr>
          <w:rFonts w:ascii="Arial" w:eastAsia="Calibri" w:hAnsi="Arial" w:cs="Arial"/>
          <w:sz w:val="22"/>
          <w:szCs w:val="22"/>
          <w:lang w:val="en-ZA"/>
        </w:rPr>
        <w:tab/>
        <w:t>NW2032E</w:t>
      </w:r>
    </w:p>
    <w:p w14:paraId="74C2F2EE" w14:textId="77777777" w:rsidR="001433AE" w:rsidRPr="001B0917" w:rsidRDefault="001433AE" w:rsidP="00D026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75EE87B3" w14:textId="77777777" w:rsidR="001E6902" w:rsidRPr="001B0917" w:rsidRDefault="001E6902" w:rsidP="00D02619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D8C5F4" w14:textId="77777777" w:rsidR="001E6902" w:rsidRPr="00097F74" w:rsidRDefault="00513F6E" w:rsidP="00D02619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864"/>
        </w:tabs>
        <w:spacing w:line="276" w:lineRule="auto"/>
        <w:ind w:left="72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097F74" w:rsidRPr="00097F74">
        <w:rPr>
          <w:rFonts w:ascii="Arial" w:hAnsi="Arial" w:cs="Arial"/>
          <w:sz w:val="22"/>
          <w:szCs w:val="22"/>
        </w:rPr>
        <w:t>a)</w:t>
      </w:r>
      <w:r w:rsidR="001321F5">
        <w:rPr>
          <w:rFonts w:ascii="Arial" w:hAnsi="Arial" w:cs="Arial"/>
          <w:sz w:val="22"/>
          <w:szCs w:val="22"/>
        </w:rPr>
        <w:tab/>
      </w:r>
      <w:r w:rsidR="00C31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2013-14 financial year</w:t>
      </w:r>
      <w:r w:rsidR="00130B13">
        <w:rPr>
          <w:rFonts w:ascii="Arial" w:hAnsi="Arial" w:cs="Arial"/>
          <w:sz w:val="22"/>
          <w:szCs w:val="22"/>
        </w:rPr>
        <w:t>;</w:t>
      </w:r>
      <w:r w:rsidR="00C319EE">
        <w:rPr>
          <w:rFonts w:ascii="Arial" w:hAnsi="Arial" w:cs="Arial"/>
          <w:sz w:val="22"/>
          <w:szCs w:val="22"/>
        </w:rPr>
        <w:t xml:space="preserve"> refer to the previous response of the Minister</w:t>
      </w:r>
      <w:r>
        <w:rPr>
          <w:rFonts w:ascii="Arial" w:hAnsi="Arial" w:cs="Arial"/>
          <w:sz w:val="22"/>
          <w:szCs w:val="22"/>
        </w:rPr>
        <w:t xml:space="preserve"> of Finance for Question number</w:t>
      </w:r>
      <w:r w:rsidR="00C319EE">
        <w:rPr>
          <w:rFonts w:ascii="Arial" w:hAnsi="Arial" w:cs="Arial"/>
          <w:sz w:val="22"/>
          <w:szCs w:val="22"/>
        </w:rPr>
        <w:t>: 1389</w:t>
      </w:r>
      <w:r>
        <w:rPr>
          <w:rFonts w:ascii="Arial" w:hAnsi="Arial" w:cs="Arial"/>
          <w:sz w:val="22"/>
          <w:szCs w:val="22"/>
        </w:rPr>
        <w:t xml:space="preserve"> </w:t>
      </w:r>
      <w:r w:rsidR="00C319EE">
        <w:rPr>
          <w:rFonts w:ascii="Arial" w:hAnsi="Arial" w:cs="Arial"/>
          <w:sz w:val="22"/>
          <w:szCs w:val="22"/>
        </w:rPr>
        <w:t>NW1602E]</w:t>
      </w:r>
      <w:r>
        <w:rPr>
          <w:rFonts w:ascii="Arial" w:hAnsi="Arial" w:cs="Arial"/>
          <w:sz w:val="22"/>
          <w:szCs w:val="22"/>
        </w:rPr>
        <w:t>,</w:t>
      </w:r>
      <w:r w:rsidR="00C319EE">
        <w:rPr>
          <w:rFonts w:ascii="Arial" w:hAnsi="Arial" w:cs="Arial"/>
          <w:sz w:val="22"/>
          <w:szCs w:val="22"/>
        </w:rPr>
        <w:t xml:space="preserve"> dated 17 April 2015.</w:t>
      </w:r>
    </w:p>
    <w:p w14:paraId="492EF915" w14:textId="77777777" w:rsidR="00097F74" w:rsidRPr="00097F74" w:rsidRDefault="00097F74" w:rsidP="00D02619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16737F" w14:textId="77777777" w:rsidR="00097F74" w:rsidRPr="00097F74" w:rsidRDefault="00097F74" w:rsidP="00D02619">
      <w:pPr>
        <w:tabs>
          <w:tab w:val="left" w:pos="432"/>
          <w:tab w:val="left" w:pos="864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97F74">
        <w:rPr>
          <w:rFonts w:ascii="Arial" w:hAnsi="Arial" w:cs="Arial"/>
          <w:sz w:val="22"/>
          <w:szCs w:val="22"/>
        </w:rPr>
        <w:t>(b)</w:t>
      </w:r>
      <w:r w:rsidR="00C319EE">
        <w:rPr>
          <w:rFonts w:ascii="Arial" w:hAnsi="Arial" w:cs="Arial"/>
          <w:sz w:val="22"/>
          <w:szCs w:val="22"/>
        </w:rPr>
        <w:t xml:space="preserve"> </w:t>
      </w:r>
      <w:r w:rsidR="00513F6E">
        <w:rPr>
          <w:rFonts w:ascii="Arial" w:hAnsi="Arial" w:cs="Arial"/>
          <w:sz w:val="22"/>
          <w:szCs w:val="22"/>
        </w:rPr>
        <w:t>2014-15 financial year</w:t>
      </w:r>
      <w:r w:rsidR="00130B13">
        <w:rPr>
          <w:rFonts w:ascii="Arial" w:hAnsi="Arial" w:cs="Arial"/>
          <w:sz w:val="22"/>
          <w:szCs w:val="22"/>
        </w:rPr>
        <w:t>;</w:t>
      </w:r>
      <w:r w:rsidR="00C319EE">
        <w:rPr>
          <w:rFonts w:ascii="Arial" w:hAnsi="Arial" w:cs="Arial"/>
          <w:sz w:val="22"/>
          <w:szCs w:val="22"/>
        </w:rPr>
        <w:t xml:space="preserve"> refer to </w:t>
      </w:r>
      <w:r w:rsidR="00D02619">
        <w:rPr>
          <w:rFonts w:ascii="Arial" w:hAnsi="Arial" w:cs="Arial"/>
          <w:sz w:val="22"/>
          <w:szCs w:val="22"/>
        </w:rPr>
        <w:t xml:space="preserve">the previous response of the </w:t>
      </w:r>
      <w:r w:rsidR="00C319EE">
        <w:rPr>
          <w:rFonts w:ascii="Arial" w:hAnsi="Arial" w:cs="Arial"/>
          <w:sz w:val="22"/>
          <w:szCs w:val="22"/>
        </w:rPr>
        <w:t>Minister</w:t>
      </w:r>
      <w:r w:rsidR="00513F6E">
        <w:rPr>
          <w:rFonts w:ascii="Arial" w:hAnsi="Arial" w:cs="Arial"/>
          <w:sz w:val="22"/>
          <w:szCs w:val="22"/>
        </w:rPr>
        <w:t xml:space="preserve"> of Finance for Question number</w:t>
      </w:r>
      <w:r w:rsidR="00C319EE">
        <w:rPr>
          <w:rFonts w:ascii="Arial" w:hAnsi="Arial" w:cs="Arial"/>
          <w:sz w:val="22"/>
          <w:szCs w:val="22"/>
        </w:rPr>
        <w:t>: 1389</w:t>
      </w:r>
      <w:r w:rsidR="00513F6E">
        <w:rPr>
          <w:rFonts w:ascii="Arial" w:hAnsi="Arial" w:cs="Arial"/>
          <w:sz w:val="22"/>
          <w:szCs w:val="22"/>
        </w:rPr>
        <w:t xml:space="preserve"> </w:t>
      </w:r>
      <w:r w:rsidR="00C319EE">
        <w:rPr>
          <w:rFonts w:ascii="Arial" w:hAnsi="Arial" w:cs="Arial"/>
          <w:sz w:val="22"/>
          <w:szCs w:val="22"/>
        </w:rPr>
        <w:t>NW1602E]</w:t>
      </w:r>
      <w:r w:rsidR="00513F6E">
        <w:rPr>
          <w:rFonts w:ascii="Arial" w:hAnsi="Arial" w:cs="Arial"/>
          <w:sz w:val="22"/>
          <w:szCs w:val="22"/>
        </w:rPr>
        <w:t>,</w:t>
      </w:r>
      <w:r w:rsidR="00C319EE">
        <w:rPr>
          <w:rFonts w:ascii="Arial" w:hAnsi="Arial" w:cs="Arial"/>
          <w:sz w:val="22"/>
          <w:szCs w:val="22"/>
        </w:rPr>
        <w:t xml:space="preserve"> dated 17 April 2015.</w:t>
      </w:r>
    </w:p>
    <w:p w14:paraId="3A5992F3" w14:textId="77777777" w:rsidR="00097F74" w:rsidRPr="00097F74" w:rsidRDefault="00C319EE" w:rsidP="00D02619">
      <w:pPr>
        <w:tabs>
          <w:tab w:val="left" w:pos="432"/>
          <w:tab w:val="left" w:pos="720"/>
          <w:tab w:val="left" w:pos="149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673684" w14:textId="77777777" w:rsidR="00097F74" w:rsidRPr="00097F74" w:rsidRDefault="00097F74" w:rsidP="00D02619">
      <w:pPr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7F74">
        <w:rPr>
          <w:rFonts w:ascii="Arial" w:hAnsi="Arial" w:cs="Arial"/>
          <w:sz w:val="22"/>
          <w:szCs w:val="22"/>
        </w:rPr>
        <w:t>(c)</w:t>
      </w:r>
      <w:r w:rsidR="00513F6E">
        <w:rPr>
          <w:rFonts w:ascii="Arial" w:hAnsi="Arial" w:cs="Arial"/>
          <w:sz w:val="22"/>
          <w:szCs w:val="22"/>
        </w:rPr>
        <w:t xml:space="preserve"> 2015-16 financial year Refer to attached </w:t>
      </w:r>
      <w:r w:rsidR="00513F6E" w:rsidRPr="00513F6E">
        <w:rPr>
          <w:rFonts w:ascii="Arial" w:hAnsi="Arial" w:cs="Arial"/>
          <w:b/>
          <w:sz w:val="22"/>
          <w:szCs w:val="22"/>
        </w:rPr>
        <w:t>Annexure B</w:t>
      </w:r>
      <w:r w:rsidR="00513F6E">
        <w:rPr>
          <w:rFonts w:ascii="Arial" w:hAnsi="Arial" w:cs="Arial"/>
          <w:sz w:val="22"/>
          <w:szCs w:val="22"/>
        </w:rPr>
        <w:t xml:space="preserve"> for (i); (ii) &amp; (iii)</w:t>
      </w:r>
    </w:p>
    <w:p w14:paraId="27A32F4F" w14:textId="77777777" w:rsidR="001E6902" w:rsidRPr="001B0917" w:rsidRDefault="001E6902" w:rsidP="00D02619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5ABCDF" w14:textId="77777777" w:rsidR="00097F74" w:rsidRPr="00097F74" w:rsidRDefault="00097F74" w:rsidP="00D02619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60C8251" w14:textId="77777777" w:rsidR="001E6902" w:rsidRDefault="00263F4A" w:rsidP="00D02619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864"/>
        </w:tabs>
        <w:spacing w:line="276" w:lineRule="auto"/>
        <w:ind w:left="72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(a)</w:t>
      </w:r>
      <w:r w:rsidR="00130B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3F4A">
        <w:rPr>
          <w:rFonts w:ascii="Arial" w:hAnsi="Arial" w:cs="Arial"/>
          <w:sz w:val="22"/>
          <w:szCs w:val="22"/>
        </w:rPr>
        <w:t xml:space="preserve">Refer to </w:t>
      </w:r>
      <w:r w:rsidRPr="00130B13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sz w:val="22"/>
          <w:szCs w:val="22"/>
        </w:rPr>
        <w:t xml:space="preserve"> </w:t>
      </w:r>
      <w:r w:rsidRPr="00263F4A">
        <w:rPr>
          <w:rFonts w:ascii="Arial" w:hAnsi="Arial" w:cs="Arial"/>
          <w:sz w:val="22"/>
          <w:szCs w:val="22"/>
        </w:rPr>
        <w:t>in respect of 2013</w:t>
      </w:r>
      <w:r>
        <w:rPr>
          <w:rFonts w:ascii="Arial" w:hAnsi="Arial" w:cs="Arial"/>
          <w:sz w:val="22"/>
          <w:szCs w:val="22"/>
        </w:rPr>
        <w:t>-14 and 2014-15</w:t>
      </w:r>
      <w:r w:rsidRPr="00263F4A">
        <w:rPr>
          <w:rFonts w:ascii="Arial" w:hAnsi="Arial" w:cs="Arial"/>
          <w:sz w:val="22"/>
          <w:szCs w:val="22"/>
        </w:rPr>
        <w:t xml:space="preserve"> financial years</w:t>
      </w:r>
      <w:r>
        <w:rPr>
          <w:rFonts w:ascii="Arial" w:hAnsi="Arial" w:cs="Arial"/>
          <w:sz w:val="22"/>
          <w:szCs w:val="22"/>
        </w:rPr>
        <w:t xml:space="preserve">, and </w:t>
      </w:r>
      <w:r w:rsidR="00130B13">
        <w:rPr>
          <w:rFonts w:ascii="Arial" w:hAnsi="Arial" w:cs="Arial"/>
          <w:sz w:val="22"/>
          <w:szCs w:val="22"/>
        </w:rPr>
        <w:t xml:space="preserve">    </w:t>
      </w:r>
      <w:r w:rsidRPr="00130B13">
        <w:rPr>
          <w:rFonts w:ascii="Arial" w:hAnsi="Arial" w:cs="Arial"/>
          <w:b/>
          <w:sz w:val="22"/>
          <w:szCs w:val="22"/>
        </w:rPr>
        <w:t>Annexure B</w:t>
      </w:r>
      <w:r>
        <w:rPr>
          <w:rFonts w:ascii="Arial" w:hAnsi="Arial" w:cs="Arial"/>
          <w:sz w:val="22"/>
          <w:szCs w:val="22"/>
        </w:rPr>
        <w:t xml:space="preserve"> in respect of </w:t>
      </w:r>
      <w:r w:rsidR="00130B13">
        <w:rPr>
          <w:rFonts w:ascii="Arial" w:hAnsi="Arial" w:cs="Arial"/>
          <w:sz w:val="22"/>
          <w:szCs w:val="22"/>
        </w:rPr>
        <w:t>2015-16 financial year.</w:t>
      </w:r>
    </w:p>
    <w:p w14:paraId="68F025F4" w14:textId="77777777" w:rsidR="00130B13" w:rsidRDefault="00130B13" w:rsidP="00D02619">
      <w:pPr>
        <w:pStyle w:val="ListParagraph"/>
        <w:tabs>
          <w:tab w:val="left" w:pos="180"/>
          <w:tab w:val="left" w:pos="360"/>
          <w:tab w:val="left" w:pos="720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ECFB3F" w14:textId="77777777" w:rsidR="00130B13" w:rsidRDefault="00130B13" w:rsidP="00D02619">
      <w:pPr>
        <w:tabs>
          <w:tab w:val="left" w:pos="180"/>
          <w:tab w:val="left" w:pos="360"/>
          <w:tab w:val="left" w:pos="720"/>
          <w:tab w:val="left" w:pos="864"/>
        </w:tabs>
        <w:spacing w:line="276" w:lineRule="auto"/>
        <w:ind w:left="72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(b) All the cases were conducted on behalf of client departments, municipalities or entities.  National Treasury is an agent and not the owner of the reports. Therefore, the respective client departments</w:t>
      </w:r>
      <w:r w:rsidR="001321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reflected on Annexure A and B should be responsible for responding to the question, as the reports </w:t>
      </w:r>
      <w:r w:rsidR="008D5FAC">
        <w:rPr>
          <w:rFonts w:ascii="Arial" w:hAnsi="Arial" w:cs="Arial"/>
          <w:sz w:val="22"/>
          <w:szCs w:val="22"/>
        </w:rPr>
        <w:t>contained</w:t>
      </w:r>
      <w:r>
        <w:rPr>
          <w:rFonts w:ascii="Arial" w:hAnsi="Arial" w:cs="Arial"/>
          <w:sz w:val="22"/>
          <w:szCs w:val="22"/>
        </w:rPr>
        <w:t xml:space="preserve"> detail</w:t>
      </w:r>
      <w:r w:rsidR="001321F5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findings and recommendations.</w:t>
      </w:r>
    </w:p>
    <w:p w14:paraId="216F9886" w14:textId="77777777" w:rsidR="00130B13" w:rsidRPr="00130B13" w:rsidRDefault="00130B13" w:rsidP="00C81DA3">
      <w:pPr>
        <w:tabs>
          <w:tab w:val="left" w:pos="180"/>
          <w:tab w:val="left" w:pos="360"/>
          <w:tab w:val="left" w:pos="720"/>
          <w:tab w:val="left" w:pos="864"/>
        </w:tabs>
        <w:spacing w:line="276" w:lineRule="auto"/>
        <w:ind w:left="720" w:hanging="630"/>
        <w:rPr>
          <w:rFonts w:ascii="Arial" w:hAnsi="Arial" w:cs="Arial"/>
          <w:sz w:val="22"/>
          <w:szCs w:val="22"/>
        </w:rPr>
      </w:pPr>
    </w:p>
    <w:p w14:paraId="513B1117" w14:textId="77777777" w:rsidR="00263F4A" w:rsidRPr="00263F4A" w:rsidRDefault="00130B13" w:rsidP="00263F4A">
      <w:pPr>
        <w:tabs>
          <w:tab w:val="left" w:pos="180"/>
          <w:tab w:val="left" w:pos="360"/>
          <w:tab w:val="left" w:pos="720"/>
          <w:tab w:val="left" w:pos="864"/>
        </w:tabs>
        <w:spacing w:line="276" w:lineRule="auto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0B72F9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46AF91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CA4A34" w14:textId="77777777" w:rsidR="001B0917" w:rsidRDefault="001B0917" w:rsidP="001321F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8DA8E5" w14:textId="77777777"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08D5" w14:textId="77777777" w:rsidR="001401F1" w:rsidRDefault="001401F1" w:rsidP="001321F5">
      <w:r>
        <w:separator/>
      </w:r>
    </w:p>
  </w:endnote>
  <w:endnote w:type="continuationSeparator" w:id="0">
    <w:p w14:paraId="06A0B4D7" w14:textId="77777777" w:rsidR="001401F1" w:rsidRDefault="001401F1" w:rsidP="001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4AB6" w14:textId="77777777" w:rsidR="001401F1" w:rsidRDefault="001401F1" w:rsidP="001321F5">
      <w:r>
        <w:separator/>
      </w:r>
    </w:p>
  </w:footnote>
  <w:footnote w:type="continuationSeparator" w:id="0">
    <w:p w14:paraId="6D893B9A" w14:textId="77777777" w:rsidR="001401F1" w:rsidRDefault="001401F1" w:rsidP="0013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5118"/>
    <w:multiLevelType w:val="hybridMultilevel"/>
    <w:tmpl w:val="5EE6111C"/>
    <w:lvl w:ilvl="0" w:tplc="5B9AB8B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1A"/>
    <w:rsid w:val="00012C14"/>
    <w:rsid w:val="00020C04"/>
    <w:rsid w:val="0004324C"/>
    <w:rsid w:val="00097F74"/>
    <w:rsid w:val="000C48D8"/>
    <w:rsid w:val="000F3B14"/>
    <w:rsid w:val="00130B13"/>
    <w:rsid w:val="001321F5"/>
    <w:rsid w:val="001401F1"/>
    <w:rsid w:val="001433AE"/>
    <w:rsid w:val="0015250D"/>
    <w:rsid w:val="0015727B"/>
    <w:rsid w:val="001713D2"/>
    <w:rsid w:val="001B0917"/>
    <w:rsid w:val="001E3FB5"/>
    <w:rsid w:val="001E6902"/>
    <w:rsid w:val="00263F4A"/>
    <w:rsid w:val="002F6E86"/>
    <w:rsid w:val="003421BD"/>
    <w:rsid w:val="00426835"/>
    <w:rsid w:val="00513F6E"/>
    <w:rsid w:val="005141B3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7118EA"/>
    <w:rsid w:val="00726A9C"/>
    <w:rsid w:val="007359BF"/>
    <w:rsid w:val="007914E0"/>
    <w:rsid w:val="007A32AF"/>
    <w:rsid w:val="007B1BA1"/>
    <w:rsid w:val="007B7869"/>
    <w:rsid w:val="00891265"/>
    <w:rsid w:val="008C2559"/>
    <w:rsid w:val="008D5FAC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17C41"/>
    <w:rsid w:val="00C25C7E"/>
    <w:rsid w:val="00C312EA"/>
    <w:rsid w:val="00C319EE"/>
    <w:rsid w:val="00C44C35"/>
    <w:rsid w:val="00C60822"/>
    <w:rsid w:val="00C81DA3"/>
    <w:rsid w:val="00CC2F3E"/>
    <w:rsid w:val="00CE2478"/>
    <w:rsid w:val="00D02619"/>
    <w:rsid w:val="00DB2463"/>
    <w:rsid w:val="00DC41DF"/>
    <w:rsid w:val="00DD5296"/>
    <w:rsid w:val="00DF0D26"/>
    <w:rsid w:val="00E77DF6"/>
    <w:rsid w:val="00E8352B"/>
    <w:rsid w:val="00EA04BE"/>
    <w:rsid w:val="00EA6A49"/>
    <w:rsid w:val="00F05F61"/>
    <w:rsid w:val="00F51C17"/>
    <w:rsid w:val="00F5571A"/>
    <w:rsid w:val="00F87EA6"/>
    <w:rsid w:val="00FC2064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67AF10"/>
  <w15:docId w15:val="{293B3EDF-B4D2-4489-A73C-C396964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  <w:style w:type="paragraph" w:styleId="Header">
    <w:name w:val="header"/>
    <w:basedOn w:val="Normal"/>
    <w:link w:val="HeaderChar"/>
    <w:rsid w:val="00132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21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32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21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93DA-42DD-49C1-85D2-2029E40D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2016-09-08T12:29:00Z</cp:lastPrinted>
  <dcterms:created xsi:type="dcterms:W3CDTF">2016-11-30T11:22:00Z</dcterms:created>
  <dcterms:modified xsi:type="dcterms:W3CDTF">2016-11-30T11:22:00Z</dcterms:modified>
</cp:coreProperties>
</file>