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E9A" w:rsidRPr="00931112" w:rsidRDefault="00931112" w:rsidP="00931112">
      <w:pPr>
        <w:spacing w:before="280" w:after="280"/>
        <w:jc w:val="both"/>
        <w:rPr>
          <w:rFonts w:ascii="Arial" w:eastAsia="Arial" w:hAnsi="Arial" w:cs="Arial"/>
          <w:b/>
          <w:sz w:val="22"/>
          <w:szCs w:val="22"/>
        </w:rPr>
      </w:pPr>
      <w:r w:rsidRPr="00931112">
        <w:rPr>
          <w:rFonts w:ascii="Arial" w:eastAsia="Arial" w:hAnsi="Arial" w:cs="Arial"/>
          <w:b/>
          <w:sz w:val="22"/>
          <w:szCs w:val="22"/>
        </w:rPr>
        <w:t>National Assembly</w:t>
      </w:r>
    </w:p>
    <w:p w:rsidR="00931112" w:rsidRPr="00931112" w:rsidRDefault="00931112" w:rsidP="00931112">
      <w:pPr>
        <w:spacing w:before="280" w:after="280"/>
        <w:jc w:val="both"/>
        <w:rPr>
          <w:rFonts w:ascii="Arial" w:eastAsia="Arial" w:hAnsi="Arial" w:cs="Arial"/>
          <w:b/>
          <w:sz w:val="22"/>
          <w:szCs w:val="22"/>
        </w:rPr>
      </w:pPr>
      <w:r w:rsidRPr="00931112">
        <w:rPr>
          <w:rFonts w:ascii="Arial" w:eastAsia="Arial" w:hAnsi="Arial" w:cs="Arial"/>
          <w:b/>
          <w:sz w:val="22"/>
          <w:szCs w:val="22"/>
        </w:rPr>
        <w:t>Question No 1717</w:t>
      </w:r>
    </w:p>
    <w:p w:rsidR="004B2B71" w:rsidRPr="004B2B71" w:rsidRDefault="004B2B71" w:rsidP="004B2B71">
      <w:pPr>
        <w:spacing w:before="100" w:beforeAutospacing="1" w:after="100" w:afterAutospacing="1"/>
        <w:ind w:left="720" w:hanging="720"/>
        <w:jc w:val="both"/>
        <w:outlineLvl w:val="0"/>
        <w:rPr>
          <w:rFonts w:ascii="Arial" w:hAnsi="Arial" w:cs="Arial"/>
          <w:b/>
          <w:bCs/>
          <w:sz w:val="22"/>
          <w:szCs w:val="22"/>
        </w:rPr>
      </w:pPr>
      <w:r w:rsidRPr="004B2B71">
        <w:rPr>
          <w:rFonts w:ascii="Arial" w:hAnsi="Arial" w:cs="Arial"/>
          <w:b/>
          <w:bCs/>
          <w:sz w:val="22"/>
          <w:szCs w:val="22"/>
        </w:rPr>
        <w:t>Ms P Marais (EFF) to ask the Minister of Transport</w:t>
      </w:r>
      <w:r w:rsidR="002C049E" w:rsidRPr="004B2B71">
        <w:rPr>
          <w:rFonts w:ascii="Arial" w:hAnsi="Arial" w:cs="Arial"/>
          <w:b/>
          <w:bCs/>
          <w:sz w:val="22"/>
          <w:szCs w:val="22"/>
        </w:rPr>
        <w:fldChar w:fldCharType="begin"/>
      </w:r>
      <w:r w:rsidRPr="004B2B71">
        <w:rPr>
          <w:rFonts w:ascii="Arial" w:hAnsi="Arial" w:cs="Arial"/>
          <w:sz w:val="22"/>
          <w:szCs w:val="22"/>
        </w:rPr>
        <w:instrText xml:space="preserve"> XE "</w:instrText>
      </w:r>
      <w:r w:rsidRPr="004B2B71">
        <w:rPr>
          <w:rFonts w:ascii="Arial" w:hAnsi="Arial" w:cs="Arial"/>
          <w:b/>
          <w:sz w:val="22"/>
          <w:szCs w:val="22"/>
        </w:rPr>
        <w:instrText>Transport</w:instrText>
      </w:r>
      <w:r w:rsidRPr="004B2B71">
        <w:rPr>
          <w:rFonts w:ascii="Arial" w:hAnsi="Arial" w:cs="Arial"/>
          <w:sz w:val="22"/>
          <w:szCs w:val="22"/>
        </w:rPr>
        <w:instrText xml:space="preserve">" </w:instrText>
      </w:r>
      <w:r w:rsidR="002C049E" w:rsidRPr="004B2B71">
        <w:rPr>
          <w:rFonts w:ascii="Arial" w:hAnsi="Arial" w:cs="Arial"/>
          <w:b/>
          <w:bCs/>
          <w:sz w:val="22"/>
          <w:szCs w:val="22"/>
        </w:rPr>
        <w:fldChar w:fldCharType="end"/>
      </w:r>
      <w:r w:rsidRPr="004B2B71">
        <w:rPr>
          <w:rFonts w:ascii="Arial" w:hAnsi="Arial" w:cs="Arial"/>
          <w:b/>
          <w:bCs/>
          <w:sz w:val="22"/>
          <w:szCs w:val="22"/>
        </w:rPr>
        <w:t>:</w:t>
      </w:r>
    </w:p>
    <w:p w:rsidR="004B2B71" w:rsidRPr="004B2B71" w:rsidRDefault="004B2B71" w:rsidP="004B2B71">
      <w:pPr>
        <w:spacing w:before="100" w:beforeAutospacing="1" w:after="100" w:afterAutospacing="1"/>
        <w:ind w:left="720"/>
        <w:jc w:val="both"/>
        <w:outlineLvl w:val="0"/>
        <w:rPr>
          <w:rFonts w:ascii="Arial" w:hAnsi="Arial" w:cs="Arial"/>
          <w:b/>
          <w:sz w:val="22"/>
          <w:szCs w:val="22"/>
          <w:lang w:val="en-GB"/>
        </w:rPr>
      </w:pPr>
      <w:r w:rsidRPr="004B2B71">
        <w:rPr>
          <w:rFonts w:ascii="Arial" w:hAnsi="Arial" w:cs="Arial"/>
          <w:sz w:val="22"/>
          <w:szCs w:val="22"/>
        </w:rPr>
        <w:t xml:space="preserve">What (a) is the extent of potholes in Bloemfontein recorded by his department and (b) total amount would it cost his </w:t>
      </w:r>
      <w:r w:rsidRPr="004B2B71">
        <w:rPr>
          <w:rFonts w:ascii="Arial" w:hAnsi="Arial" w:cs="Arial"/>
          <w:color w:val="000000"/>
          <w:sz w:val="22"/>
          <w:szCs w:val="22"/>
        </w:rPr>
        <w:t>department</w:t>
      </w:r>
      <w:r w:rsidRPr="004B2B71">
        <w:rPr>
          <w:rFonts w:ascii="Arial" w:hAnsi="Arial" w:cs="Arial"/>
          <w:sz w:val="22"/>
          <w:szCs w:val="22"/>
        </w:rPr>
        <w:t xml:space="preserve"> to have all the potholes in the specified city fixed</w:t>
      </w:r>
      <w:r w:rsidRPr="004B2B71">
        <w:rPr>
          <w:rFonts w:ascii="Arial" w:hAnsi="Arial" w:cs="Arial"/>
          <w:color w:val="222222"/>
          <w:sz w:val="22"/>
          <w:szCs w:val="22"/>
        </w:rPr>
        <w:t>?</w:t>
      </w:r>
      <w:r w:rsidRPr="004B2B71">
        <w:rPr>
          <w:rFonts w:ascii="Arial" w:hAnsi="Arial" w:cs="Arial"/>
          <w:b/>
          <w:sz w:val="22"/>
          <w:szCs w:val="22"/>
          <w:lang w:val="en-GB"/>
        </w:rPr>
        <w:tab/>
      </w:r>
      <w:r w:rsidRPr="004B2B71">
        <w:rPr>
          <w:rFonts w:ascii="Arial" w:hAnsi="Arial" w:cs="Arial"/>
          <w:b/>
          <w:sz w:val="22"/>
          <w:szCs w:val="22"/>
          <w:lang w:val="en-GB"/>
        </w:rPr>
        <w:tab/>
      </w:r>
      <w:r w:rsidRPr="004B2B71">
        <w:rPr>
          <w:rFonts w:ascii="Arial" w:hAnsi="Arial" w:cs="Arial"/>
          <w:b/>
          <w:sz w:val="22"/>
          <w:szCs w:val="22"/>
          <w:lang w:val="en-GB"/>
        </w:rPr>
        <w:tab/>
      </w:r>
      <w:r w:rsidRPr="004B2B71">
        <w:rPr>
          <w:rFonts w:ascii="Arial" w:hAnsi="Arial" w:cs="Arial"/>
          <w:b/>
          <w:sz w:val="22"/>
          <w:szCs w:val="22"/>
          <w:lang w:val="en-GB"/>
        </w:rPr>
        <w:tab/>
      </w:r>
      <w:r w:rsidRPr="004B2B71">
        <w:rPr>
          <w:rFonts w:ascii="Arial" w:hAnsi="Arial" w:cs="Arial"/>
          <w:b/>
          <w:sz w:val="22"/>
          <w:szCs w:val="22"/>
          <w:lang w:val="en-GB"/>
        </w:rPr>
        <w:tab/>
      </w:r>
      <w:r w:rsidRPr="004B2B71">
        <w:rPr>
          <w:rFonts w:ascii="Arial" w:hAnsi="Arial" w:cs="Arial"/>
          <w:b/>
          <w:sz w:val="22"/>
          <w:szCs w:val="22"/>
          <w:lang w:val="en-GB"/>
        </w:rPr>
        <w:tab/>
      </w:r>
      <w:r w:rsidRPr="004B2B71">
        <w:rPr>
          <w:rFonts w:ascii="Arial" w:hAnsi="Arial" w:cs="Arial"/>
          <w:b/>
          <w:sz w:val="22"/>
          <w:szCs w:val="22"/>
          <w:lang w:val="en-GB"/>
        </w:rPr>
        <w:tab/>
      </w:r>
      <w:r w:rsidRPr="004B2B71">
        <w:rPr>
          <w:rFonts w:ascii="Arial" w:hAnsi="Arial" w:cs="Arial"/>
          <w:b/>
          <w:sz w:val="22"/>
          <w:szCs w:val="22"/>
          <w:lang w:val="en-GB"/>
        </w:rPr>
        <w:tab/>
      </w:r>
      <w:r w:rsidRPr="004B2B71">
        <w:rPr>
          <w:rFonts w:ascii="Arial" w:hAnsi="Arial" w:cs="Arial"/>
          <w:b/>
          <w:sz w:val="22"/>
          <w:szCs w:val="22"/>
          <w:lang w:val="en-GB"/>
        </w:rPr>
        <w:tab/>
      </w:r>
      <w:r w:rsidRPr="004B2B71">
        <w:rPr>
          <w:rFonts w:ascii="Arial" w:hAnsi="Arial" w:cs="Arial"/>
          <w:b/>
          <w:sz w:val="22"/>
          <w:szCs w:val="22"/>
          <w:lang w:val="en-GB"/>
        </w:rPr>
        <w:tab/>
      </w:r>
      <w:r w:rsidRPr="004B2B71">
        <w:rPr>
          <w:rFonts w:ascii="Arial" w:hAnsi="Arial" w:cs="Arial"/>
          <w:sz w:val="22"/>
          <w:szCs w:val="22"/>
        </w:rPr>
        <w:t>NW2044E</w:t>
      </w:r>
    </w:p>
    <w:p w:rsidR="006739C4" w:rsidRPr="00A9681F" w:rsidRDefault="006739C4">
      <w:pPr>
        <w:rPr>
          <w:rFonts w:ascii="Arial" w:eastAsia="Arial" w:hAnsi="Arial" w:cs="Arial"/>
          <w:b/>
          <w:sz w:val="22"/>
          <w:szCs w:val="22"/>
        </w:rPr>
      </w:pPr>
    </w:p>
    <w:p w:rsidR="00981280" w:rsidRDefault="002E6F58">
      <w:pPr>
        <w:rPr>
          <w:rFonts w:ascii="Arial" w:eastAsia="Arial" w:hAnsi="Arial" w:cs="Arial"/>
          <w:b/>
          <w:sz w:val="22"/>
          <w:szCs w:val="22"/>
        </w:rPr>
      </w:pPr>
      <w:r>
        <w:rPr>
          <w:rFonts w:ascii="Arial" w:eastAsia="Arial" w:hAnsi="Arial" w:cs="Arial"/>
          <w:b/>
          <w:sz w:val="22"/>
          <w:szCs w:val="22"/>
        </w:rPr>
        <w:t>REPLY</w:t>
      </w:r>
    </w:p>
    <w:p w:rsidR="00B34E26" w:rsidRDefault="00B34E26">
      <w:pPr>
        <w:rPr>
          <w:rFonts w:ascii="Arial" w:eastAsia="Arial" w:hAnsi="Arial" w:cs="Arial"/>
          <w:b/>
          <w:sz w:val="22"/>
          <w:szCs w:val="22"/>
        </w:rPr>
      </w:pPr>
    </w:p>
    <w:p w:rsidR="00B34E26" w:rsidRDefault="00B34E26">
      <w:pPr>
        <w:rPr>
          <w:rFonts w:ascii="Arial" w:eastAsia="Arial" w:hAnsi="Arial" w:cs="Arial"/>
          <w:b/>
          <w:sz w:val="22"/>
          <w:szCs w:val="22"/>
        </w:rPr>
      </w:pPr>
    </w:p>
    <w:p w:rsidR="00B34E26" w:rsidRDefault="00EC5504" w:rsidP="00BD073F">
      <w:pPr>
        <w:jc w:val="both"/>
        <w:rPr>
          <w:rFonts w:ascii="Arial" w:eastAsia="Arial" w:hAnsi="Arial" w:cs="Arial"/>
          <w:sz w:val="22"/>
          <w:szCs w:val="22"/>
        </w:rPr>
      </w:pPr>
      <w:r>
        <w:rPr>
          <w:rFonts w:ascii="Arial" w:eastAsia="Arial" w:hAnsi="Arial" w:cs="Arial"/>
          <w:sz w:val="22"/>
          <w:szCs w:val="22"/>
        </w:rPr>
        <w:t xml:space="preserve">(a) </w:t>
      </w:r>
      <w:r w:rsidR="00871CAA">
        <w:rPr>
          <w:rFonts w:ascii="Arial" w:eastAsia="Arial" w:hAnsi="Arial" w:cs="Arial"/>
          <w:sz w:val="22"/>
          <w:szCs w:val="22"/>
        </w:rPr>
        <w:t>The question makes reference to the potholes in Bloemfontein. It is therefore important that roads in an around Bloemfontein are being maintained by The Mangaung Metro</w:t>
      </w:r>
      <w:r w:rsidR="00AA2173">
        <w:rPr>
          <w:rFonts w:ascii="Arial" w:eastAsia="Arial" w:hAnsi="Arial" w:cs="Arial"/>
          <w:sz w:val="22"/>
          <w:szCs w:val="22"/>
        </w:rPr>
        <w:t>politan</w:t>
      </w:r>
      <w:r w:rsidR="00871CAA">
        <w:rPr>
          <w:rFonts w:ascii="Arial" w:eastAsia="Arial" w:hAnsi="Arial" w:cs="Arial"/>
          <w:sz w:val="22"/>
          <w:szCs w:val="22"/>
        </w:rPr>
        <w:t xml:space="preserve"> Municipality (MMM) as well as the Department of Police, Roads and Transport (DPRT). MMM would therefore be responsible for all urban roads, while DPRT predominantly have custodianship of peri-urban and rural roads.</w:t>
      </w:r>
      <w:r w:rsidR="00AA2173">
        <w:rPr>
          <w:rFonts w:ascii="Arial" w:eastAsia="Arial" w:hAnsi="Arial" w:cs="Arial"/>
          <w:sz w:val="22"/>
          <w:szCs w:val="22"/>
        </w:rPr>
        <w:t xml:space="preserve"> This reply is therefore in relation to the broader Mangaung Metropolitan Area.</w:t>
      </w:r>
    </w:p>
    <w:p w:rsidR="00871CAA" w:rsidRDefault="00871CAA" w:rsidP="00BD073F">
      <w:pPr>
        <w:jc w:val="both"/>
        <w:rPr>
          <w:rFonts w:ascii="Arial" w:eastAsia="Arial" w:hAnsi="Arial" w:cs="Arial"/>
          <w:sz w:val="22"/>
          <w:szCs w:val="22"/>
        </w:rPr>
      </w:pPr>
      <w:r>
        <w:rPr>
          <w:rFonts w:ascii="Arial" w:eastAsia="Arial" w:hAnsi="Arial" w:cs="Arial"/>
          <w:sz w:val="22"/>
          <w:szCs w:val="22"/>
        </w:rPr>
        <w:t xml:space="preserve">It is also important to consider that the MMM relies on the Municipal Infrastructure Grant </w:t>
      </w:r>
      <w:r w:rsidR="00BD073F">
        <w:rPr>
          <w:rFonts w:ascii="Arial" w:eastAsia="Arial" w:hAnsi="Arial" w:cs="Arial"/>
          <w:sz w:val="22"/>
          <w:szCs w:val="22"/>
        </w:rPr>
        <w:t xml:space="preserve">(MIG) </w:t>
      </w:r>
      <w:r>
        <w:rPr>
          <w:rFonts w:ascii="Arial" w:eastAsia="Arial" w:hAnsi="Arial" w:cs="Arial"/>
          <w:sz w:val="22"/>
          <w:szCs w:val="22"/>
        </w:rPr>
        <w:t xml:space="preserve">to perform their maintenance, while DPRT relies heavily on the Provincial Roads Maintenance Grant </w:t>
      </w:r>
      <w:r w:rsidR="00BD073F">
        <w:rPr>
          <w:rFonts w:ascii="Arial" w:eastAsia="Arial" w:hAnsi="Arial" w:cs="Arial"/>
          <w:sz w:val="22"/>
          <w:szCs w:val="22"/>
        </w:rPr>
        <w:t xml:space="preserve">(PRMG) </w:t>
      </w:r>
      <w:r>
        <w:rPr>
          <w:rFonts w:ascii="Arial" w:eastAsia="Arial" w:hAnsi="Arial" w:cs="Arial"/>
          <w:sz w:val="22"/>
          <w:szCs w:val="22"/>
        </w:rPr>
        <w:t xml:space="preserve">in terms of its maintenance strategies. The PRMG has strict conditions that allows for 25% of the grant to be used for upgrades and the remaining 75% for maintenance activities. This is in contrast with the prevailing road conditions which warrant and require upgrade-related activities, as opposed to the maintenance activities that the grant makes provision for. For this purpose, intense engagement is required from Provincial Treasury to ensure that funding is availed through the Infrastructure Enhancement Allocation for the necessary upgrades. Alternatively, the strict PRMG conditions require relaxation in order for the country at large to be able to mitigate the current backlog in road maintenance. If this is not achieved, Provinces will continuously be challenged with the situation whereby </w:t>
      </w:r>
      <w:r w:rsidR="00BD073F">
        <w:rPr>
          <w:rFonts w:ascii="Arial" w:eastAsia="Arial" w:hAnsi="Arial" w:cs="Arial"/>
          <w:sz w:val="22"/>
          <w:szCs w:val="22"/>
        </w:rPr>
        <w:t>maintenance is performed in line with grant conditions, while the actual need on the ground is much more intense and borders on upgrade activities.</w:t>
      </w:r>
    </w:p>
    <w:p w:rsidR="00BD073F" w:rsidRDefault="00BD073F" w:rsidP="00BD073F">
      <w:pPr>
        <w:jc w:val="both"/>
        <w:rPr>
          <w:rFonts w:ascii="Arial" w:eastAsia="Arial" w:hAnsi="Arial" w:cs="Arial"/>
          <w:sz w:val="22"/>
          <w:szCs w:val="22"/>
        </w:rPr>
      </w:pPr>
    </w:p>
    <w:p w:rsidR="00082412" w:rsidRDefault="00BD073F" w:rsidP="00BD073F">
      <w:pPr>
        <w:jc w:val="both"/>
        <w:rPr>
          <w:rFonts w:ascii="Arial" w:eastAsia="Arial" w:hAnsi="Arial" w:cs="Arial"/>
          <w:sz w:val="22"/>
          <w:szCs w:val="22"/>
        </w:rPr>
      </w:pPr>
      <w:r>
        <w:rPr>
          <w:rFonts w:ascii="Arial" w:eastAsia="Arial" w:hAnsi="Arial" w:cs="Arial"/>
          <w:sz w:val="22"/>
          <w:szCs w:val="22"/>
        </w:rPr>
        <w:t xml:space="preserve">A recent presentation by NDOT suggests that the South African road network was not planned for the current traffic volumes. </w:t>
      </w:r>
      <w:proofErr w:type="gramStart"/>
      <w:r>
        <w:rPr>
          <w:rFonts w:ascii="Arial" w:eastAsia="Arial" w:hAnsi="Arial" w:cs="Arial"/>
          <w:sz w:val="22"/>
          <w:szCs w:val="22"/>
        </w:rPr>
        <w:t>A large volume of traffic have</w:t>
      </w:r>
      <w:proofErr w:type="gramEnd"/>
      <w:r>
        <w:rPr>
          <w:rFonts w:ascii="Arial" w:eastAsia="Arial" w:hAnsi="Arial" w:cs="Arial"/>
          <w:sz w:val="22"/>
          <w:szCs w:val="22"/>
        </w:rPr>
        <w:t xml:space="preserve"> migrated from rail</w:t>
      </w:r>
      <w:r w:rsidR="00082412">
        <w:rPr>
          <w:rFonts w:ascii="Arial" w:eastAsia="Arial" w:hAnsi="Arial" w:cs="Arial"/>
          <w:sz w:val="22"/>
          <w:szCs w:val="22"/>
        </w:rPr>
        <w:t xml:space="preserve"> to road and households currently procure several vehicles as opposed to one vehicle per family as anticipated when the broader road network was planned.</w:t>
      </w:r>
    </w:p>
    <w:p w:rsidR="00082412" w:rsidRDefault="00082412" w:rsidP="00BD073F">
      <w:pPr>
        <w:jc w:val="both"/>
        <w:rPr>
          <w:rFonts w:ascii="Arial" w:eastAsia="Arial" w:hAnsi="Arial" w:cs="Arial"/>
          <w:sz w:val="22"/>
          <w:szCs w:val="22"/>
        </w:rPr>
      </w:pPr>
    </w:p>
    <w:p w:rsidR="00BD073F" w:rsidRDefault="00BD073F" w:rsidP="00BD073F">
      <w:pPr>
        <w:jc w:val="both"/>
        <w:rPr>
          <w:rFonts w:ascii="Arial" w:eastAsia="Arial" w:hAnsi="Arial" w:cs="Arial"/>
          <w:sz w:val="22"/>
          <w:szCs w:val="22"/>
        </w:rPr>
      </w:pPr>
      <w:r>
        <w:rPr>
          <w:rFonts w:ascii="Arial" w:eastAsia="Arial" w:hAnsi="Arial" w:cs="Arial"/>
          <w:sz w:val="22"/>
          <w:szCs w:val="22"/>
        </w:rPr>
        <w:t xml:space="preserve">This, as well as </w:t>
      </w:r>
      <w:r w:rsidR="00082412">
        <w:rPr>
          <w:rFonts w:ascii="Arial" w:eastAsia="Arial" w:hAnsi="Arial" w:cs="Arial"/>
          <w:sz w:val="22"/>
          <w:szCs w:val="22"/>
        </w:rPr>
        <w:t>the delay of timely</w:t>
      </w:r>
      <w:r>
        <w:rPr>
          <w:rFonts w:ascii="Arial" w:eastAsia="Arial" w:hAnsi="Arial" w:cs="Arial"/>
          <w:sz w:val="22"/>
          <w:szCs w:val="22"/>
        </w:rPr>
        <w:t xml:space="preserve"> routine maintenance activities, contribute to the state in which road are.</w:t>
      </w:r>
    </w:p>
    <w:p w:rsidR="00BD073F" w:rsidRDefault="00BD073F" w:rsidP="00BD073F">
      <w:pPr>
        <w:jc w:val="both"/>
        <w:rPr>
          <w:rFonts w:ascii="Arial" w:eastAsia="Arial" w:hAnsi="Arial" w:cs="Arial"/>
          <w:sz w:val="22"/>
          <w:szCs w:val="22"/>
        </w:rPr>
      </w:pPr>
    </w:p>
    <w:p w:rsidR="00BD073F" w:rsidRDefault="00BD073F" w:rsidP="00BD073F">
      <w:pPr>
        <w:jc w:val="both"/>
        <w:rPr>
          <w:rFonts w:ascii="Arial" w:eastAsia="Arial" w:hAnsi="Arial" w:cs="Arial"/>
          <w:sz w:val="22"/>
          <w:szCs w:val="22"/>
        </w:rPr>
      </w:pPr>
      <w:r>
        <w:rPr>
          <w:rFonts w:ascii="Arial" w:eastAsia="Arial" w:hAnsi="Arial" w:cs="Arial"/>
          <w:noProof/>
          <w:sz w:val="22"/>
          <w:szCs w:val="22"/>
        </w:rPr>
        <w:lastRenderedPageBreak/>
        <w:drawing>
          <wp:inline distT="0" distB="0" distL="0" distR="0">
            <wp:extent cx="5716905" cy="3222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2-05-09 at 19.56.39.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16905" cy="3222625"/>
                    </a:xfrm>
                    <a:prstGeom prst="rect">
                      <a:avLst/>
                    </a:prstGeom>
                  </pic:spPr>
                </pic:pic>
              </a:graphicData>
            </a:graphic>
          </wp:inline>
        </w:drawing>
      </w:r>
    </w:p>
    <w:p w:rsidR="00BD073F" w:rsidRDefault="00BD073F">
      <w:pPr>
        <w:rPr>
          <w:rFonts w:ascii="Arial" w:eastAsia="Arial" w:hAnsi="Arial" w:cs="Arial"/>
          <w:sz w:val="22"/>
          <w:szCs w:val="22"/>
        </w:rPr>
      </w:pPr>
    </w:p>
    <w:p w:rsidR="00BF784C" w:rsidRDefault="00082412">
      <w:pPr>
        <w:pStyle w:val="Heading1"/>
        <w:tabs>
          <w:tab w:val="left" w:pos="540"/>
          <w:tab w:val="left" w:pos="1080"/>
          <w:tab w:val="left" w:pos="1620"/>
          <w:tab w:val="left" w:pos="2340"/>
        </w:tabs>
        <w:spacing w:line="360" w:lineRule="auto"/>
        <w:rPr>
          <w:rFonts w:ascii="Arial" w:eastAsia="Arial" w:hAnsi="Arial" w:cs="Arial"/>
          <w:sz w:val="24"/>
          <w:szCs w:val="24"/>
        </w:rPr>
      </w:pPr>
      <w:r>
        <w:rPr>
          <w:rFonts w:ascii="Arial" w:eastAsia="Arial" w:hAnsi="Arial" w:cs="Arial"/>
          <w:noProof/>
          <w:sz w:val="24"/>
          <w:szCs w:val="24"/>
        </w:rPr>
        <w:drawing>
          <wp:inline distT="0" distB="0" distL="0" distR="0">
            <wp:extent cx="5716905" cy="32226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2-05-09 at 20.04.08.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16905" cy="3222625"/>
                    </a:xfrm>
                    <a:prstGeom prst="rect">
                      <a:avLst/>
                    </a:prstGeom>
                  </pic:spPr>
                </pic:pic>
              </a:graphicData>
            </a:graphic>
          </wp:inline>
        </w:drawing>
      </w:r>
    </w:p>
    <w:p w:rsidR="00CA148B" w:rsidRDefault="00082412" w:rsidP="00CA148B">
      <w:pPr>
        <w:rPr>
          <w:rFonts w:ascii="Arial" w:eastAsia="Arial" w:hAnsi="Arial" w:cs="Arial"/>
          <w:sz w:val="22"/>
          <w:szCs w:val="22"/>
        </w:rPr>
      </w:pPr>
      <w:r>
        <w:rPr>
          <w:rFonts w:eastAsia="Arial"/>
        </w:rPr>
        <w:t xml:space="preserve"> </w:t>
      </w:r>
      <w:r w:rsidRPr="00082412">
        <w:rPr>
          <w:rFonts w:ascii="Arial" w:eastAsia="Arial" w:hAnsi="Arial" w:cs="Arial"/>
          <w:sz w:val="22"/>
          <w:szCs w:val="22"/>
        </w:rPr>
        <w:t xml:space="preserve">The </w:t>
      </w:r>
      <w:r>
        <w:rPr>
          <w:rFonts w:ascii="Arial" w:eastAsia="Arial" w:hAnsi="Arial" w:cs="Arial"/>
          <w:sz w:val="22"/>
          <w:szCs w:val="22"/>
        </w:rPr>
        <w:t>delay in maintenance, results in exponential repair cost if left unattended.</w:t>
      </w:r>
    </w:p>
    <w:p w:rsidR="00082412" w:rsidRDefault="00082412" w:rsidP="00CA148B">
      <w:pPr>
        <w:rPr>
          <w:rFonts w:ascii="Arial" w:eastAsia="Arial" w:hAnsi="Arial" w:cs="Arial"/>
          <w:sz w:val="22"/>
          <w:szCs w:val="22"/>
        </w:rPr>
      </w:pPr>
    </w:p>
    <w:p w:rsidR="00082412" w:rsidRPr="00082412" w:rsidRDefault="00082412" w:rsidP="00CA148B">
      <w:pPr>
        <w:rPr>
          <w:rFonts w:ascii="Arial" w:eastAsia="Arial" w:hAnsi="Arial" w:cs="Arial"/>
          <w:sz w:val="22"/>
          <w:szCs w:val="22"/>
        </w:rPr>
      </w:pPr>
      <w:r>
        <w:rPr>
          <w:rFonts w:ascii="Arial" w:eastAsia="Arial" w:hAnsi="Arial" w:cs="Arial"/>
          <w:sz w:val="22"/>
          <w:szCs w:val="22"/>
        </w:rPr>
        <w:t>Information obtained from MMM suggests that their road network within Bloemfontein is as follows:</w:t>
      </w:r>
    </w:p>
    <w:p w:rsidR="002C1934" w:rsidRPr="00082412" w:rsidRDefault="002C1934" w:rsidP="00CA148B">
      <w:pPr>
        <w:rPr>
          <w:rFonts w:ascii="Arial" w:eastAsia="Arial" w:hAnsi="Arial" w:cs="Arial"/>
          <w:sz w:val="22"/>
          <w:szCs w:val="22"/>
        </w:rPr>
      </w:pPr>
    </w:p>
    <w:p w:rsidR="00245F42" w:rsidRDefault="00245F42" w:rsidP="00245F42">
      <w:pPr>
        <w:pStyle w:val="Heading1"/>
        <w:numPr>
          <w:ilvl w:val="0"/>
          <w:numId w:val="3"/>
        </w:numPr>
        <w:tabs>
          <w:tab w:val="left" w:pos="540"/>
          <w:tab w:val="left" w:pos="1080"/>
          <w:tab w:val="left" w:pos="1620"/>
          <w:tab w:val="left" w:pos="2340"/>
        </w:tabs>
        <w:spacing w:line="360" w:lineRule="auto"/>
        <w:ind w:left="567" w:hanging="207"/>
        <w:rPr>
          <w:rFonts w:ascii="Arial" w:eastAsia="Arial" w:hAnsi="Arial" w:cs="Arial"/>
          <w:b w:val="0"/>
          <w:sz w:val="22"/>
          <w:szCs w:val="22"/>
        </w:rPr>
      </w:pPr>
      <w:r w:rsidRPr="00245F42">
        <w:rPr>
          <w:rFonts w:ascii="Arial" w:eastAsia="Arial" w:hAnsi="Arial" w:cs="Arial"/>
          <w:b w:val="0"/>
          <w:sz w:val="22"/>
          <w:szCs w:val="22"/>
        </w:rPr>
        <w:t>Mangaung Metro contains a total of 3800km of road network entailing 2200km of unsealed and 1600</w:t>
      </w:r>
      <w:r>
        <w:rPr>
          <w:rFonts w:ascii="Arial" w:eastAsia="Arial" w:hAnsi="Arial" w:cs="Arial"/>
          <w:b w:val="0"/>
          <w:sz w:val="22"/>
          <w:szCs w:val="22"/>
        </w:rPr>
        <w:t>km of sealed roads.</w:t>
      </w:r>
    </w:p>
    <w:p w:rsidR="00245F42" w:rsidRDefault="00245F42" w:rsidP="00245F42">
      <w:pPr>
        <w:pStyle w:val="Heading1"/>
        <w:numPr>
          <w:ilvl w:val="0"/>
          <w:numId w:val="3"/>
        </w:numPr>
        <w:tabs>
          <w:tab w:val="left" w:pos="540"/>
          <w:tab w:val="left" w:pos="1080"/>
          <w:tab w:val="left" w:pos="1620"/>
          <w:tab w:val="left" w:pos="2340"/>
        </w:tabs>
        <w:spacing w:line="360" w:lineRule="auto"/>
        <w:ind w:left="567" w:hanging="207"/>
        <w:rPr>
          <w:rFonts w:ascii="Arial" w:eastAsia="Arial" w:hAnsi="Arial" w:cs="Arial"/>
          <w:b w:val="0"/>
          <w:sz w:val="22"/>
          <w:szCs w:val="22"/>
        </w:rPr>
      </w:pPr>
      <w:r>
        <w:rPr>
          <w:rFonts w:ascii="Arial" w:eastAsia="Arial" w:hAnsi="Arial" w:cs="Arial"/>
          <w:b w:val="0"/>
          <w:sz w:val="22"/>
          <w:szCs w:val="22"/>
        </w:rPr>
        <w:t>C</w:t>
      </w:r>
      <w:r w:rsidRPr="00245F42">
        <w:rPr>
          <w:rFonts w:ascii="Arial" w:eastAsia="Arial" w:hAnsi="Arial" w:cs="Arial"/>
          <w:b w:val="0"/>
          <w:sz w:val="22"/>
          <w:szCs w:val="22"/>
        </w:rPr>
        <w:t xml:space="preserve">onditions are generally poor across most of the areas with about 90% of the bituminous road seal needing urgent attention to prevent moisture ingress and extend the life of the underlying pavement layers. </w:t>
      </w:r>
    </w:p>
    <w:p w:rsidR="00245F42" w:rsidRPr="00A66912" w:rsidRDefault="00245F42" w:rsidP="00245F42">
      <w:pPr>
        <w:pStyle w:val="Heading1"/>
        <w:numPr>
          <w:ilvl w:val="0"/>
          <w:numId w:val="3"/>
        </w:numPr>
        <w:tabs>
          <w:tab w:val="left" w:pos="540"/>
          <w:tab w:val="left" w:pos="1080"/>
          <w:tab w:val="left" w:pos="1620"/>
          <w:tab w:val="left" w:pos="2340"/>
        </w:tabs>
        <w:spacing w:line="360" w:lineRule="auto"/>
        <w:ind w:left="567" w:hanging="207"/>
        <w:rPr>
          <w:rFonts w:ascii="Arial" w:eastAsia="Arial" w:hAnsi="Arial" w:cs="Arial"/>
          <w:b w:val="0"/>
          <w:sz w:val="22"/>
          <w:szCs w:val="22"/>
        </w:rPr>
      </w:pPr>
      <w:r w:rsidRPr="00245F42">
        <w:rPr>
          <w:rFonts w:ascii="Arial" w:eastAsia="Arial" w:hAnsi="Arial" w:cs="Arial"/>
          <w:b w:val="0"/>
          <w:sz w:val="22"/>
          <w:szCs w:val="22"/>
        </w:rPr>
        <w:t xml:space="preserve">Rehabilitation backlogs is also substantial with 35% of the pavement layers being in a very poor </w:t>
      </w:r>
      <w:r w:rsidRPr="00A66912">
        <w:rPr>
          <w:rFonts w:ascii="Arial" w:eastAsia="Arial" w:hAnsi="Arial" w:cs="Arial"/>
          <w:b w:val="0"/>
          <w:sz w:val="22"/>
          <w:szCs w:val="22"/>
        </w:rPr>
        <w:t>condition.</w:t>
      </w:r>
    </w:p>
    <w:p w:rsidR="00245F42" w:rsidRDefault="00245F42" w:rsidP="00245F42">
      <w:pPr>
        <w:pStyle w:val="Heading1"/>
        <w:numPr>
          <w:ilvl w:val="0"/>
          <w:numId w:val="3"/>
        </w:numPr>
        <w:tabs>
          <w:tab w:val="left" w:pos="540"/>
          <w:tab w:val="left" w:pos="1080"/>
          <w:tab w:val="left" w:pos="1620"/>
          <w:tab w:val="left" w:pos="2340"/>
        </w:tabs>
        <w:spacing w:line="360" w:lineRule="auto"/>
        <w:ind w:left="567" w:hanging="207"/>
        <w:rPr>
          <w:rFonts w:ascii="Arial" w:eastAsia="Arial" w:hAnsi="Arial" w:cs="Arial"/>
          <w:b w:val="0"/>
          <w:sz w:val="22"/>
          <w:szCs w:val="22"/>
        </w:rPr>
      </w:pPr>
      <w:r w:rsidRPr="00A66912">
        <w:rPr>
          <w:rFonts w:ascii="Arial" w:eastAsia="Arial" w:hAnsi="Arial" w:cs="Arial"/>
          <w:b w:val="0"/>
          <w:sz w:val="22"/>
          <w:szCs w:val="22"/>
        </w:rPr>
        <w:t>Thus, Mangaung Metro Municipality should undertake a project of road network resealing and rehabilitation.</w:t>
      </w:r>
    </w:p>
    <w:p w:rsidR="00EC5504" w:rsidRPr="00EC5504" w:rsidRDefault="00EC5504" w:rsidP="00EC5504">
      <w:pPr>
        <w:rPr>
          <w:rFonts w:eastAsia="Arial"/>
        </w:rPr>
      </w:pPr>
    </w:p>
    <w:p w:rsidR="00245F42" w:rsidRPr="00A66912" w:rsidRDefault="00EC5504" w:rsidP="00EC5504">
      <w:pPr>
        <w:pStyle w:val="Heading1"/>
        <w:tabs>
          <w:tab w:val="left" w:pos="540"/>
          <w:tab w:val="left" w:pos="1080"/>
          <w:tab w:val="left" w:pos="1620"/>
          <w:tab w:val="left" w:pos="2340"/>
        </w:tabs>
        <w:spacing w:line="360" w:lineRule="auto"/>
        <w:ind w:left="567"/>
        <w:rPr>
          <w:rFonts w:ascii="Arial" w:eastAsia="Arial" w:hAnsi="Arial" w:cs="Arial"/>
          <w:b w:val="0"/>
          <w:sz w:val="22"/>
          <w:szCs w:val="22"/>
        </w:rPr>
      </w:pPr>
      <w:r>
        <w:rPr>
          <w:rFonts w:ascii="Arial" w:eastAsia="Arial" w:hAnsi="Arial" w:cs="Arial"/>
          <w:b w:val="0"/>
          <w:sz w:val="22"/>
          <w:szCs w:val="22"/>
        </w:rPr>
        <w:t xml:space="preserve">(b) </w:t>
      </w:r>
      <w:r w:rsidR="00245F42" w:rsidRPr="00A66912">
        <w:rPr>
          <w:rFonts w:ascii="Arial" w:eastAsia="Arial" w:hAnsi="Arial" w:cs="Arial"/>
          <w:b w:val="0"/>
          <w:sz w:val="22"/>
          <w:szCs w:val="22"/>
        </w:rPr>
        <w:t>The current conditions requires a total amount of R981 054 417 that will be distributed as follows due to capacity and available budget</w:t>
      </w:r>
      <w:r w:rsidR="00A66912" w:rsidRPr="00A66912">
        <w:rPr>
          <w:rFonts w:ascii="Arial" w:eastAsia="Arial" w:hAnsi="Arial" w:cs="Arial"/>
          <w:b w:val="0"/>
          <w:sz w:val="22"/>
          <w:szCs w:val="22"/>
        </w:rPr>
        <w:t xml:space="preserve"> for the following activities:</w:t>
      </w:r>
    </w:p>
    <w:p w:rsidR="00A66912" w:rsidRPr="00A66912" w:rsidRDefault="00A66912" w:rsidP="00A66912">
      <w:pPr>
        <w:pStyle w:val="ListParagraph"/>
        <w:numPr>
          <w:ilvl w:val="1"/>
          <w:numId w:val="3"/>
        </w:numPr>
        <w:rPr>
          <w:rFonts w:ascii="Arial" w:eastAsia="Arial" w:hAnsi="Arial" w:cs="Arial"/>
          <w:sz w:val="22"/>
          <w:szCs w:val="22"/>
        </w:rPr>
      </w:pPr>
      <w:r w:rsidRPr="00A66912">
        <w:rPr>
          <w:rFonts w:ascii="Arial" w:eastAsia="Arial" w:hAnsi="Arial" w:cs="Arial"/>
          <w:sz w:val="22"/>
          <w:szCs w:val="22"/>
        </w:rPr>
        <w:t>Rehabilitation of 106km of sealed network</w:t>
      </w:r>
    </w:p>
    <w:p w:rsidR="00A66912" w:rsidRPr="00A66912" w:rsidRDefault="00A66912" w:rsidP="00A66912">
      <w:pPr>
        <w:pStyle w:val="ListParagraph"/>
        <w:numPr>
          <w:ilvl w:val="1"/>
          <w:numId w:val="3"/>
        </w:numPr>
        <w:rPr>
          <w:rFonts w:ascii="Arial" w:eastAsia="Arial" w:hAnsi="Arial" w:cs="Arial"/>
          <w:sz w:val="22"/>
          <w:szCs w:val="22"/>
        </w:rPr>
      </w:pPr>
      <w:r w:rsidRPr="00A66912">
        <w:rPr>
          <w:rFonts w:ascii="Arial" w:eastAsia="Arial" w:hAnsi="Arial" w:cs="Arial"/>
          <w:bCs/>
          <w:sz w:val="22"/>
          <w:szCs w:val="22"/>
          <w:lang w:val="en-US"/>
        </w:rPr>
        <w:t>Treatment of 335km of sealed network with Micro Paving of 15 mm thick.</w:t>
      </w:r>
    </w:p>
    <w:p w:rsidR="00A66912" w:rsidRPr="00A66912" w:rsidRDefault="00A66912" w:rsidP="00A66912">
      <w:pPr>
        <w:pStyle w:val="ListParagraph"/>
        <w:numPr>
          <w:ilvl w:val="1"/>
          <w:numId w:val="3"/>
        </w:numPr>
        <w:rPr>
          <w:rFonts w:ascii="Arial" w:eastAsia="Arial" w:hAnsi="Arial" w:cs="Arial"/>
          <w:sz w:val="22"/>
          <w:szCs w:val="22"/>
        </w:rPr>
      </w:pPr>
      <w:r w:rsidRPr="00A66912">
        <w:rPr>
          <w:rFonts w:ascii="Arial" w:eastAsia="Arial" w:hAnsi="Arial" w:cs="Arial"/>
          <w:bCs/>
          <w:sz w:val="22"/>
          <w:szCs w:val="22"/>
          <w:lang w:val="en-US"/>
        </w:rPr>
        <w:t xml:space="preserve">Replacement of 230km access streets with paving blocks. To avoid high maintenance costs on access roads of functional class 5. </w:t>
      </w:r>
    </w:p>
    <w:p w:rsidR="00A66912" w:rsidRPr="00A66912" w:rsidRDefault="00A66912" w:rsidP="00A66912">
      <w:pPr>
        <w:pStyle w:val="ListParagraph"/>
        <w:numPr>
          <w:ilvl w:val="1"/>
          <w:numId w:val="3"/>
        </w:numPr>
        <w:rPr>
          <w:rFonts w:ascii="Arial" w:eastAsia="Arial" w:hAnsi="Arial" w:cs="Arial"/>
          <w:bCs/>
          <w:sz w:val="22"/>
          <w:szCs w:val="22"/>
        </w:rPr>
      </w:pPr>
      <w:r w:rsidRPr="00A66912">
        <w:rPr>
          <w:rFonts w:ascii="Arial" w:eastAsia="Arial" w:hAnsi="Arial" w:cs="Arial"/>
          <w:bCs/>
          <w:sz w:val="22"/>
          <w:szCs w:val="22"/>
          <w:lang w:val="en-US"/>
        </w:rPr>
        <w:t xml:space="preserve">Treatment of 30km of sealed network with Asphalt overlay. </w:t>
      </w:r>
    </w:p>
    <w:p w:rsidR="00A66912" w:rsidRPr="00A66912" w:rsidRDefault="00A66912" w:rsidP="00A66912">
      <w:pPr>
        <w:pStyle w:val="ListParagraph"/>
        <w:numPr>
          <w:ilvl w:val="1"/>
          <w:numId w:val="3"/>
        </w:numPr>
        <w:rPr>
          <w:rFonts w:ascii="Arial" w:eastAsia="Arial" w:hAnsi="Arial" w:cs="Arial"/>
          <w:bCs/>
          <w:sz w:val="22"/>
          <w:szCs w:val="22"/>
        </w:rPr>
      </w:pPr>
      <w:r w:rsidRPr="00A66912">
        <w:rPr>
          <w:rFonts w:ascii="Arial" w:eastAsia="Arial" w:hAnsi="Arial" w:cs="Arial"/>
          <w:bCs/>
          <w:sz w:val="22"/>
          <w:szCs w:val="22"/>
          <w:lang w:val="en-US"/>
        </w:rPr>
        <w:t>Application of slurry seals preceded by application of Diluted Emulsion, crack sealing and patching for 149km</w:t>
      </w:r>
    </w:p>
    <w:p w:rsidR="00A66912" w:rsidRPr="00A66912" w:rsidRDefault="00A66912" w:rsidP="00A66912">
      <w:pPr>
        <w:ind w:left="1080"/>
        <w:rPr>
          <w:rFonts w:ascii="Arial" w:eastAsia="Arial" w:hAnsi="Arial" w:cs="Arial"/>
          <w:bCs/>
          <w:sz w:val="22"/>
          <w:szCs w:val="22"/>
        </w:rPr>
      </w:pPr>
    </w:p>
    <w:p w:rsidR="00A66912" w:rsidRPr="00A66912" w:rsidRDefault="00A66912" w:rsidP="00A66912">
      <w:pPr>
        <w:pStyle w:val="Heading1"/>
        <w:numPr>
          <w:ilvl w:val="0"/>
          <w:numId w:val="3"/>
        </w:numPr>
        <w:tabs>
          <w:tab w:val="left" w:pos="540"/>
          <w:tab w:val="left" w:pos="1080"/>
          <w:tab w:val="left" w:pos="1620"/>
          <w:tab w:val="left" w:pos="2340"/>
        </w:tabs>
        <w:spacing w:line="360" w:lineRule="auto"/>
        <w:ind w:left="567" w:hanging="207"/>
        <w:rPr>
          <w:rFonts w:ascii="Arial" w:eastAsia="Arial" w:hAnsi="Arial" w:cs="Arial"/>
          <w:b w:val="0"/>
          <w:sz w:val="22"/>
          <w:szCs w:val="22"/>
        </w:rPr>
      </w:pPr>
      <w:r w:rsidRPr="00A66912">
        <w:rPr>
          <w:rFonts w:ascii="Arial" w:eastAsia="Arial" w:hAnsi="Arial" w:cs="Arial"/>
          <w:b w:val="0"/>
          <w:sz w:val="22"/>
          <w:szCs w:val="22"/>
        </w:rPr>
        <w:t xml:space="preserve">The anticipated catch-up period is as follows: </w:t>
      </w:r>
    </w:p>
    <w:p w:rsidR="00245F42" w:rsidRPr="00A66912" w:rsidRDefault="00245F42" w:rsidP="00A66912">
      <w:pPr>
        <w:pStyle w:val="Heading1"/>
        <w:tabs>
          <w:tab w:val="left" w:pos="540"/>
          <w:tab w:val="left" w:pos="1080"/>
          <w:tab w:val="left" w:pos="1620"/>
          <w:tab w:val="left" w:pos="2340"/>
        </w:tabs>
        <w:spacing w:line="360" w:lineRule="auto"/>
        <w:ind w:left="567"/>
        <w:rPr>
          <w:rFonts w:ascii="Arial" w:eastAsia="Arial" w:hAnsi="Arial" w:cs="Arial"/>
          <w:b w:val="0"/>
          <w:sz w:val="22"/>
          <w:szCs w:val="22"/>
        </w:rPr>
      </w:pPr>
      <w:r w:rsidRPr="00A66912">
        <w:rPr>
          <w:rFonts w:ascii="Arial" w:eastAsia="Arial" w:hAnsi="Arial" w:cs="Arial"/>
          <w:b w:val="0"/>
          <w:sz w:val="22"/>
          <w:szCs w:val="22"/>
        </w:rPr>
        <w:t>July 2022 to June 2023</w:t>
      </w:r>
      <w:r w:rsidRPr="00A66912">
        <w:rPr>
          <w:rFonts w:ascii="Arial" w:eastAsia="Arial" w:hAnsi="Arial" w:cs="Arial"/>
          <w:b w:val="0"/>
          <w:sz w:val="22"/>
          <w:szCs w:val="22"/>
        </w:rPr>
        <w:tab/>
      </w:r>
      <w:r w:rsidRPr="00A66912">
        <w:rPr>
          <w:rFonts w:ascii="Arial" w:eastAsia="Arial" w:hAnsi="Arial" w:cs="Arial"/>
          <w:b w:val="0"/>
          <w:sz w:val="22"/>
          <w:szCs w:val="22"/>
        </w:rPr>
        <w:tab/>
        <w:t>R 339 112 210</w:t>
      </w:r>
    </w:p>
    <w:p w:rsidR="00245F42" w:rsidRPr="00A66912" w:rsidRDefault="00245F42" w:rsidP="00A66912">
      <w:pPr>
        <w:pStyle w:val="Heading1"/>
        <w:tabs>
          <w:tab w:val="left" w:pos="540"/>
          <w:tab w:val="left" w:pos="1080"/>
          <w:tab w:val="left" w:pos="1620"/>
          <w:tab w:val="left" w:pos="2340"/>
        </w:tabs>
        <w:spacing w:line="360" w:lineRule="auto"/>
        <w:ind w:left="567"/>
        <w:rPr>
          <w:rFonts w:ascii="Arial" w:eastAsia="Arial" w:hAnsi="Arial" w:cs="Arial"/>
          <w:b w:val="0"/>
          <w:sz w:val="22"/>
          <w:szCs w:val="22"/>
        </w:rPr>
      </w:pPr>
      <w:r w:rsidRPr="00A66912">
        <w:rPr>
          <w:rFonts w:ascii="Arial" w:eastAsia="Arial" w:hAnsi="Arial" w:cs="Arial"/>
          <w:b w:val="0"/>
          <w:sz w:val="22"/>
          <w:szCs w:val="22"/>
        </w:rPr>
        <w:t>July 2023 to June 2024</w:t>
      </w:r>
      <w:r w:rsidRPr="00A66912">
        <w:rPr>
          <w:rFonts w:ascii="Arial" w:eastAsia="Arial" w:hAnsi="Arial" w:cs="Arial"/>
          <w:b w:val="0"/>
          <w:sz w:val="22"/>
          <w:szCs w:val="22"/>
        </w:rPr>
        <w:tab/>
      </w:r>
      <w:r w:rsidRPr="00A66912">
        <w:rPr>
          <w:rFonts w:ascii="Arial" w:eastAsia="Arial" w:hAnsi="Arial" w:cs="Arial"/>
          <w:b w:val="0"/>
          <w:sz w:val="22"/>
          <w:szCs w:val="22"/>
        </w:rPr>
        <w:tab/>
        <w:t>R 272 047 480</w:t>
      </w:r>
    </w:p>
    <w:p w:rsidR="00245F42" w:rsidRPr="00A66912" w:rsidRDefault="00245F42" w:rsidP="00A66912">
      <w:pPr>
        <w:pStyle w:val="Heading1"/>
        <w:tabs>
          <w:tab w:val="left" w:pos="540"/>
          <w:tab w:val="left" w:pos="1080"/>
          <w:tab w:val="left" w:pos="1620"/>
          <w:tab w:val="left" w:pos="2340"/>
        </w:tabs>
        <w:spacing w:line="360" w:lineRule="auto"/>
        <w:ind w:left="567"/>
        <w:rPr>
          <w:rFonts w:ascii="Arial" w:eastAsia="Arial" w:hAnsi="Arial" w:cs="Arial"/>
          <w:b w:val="0"/>
          <w:sz w:val="22"/>
          <w:szCs w:val="22"/>
        </w:rPr>
      </w:pPr>
      <w:r w:rsidRPr="00A66912">
        <w:rPr>
          <w:rFonts w:ascii="Arial" w:eastAsia="Arial" w:hAnsi="Arial" w:cs="Arial"/>
          <w:b w:val="0"/>
          <w:sz w:val="22"/>
          <w:szCs w:val="22"/>
        </w:rPr>
        <w:t>July 2024 to June 2025</w:t>
      </w:r>
      <w:r w:rsidRPr="00A66912">
        <w:rPr>
          <w:rFonts w:ascii="Arial" w:eastAsia="Arial" w:hAnsi="Arial" w:cs="Arial"/>
          <w:b w:val="0"/>
          <w:sz w:val="22"/>
          <w:szCs w:val="22"/>
        </w:rPr>
        <w:tab/>
      </w:r>
      <w:r w:rsidRPr="00A66912">
        <w:rPr>
          <w:rFonts w:ascii="Arial" w:eastAsia="Arial" w:hAnsi="Arial" w:cs="Arial"/>
          <w:b w:val="0"/>
          <w:sz w:val="22"/>
          <w:szCs w:val="22"/>
        </w:rPr>
        <w:tab/>
        <w:t>R 369 894 727</w:t>
      </w:r>
    </w:p>
    <w:p w:rsidR="00245F42" w:rsidRPr="00A66912" w:rsidRDefault="00245F42" w:rsidP="00A66912">
      <w:pPr>
        <w:pStyle w:val="Heading1"/>
        <w:tabs>
          <w:tab w:val="left" w:pos="540"/>
          <w:tab w:val="left" w:pos="1080"/>
          <w:tab w:val="left" w:pos="1620"/>
          <w:tab w:val="left" w:pos="2340"/>
        </w:tabs>
        <w:spacing w:line="360" w:lineRule="auto"/>
        <w:ind w:left="567"/>
        <w:rPr>
          <w:rFonts w:ascii="Arial" w:eastAsia="Arial" w:hAnsi="Arial" w:cs="Arial"/>
          <w:sz w:val="22"/>
          <w:szCs w:val="22"/>
        </w:rPr>
      </w:pPr>
      <w:r w:rsidRPr="00A66912">
        <w:rPr>
          <w:rFonts w:ascii="Arial" w:eastAsia="Arial" w:hAnsi="Arial" w:cs="Arial"/>
          <w:sz w:val="22"/>
          <w:szCs w:val="22"/>
        </w:rPr>
        <w:t>TOTAL</w:t>
      </w:r>
      <w:r w:rsidRPr="00A66912">
        <w:rPr>
          <w:rFonts w:ascii="Arial" w:eastAsia="Arial" w:hAnsi="Arial" w:cs="Arial"/>
          <w:sz w:val="22"/>
          <w:szCs w:val="22"/>
        </w:rPr>
        <w:tab/>
      </w:r>
      <w:r w:rsidRPr="00A66912">
        <w:rPr>
          <w:rFonts w:ascii="Arial" w:eastAsia="Arial" w:hAnsi="Arial" w:cs="Arial"/>
          <w:sz w:val="22"/>
          <w:szCs w:val="22"/>
        </w:rPr>
        <w:tab/>
      </w:r>
      <w:r w:rsidRPr="00A66912">
        <w:rPr>
          <w:rFonts w:ascii="Arial" w:eastAsia="Arial" w:hAnsi="Arial" w:cs="Arial"/>
          <w:sz w:val="22"/>
          <w:szCs w:val="22"/>
        </w:rPr>
        <w:tab/>
      </w:r>
      <w:r w:rsidRPr="00A66912">
        <w:rPr>
          <w:rFonts w:ascii="Arial" w:eastAsia="Arial" w:hAnsi="Arial" w:cs="Arial"/>
          <w:sz w:val="22"/>
          <w:szCs w:val="22"/>
        </w:rPr>
        <w:tab/>
        <w:t>R 981 054 417</w:t>
      </w:r>
    </w:p>
    <w:p w:rsidR="00BF784C" w:rsidRDefault="00BF784C" w:rsidP="00245F42">
      <w:pPr>
        <w:pStyle w:val="Heading1"/>
        <w:tabs>
          <w:tab w:val="left" w:pos="540"/>
          <w:tab w:val="left" w:pos="1080"/>
          <w:tab w:val="left" w:pos="1620"/>
          <w:tab w:val="left" w:pos="2340"/>
        </w:tabs>
        <w:spacing w:line="360" w:lineRule="auto"/>
        <w:rPr>
          <w:rFonts w:ascii="Arial" w:eastAsia="Arial" w:hAnsi="Arial" w:cs="Arial"/>
          <w:b w:val="0"/>
          <w:sz w:val="22"/>
          <w:szCs w:val="22"/>
        </w:rPr>
      </w:pPr>
    </w:p>
    <w:p w:rsidR="00A66912" w:rsidRDefault="00A66912" w:rsidP="00A66912">
      <w:pPr>
        <w:jc w:val="both"/>
        <w:rPr>
          <w:rFonts w:ascii="Arial" w:eastAsia="Arial" w:hAnsi="Arial" w:cs="Arial"/>
          <w:sz w:val="22"/>
          <w:szCs w:val="22"/>
        </w:rPr>
      </w:pPr>
      <w:r>
        <w:rPr>
          <w:rFonts w:ascii="Arial" w:eastAsia="Arial" w:hAnsi="Arial" w:cs="Arial"/>
          <w:sz w:val="22"/>
          <w:szCs w:val="22"/>
        </w:rPr>
        <w:t xml:space="preserve">Similarly, the Department of Police, Roads and Transport have developed a maintenance strategy on its own network consisting of 220km that is being prioritized. </w:t>
      </w:r>
    </w:p>
    <w:p w:rsidR="000D7F6F" w:rsidRPr="00A66912" w:rsidRDefault="00AA2173" w:rsidP="00A66912">
      <w:pPr>
        <w:pStyle w:val="ListParagraph"/>
        <w:numPr>
          <w:ilvl w:val="0"/>
          <w:numId w:val="4"/>
        </w:numPr>
        <w:jc w:val="both"/>
        <w:rPr>
          <w:rFonts w:ascii="Arial" w:eastAsia="Arial" w:hAnsi="Arial" w:cs="Arial"/>
          <w:sz w:val="22"/>
          <w:szCs w:val="22"/>
        </w:rPr>
      </w:pPr>
      <w:r w:rsidRPr="00A66912">
        <w:rPr>
          <w:rFonts w:ascii="Arial" w:eastAsia="Arial" w:hAnsi="Arial" w:cs="Arial"/>
          <w:sz w:val="22"/>
          <w:szCs w:val="22"/>
          <w:lang w:val="en-US"/>
        </w:rPr>
        <w:t xml:space="preserve">The estimates </w:t>
      </w:r>
      <w:r w:rsidR="00A66912">
        <w:rPr>
          <w:rFonts w:ascii="Arial" w:eastAsia="Arial" w:hAnsi="Arial" w:cs="Arial"/>
          <w:sz w:val="22"/>
          <w:szCs w:val="22"/>
          <w:lang w:val="en-US"/>
        </w:rPr>
        <w:t>are</w:t>
      </w:r>
      <w:r w:rsidRPr="00A66912">
        <w:rPr>
          <w:rFonts w:ascii="Arial" w:eastAsia="Arial" w:hAnsi="Arial" w:cs="Arial"/>
          <w:sz w:val="22"/>
          <w:szCs w:val="22"/>
          <w:lang w:val="en-US"/>
        </w:rPr>
        <w:t xml:space="preserve"> based on current market rates and </w:t>
      </w:r>
      <w:r w:rsidR="00A66912">
        <w:rPr>
          <w:rFonts w:ascii="Arial" w:eastAsia="Arial" w:hAnsi="Arial" w:cs="Arial"/>
          <w:sz w:val="22"/>
          <w:szCs w:val="22"/>
          <w:lang w:val="en-US"/>
        </w:rPr>
        <w:t>the available i</w:t>
      </w:r>
      <w:r w:rsidRPr="00A66912">
        <w:rPr>
          <w:rFonts w:ascii="Arial" w:eastAsia="Arial" w:hAnsi="Arial" w:cs="Arial"/>
          <w:sz w:val="22"/>
          <w:szCs w:val="22"/>
          <w:lang w:val="en-US"/>
        </w:rPr>
        <w:t>nternal maintenance capacity</w:t>
      </w:r>
    </w:p>
    <w:p w:rsidR="000D7F6F" w:rsidRPr="00A66912" w:rsidRDefault="00AA2173" w:rsidP="00A66912">
      <w:pPr>
        <w:pStyle w:val="ListParagraph"/>
        <w:numPr>
          <w:ilvl w:val="0"/>
          <w:numId w:val="4"/>
        </w:numPr>
        <w:jc w:val="both"/>
        <w:rPr>
          <w:rFonts w:ascii="Arial" w:eastAsia="Arial" w:hAnsi="Arial" w:cs="Arial"/>
          <w:sz w:val="22"/>
          <w:szCs w:val="22"/>
        </w:rPr>
      </w:pPr>
      <w:r w:rsidRPr="00A66912">
        <w:rPr>
          <w:rFonts w:ascii="Arial" w:eastAsia="Arial" w:hAnsi="Arial" w:cs="Arial"/>
          <w:sz w:val="22"/>
          <w:szCs w:val="22"/>
          <w:lang w:val="en-US"/>
        </w:rPr>
        <w:t>Where a service provider is appointed, the cost may differ due to other Logistical and General contractual obligations</w:t>
      </w:r>
    </w:p>
    <w:p w:rsidR="000D7F6F" w:rsidRPr="00A66912" w:rsidRDefault="00AA2173" w:rsidP="00A66912">
      <w:pPr>
        <w:pStyle w:val="ListParagraph"/>
        <w:numPr>
          <w:ilvl w:val="0"/>
          <w:numId w:val="4"/>
        </w:numPr>
        <w:jc w:val="both"/>
        <w:rPr>
          <w:rFonts w:ascii="Arial" w:eastAsia="Arial" w:hAnsi="Arial" w:cs="Arial"/>
          <w:sz w:val="22"/>
          <w:szCs w:val="22"/>
        </w:rPr>
      </w:pPr>
      <w:r w:rsidRPr="00A66912">
        <w:rPr>
          <w:rFonts w:ascii="Arial" w:eastAsia="Arial" w:hAnsi="Arial" w:cs="Arial"/>
          <w:sz w:val="22"/>
          <w:szCs w:val="22"/>
          <w:lang w:val="en-US"/>
        </w:rPr>
        <w:t xml:space="preserve">The </w:t>
      </w:r>
      <w:r w:rsidR="00A66912">
        <w:rPr>
          <w:rFonts w:ascii="Arial" w:eastAsia="Arial" w:hAnsi="Arial" w:cs="Arial"/>
          <w:sz w:val="22"/>
          <w:szCs w:val="22"/>
          <w:lang w:val="en-US"/>
        </w:rPr>
        <w:t xml:space="preserve">underlying </w:t>
      </w:r>
      <w:r w:rsidRPr="00A66912">
        <w:rPr>
          <w:rFonts w:ascii="Arial" w:eastAsia="Arial" w:hAnsi="Arial" w:cs="Arial"/>
          <w:sz w:val="22"/>
          <w:szCs w:val="22"/>
          <w:lang w:val="en-US"/>
        </w:rPr>
        <w:t>road</w:t>
      </w:r>
      <w:r w:rsidR="00A66912">
        <w:rPr>
          <w:rFonts w:ascii="Arial" w:eastAsia="Arial" w:hAnsi="Arial" w:cs="Arial"/>
          <w:sz w:val="22"/>
          <w:szCs w:val="22"/>
          <w:lang w:val="en-US"/>
        </w:rPr>
        <w:t xml:space="preserve"> pavements</w:t>
      </w:r>
      <w:r w:rsidRPr="00A66912">
        <w:rPr>
          <w:rFonts w:ascii="Arial" w:eastAsia="Arial" w:hAnsi="Arial" w:cs="Arial"/>
          <w:sz w:val="22"/>
          <w:szCs w:val="22"/>
          <w:lang w:val="en-US"/>
        </w:rPr>
        <w:t xml:space="preserve"> of most sections need to be </w:t>
      </w:r>
      <w:r w:rsidR="00A66912">
        <w:rPr>
          <w:rFonts w:ascii="Arial" w:eastAsia="Arial" w:hAnsi="Arial" w:cs="Arial"/>
          <w:sz w:val="22"/>
          <w:szCs w:val="22"/>
          <w:lang w:val="en-US"/>
        </w:rPr>
        <w:t>rehabilitated</w:t>
      </w:r>
      <w:r w:rsidRPr="00A66912">
        <w:rPr>
          <w:rFonts w:ascii="Arial" w:eastAsia="Arial" w:hAnsi="Arial" w:cs="Arial"/>
          <w:sz w:val="22"/>
          <w:szCs w:val="22"/>
          <w:lang w:val="en-US"/>
        </w:rPr>
        <w:t xml:space="preserve"> thoroughly to prevent further defects and deterioration.</w:t>
      </w:r>
    </w:p>
    <w:p w:rsidR="00AA2173" w:rsidRPr="00AA2173" w:rsidRDefault="00AA2173" w:rsidP="00A66912">
      <w:pPr>
        <w:pStyle w:val="ListParagraph"/>
        <w:numPr>
          <w:ilvl w:val="0"/>
          <w:numId w:val="4"/>
        </w:numPr>
        <w:jc w:val="both"/>
        <w:rPr>
          <w:rFonts w:ascii="Arial" w:eastAsia="Arial" w:hAnsi="Arial" w:cs="Arial"/>
          <w:sz w:val="22"/>
          <w:szCs w:val="22"/>
        </w:rPr>
      </w:pPr>
      <w:r w:rsidRPr="00A66912">
        <w:rPr>
          <w:rFonts w:ascii="Arial" w:eastAsia="Arial" w:hAnsi="Arial" w:cs="Arial"/>
          <w:sz w:val="22"/>
          <w:szCs w:val="22"/>
          <w:lang w:val="en-US"/>
        </w:rPr>
        <w:t>The annual Routine Road maintenance must be considered, and have an annual budget allocation to attend ongoing road deterioration.</w:t>
      </w:r>
      <w:r w:rsidR="00A66912">
        <w:rPr>
          <w:rFonts w:ascii="Arial" w:eastAsia="Arial" w:hAnsi="Arial" w:cs="Arial"/>
          <w:sz w:val="22"/>
          <w:szCs w:val="22"/>
          <w:lang w:val="en-US"/>
        </w:rPr>
        <w:t xml:space="preserve"> Due to current procurement status of the said Maintenance </w:t>
      </w:r>
      <w:r>
        <w:rPr>
          <w:rFonts w:ascii="Arial" w:eastAsia="Arial" w:hAnsi="Arial" w:cs="Arial"/>
          <w:sz w:val="22"/>
          <w:szCs w:val="22"/>
          <w:lang w:val="en-US"/>
        </w:rPr>
        <w:t>strategy, costing was done with the aim of addressing it in one financial year as follows:</w:t>
      </w:r>
    </w:p>
    <w:p w:rsidR="00AA2173" w:rsidRPr="00AA2173" w:rsidRDefault="00AA2173" w:rsidP="00AA2173">
      <w:pPr>
        <w:pStyle w:val="ListParagraph"/>
        <w:jc w:val="both"/>
        <w:rPr>
          <w:rFonts w:ascii="Arial" w:eastAsia="Arial" w:hAnsi="Arial" w:cs="Arial"/>
          <w:sz w:val="22"/>
          <w:szCs w:val="22"/>
        </w:rPr>
      </w:pPr>
    </w:p>
    <w:tbl>
      <w:tblPr>
        <w:tblW w:w="5670" w:type="dxa"/>
        <w:tblInd w:w="1266" w:type="dxa"/>
        <w:tblCellMar>
          <w:left w:w="0" w:type="dxa"/>
          <w:right w:w="0" w:type="dxa"/>
        </w:tblCellMar>
        <w:tblLook w:val="0420"/>
      </w:tblPr>
      <w:tblGrid>
        <w:gridCol w:w="3260"/>
        <w:gridCol w:w="2410"/>
      </w:tblGrid>
      <w:tr w:rsidR="00AA2173" w:rsidRPr="00AA2173" w:rsidTr="00AA2173">
        <w:trPr>
          <w:trHeight w:val="191"/>
        </w:trPr>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2173" w:rsidRPr="00AA2173" w:rsidRDefault="00AA2173" w:rsidP="00AA2173">
            <w:pPr>
              <w:ind w:left="360"/>
              <w:jc w:val="both"/>
              <w:rPr>
                <w:rFonts w:ascii="Arial" w:eastAsia="Arial" w:hAnsi="Arial" w:cs="Arial"/>
                <w:sz w:val="22"/>
                <w:szCs w:val="22"/>
              </w:rPr>
            </w:pPr>
            <w:r w:rsidRPr="00AA2173">
              <w:rPr>
                <w:rFonts w:ascii="Arial" w:eastAsia="Arial" w:hAnsi="Arial" w:cs="Arial"/>
                <w:b/>
                <w:bCs/>
                <w:sz w:val="22"/>
                <w:szCs w:val="22"/>
              </w:rPr>
              <w:t xml:space="preserve">Description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2173" w:rsidRPr="00AA2173" w:rsidRDefault="00AA2173" w:rsidP="00AA2173">
            <w:pPr>
              <w:ind w:left="360"/>
              <w:jc w:val="both"/>
              <w:rPr>
                <w:rFonts w:ascii="Arial" w:eastAsia="Arial" w:hAnsi="Arial" w:cs="Arial"/>
                <w:sz w:val="22"/>
                <w:szCs w:val="22"/>
              </w:rPr>
            </w:pPr>
            <w:r w:rsidRPr="00AA2173">
              <w:rPr>
                <w:rFonts w:ascii="Arial" w:eastAsia="Arial" w:hAnsi="Arial" w:cs="Arial"/>
                <w:b/>
                <w:bCs/>
                <w:sz w:val="22"/>
                <w:szCs w:val="22"/>
              </w:rPr>
              <w:t>Amount (R )</w:t>
            </w:r>
          </w:p>
        </w:tc>
      </w:tr>
      <w:tr w:rsidR="00AA2173" w:rsidRPr="00AA2173" w:rsidTr="00AA2173">
        <w:trPr>
          <w:trHeight w:val="20"/>
        </w:trPr>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2173" w:rsidRPr="00AA2173" w:rsidRDefault="00AA2173" w:rsidP="00AA2173">
            <w:pPr>
              <w:ind w:left="360"/>
              <w:jc w:val="both"/>
              <w:rPr>
                <w:rFonts w:ascii="Arial" w:eastAsia="Arial" w:hAnsi="Arial" w:cs="Arial"/>
                <w:sz w:val="22"/>
                <w:szCs w:val="22"/>
              </w:rPr>
            </w:pPr>
            <w:r w:rsidRPr="00AA2173">
              <w:rPr>
                <w:rFonts w:ascii="Arial" w:eastAsia="Arial" w:hAnsi="Arial" w:cs="Arial"/>
                <w:b/>
                <w:bCs/>
                <w:sz w:val="22"/>
                <w:szCs w:val="22"/>
              </w:rPr>
              <w:t xml:space="preserve">Material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2173" w:rsidRPr="00AA2173" w:rsidRDefault="00AA2173" w:rsidP="00AA2173">
            <w:pPr>
              <w:ind w:left="360"/>
              <w:jc w:val="right"/>
              <w:rPr>
                <w:rFonts w:ascii="Arial" w:eastAsia="Arial" w:hAnsi="Arial" w:cs="Arial"/>
                <w:sz w:val="22"/>
                <w:szCs w:val="22"/>
              </w:rPr>
            </w:pPr>
            <w:r w:rsidRPr="00AA2173">
              <w:rPr>
                <w:rFonts w:ascii="Arial" w:eastAsia="Arial" w:hAnsi="Arial" w:cs="Arial"/>
                <w:b/>
                <w:bCs/>
                <w:sz w:val="22"/>
                <w:szCs w:val="22"/>
              </w:rPr>
              <w:t>R21 331 416,96</w:t>
            </w:r>
          </w:p>
        </w:tc>
      </w:tr>
      <w:tr w:rsidR="00AA2173" w:rsidRPr="00AA2173" w:rsidTr="00AA2173">
        <w:trPr>
          <w:trHeight w:val="203"/>
        </w:trPr>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2173" w:rsidRPr="00AA2173" w:rsidRDefault="00AA2173" w:rsidP="00AA2173">
            <w:pPr>
              <w:ind w:left="360"/>
              <w:jc w:val="both"/>
              <w:rPr>
                <w:rFonts w:ascii="Arial" w:eastAsia="Arial" w:hAnsi="Arial" w:cs="Arial"/>
                <w:sz w:val="22"/>
                <w:szCs w:val="22"/>
              </w:rPr>
            </w:pPr>
            <w:r w:rsidRPr="00AA2173">
              <w:rPr>
                <w:rFonts w:ascii="Arial" w:eastAsia="Arial" w:hAnsi="Arial" w:cs="Arial"/>
                <w:sz w:val="22"/>
                <w:szCs w:val="22"/>
              </w:rPr>
              <w:t>Material Transport (10%)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2173" w:rsidRPr="00AA2173" w:rsidRDefault="00AA2173" w:rsidP="00AA2173">
            <w:pPr>
              <w:ind w:left="360"/>
              <w:jc w:val="right"/>
              <w:rPr>
                <w:rFonts w:ascii="Arial" w:eastAsia="Arial" w:hAnsi="Arial" w:cs="Arial"/>
                <w:sz w:val="22"/>
                <w:szCs w:val="22"/>
              </w:rPr>
            </w:pPr>
            <w:r w:rsidRPr="00AA2173">
              <w:rPr>
                <w:rFonts w:ascii="Arial" w:eastAsia="Arial" w:hAnsi="Arial" w:cs="Arial"/>
                <w:sz w:val="22"/>
                <w:szCs w:val="22"/>
              </w:rPr>
              <w:t>R 2 133 141,69</w:t>
            </w:r>
          </w:p>
        </w:tc>
      </w:tr>
      <w:tr w:rsidR="00AA2173" w:rsidRPr="00AA2173" w:rsidTr="00AA2173">
        <w:trPr>
          <w:trHeight w:val="20"/>
        </w:trPr>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2173" w:rsidRPr="00AA2173" w:rsidRDefault="00AA2173" w:rsidP="00AA2173">
            <w:pPr>
              <w:ind w:left="360"/>
              <w:jc w:val="both"/>
              <w:rPr>
                <w:rFonts w:ascii="Arial" w:eastAsia="Arial" w:hAnsi="Arial" w:cs="Arial"/>
                <w:sz w:val="22"/>
                <w:szCs w:val="22"/>
              </w:rPr>
            </w:pPr>
            <w:r w:rsidRPr="00AA2173">
              <w:rPr>
                <w:rFonts w:ascii="Arial" w:eastAsia="Arial" w:hAnsi="Arial" w:cs="Arial"/>
                <w:b/>
                <w:bCs/>
                <w:sz w:val="22"/>
                <w:szCs w:val="22"/>
              </w:rPr>
              <w:t>Labour</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2173" w:rsidRPr="00AA2173" w:rsidRDefault="00AA2173" w:rsidP="00AA2173">
            <w:pPr>
              <w:ind w:left="360"/>
              <w:jc w:val="right"/>
              <w:rPr>
                <w:rFonts w:ascii="Arial" w:eastAsia="Arial" w:hAnsi="Arial" w:cs="Arial"/>
                <w:sz w:val="22"/>
                <w:szCs w:val="22"/>
              </w:rPr>
            </w:pPr>
            <w:r w:rsidRPr="00AA2173">
              <w:rPr>
                <w:rFonts w:ascii="Arial" w:eastAsia="Arial" w:hAnsi="Arial" w:cs="Arial"/>
                <w:b/>
                <w:bCs/>
                <w:sz w:val="22"/>
                <w:szCs w:val="22"/>
              </w:rPr>
              <w:t>R7 250 040,00</w:t>
            </w:r>
          </w:p>
        </w:tc>
      </w:tr>
      <w:tr w:rsidR="00AA2173" w:rsidRPr="00AA2173" w:rsidTr="00AA2173">
        <w:trPr>
          <w:trHeight w:val="87"/>
        </w:trPr>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2173" w:rsidRPr="00AA2173" w:rsidRDefault="00AA2173" w:rsidP="00AA2173">
            <w:pPr>
              <w:ind w:left="360"/>
              <w:jc w:val="both"/>
              <w:rPr>
                <w:rFonts w:ascii="Arial" w:eastAsia="Arial" w:hAnsi="Arial" w:cs="Arial"/>
                <w:sz w:val="22"/>
                <w:szCs w:val="22"/>
              </w:rPr>
            </w:pPr>
            <w:r w:rsidRPr="00AA2173">
              <w:rPr>
                <w:rFonts w:ascii="Arial" w:eastAsia="Arial" w:hAnsi="Arial" w:cs="Arial"/>
                <w:b/>
                <w:bCs/>
                <w:sz w:val="22"/>
                <w:szCs w:val="22"/>
              </w:rPr>
              <w:t>Plant &amp; Equipment</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2173" w:rsidRPr="00AA2173" w:rsidRDefault="00AA2173" w:rsidP="00AA2173">
            <w:pPr>
              <w:ind w:left="360"/>
              <w:jc w:val="right"/>
              <w:rPr>
                <w:rFonts w:ascii="Arial" w:eastAsia="Arial" w:hAnsi="Arial" w:cs="Arial"/>
                <w:sz w:val="22"/>
                <w:szCs w:val="22"/>
              </w:rPr>
            </w:pPr>
            <w:r w:rsidRPr="00AA2173">
              <w:rPr>
                <w:rFonts w:ascii="Arial" w:eastAsia="Arial" w:hAnsi="Arial" w:cs="Arial"/>
                <w:b/>
                <w:bCs/>
                <w:sz w:val="22"/>
                <w:szCs w:val="22"/>
              </w:rPr>
              <w:t>R6 849 888,00</w:t>
            </w:r>
          </w:p>
        </w:tc>
      </w:tr>
      <w:tr w:rsidR="00AA2173" w:rsidRPr="00AA2173" w:rsidTr="00AA2173">
        <w:trPr>
          <w:trHeight w:val="20"/>
        </w:trPr>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2173" w:rsidRPr="00AA2173" w:rsidRDefault="00AA2173" w:rsidP="00AA2173">
            <w:pPr>
              <w:ind w:left="360"/>
              <w:jc w:val="both"/>
              <w:rPr>
                <w:rFonts w:ascii="Arial" w:eastAsia="Arial" w:hAnsi="Arial" w:cs="Arial"/>
                <w:sz w:val="22"/>
                <w:szCs w:val="22"/>
              </w:rPr>
            </w:pPr>
            <w:r w:rsidRPr="00AA2173">
              <w:rPr>
                <w:rFonts w:ascii="Arial" w:eastAsia="Arial" w:hAnsi="Arial" w:cs="Arial"/>
                <w:b/>
                <w:bCs/>
                <w:sz w:val="22"/>
                <w:szCs w:val="22"/>
              </w:rPr>
              <w:t>Sub Total</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2173" w:rsidRPr="00AA2173" w:rsidRDefault="00AA2173" w:rsidP="00AA2173">
            <w:pPr>
              <w:ind w:left="360"/>
              <w:jc w:val="right"/>
              <w:rPr>
                <w:rFonts w:ascii="Arial" w:eastAsia="Arial" w:hAnsi="Arial" w:cs="Arial"/>
                <w:sz w:val="22"/>
                <w:szCs w:val="22"/>
              </w:rPr>
            </w:pPr>
            <w:r w:rsidRPr="00AA2173">
              <w:rPr>
                <w:rFonts w:ascii="Arial" w:eastAsia="Arial" w:hAnsi="Arial" w:cs="Arial"/>
                <w:b/>
                <w:bCs/>
                <w:sz w:val="22"/>
                <w:szCs w:val="22"/>
              </w:rPr>
              <w:t xml:space="preserve">   R 37 564 486,65</w:t>
            </w:r>
          </w:p>
        </w:tc>
      </w:tr>
      <w:tr w:rsidR="00AA2173" w:rsidRPr="00AA2173" w:rsidTr="00AA2173">
        <w:trPr>
          <w:trHeight w:val="20"/>
        </w:trPr>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2173" w:rsidRPr="00AA2173" w:rsidRDefault="00AA2173" w:rsidP="00AA2173">
            <w:pPr>
              <w:ind w:left="360"/>
              <w:jc w:val="both"/>
              <w:rPr>
                <w:rFonts w:ascii="Arial" w:eastAsia="Arial" w:hAnsi="Arial" w:cs="Arial"/>
                <w:sz w:val="22"/>
                <w:szCs w:val="22"/>
              </w:rPr>
            </w:pPr>
            <w:r w:rsidRPr="00AA2173">
              <w:rPr>
                <w:rFonts w:ascii="Arial" w:eastAsia="Arial" w:hAnsi="Arial" w:cs="Arial"/>
                <w:sz w:val="22"/>
                <w:szCs w:val="22"/>
              </w:rPr>
              <w:t>VAT 15%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2173" w:rsidRPr="00AA2173" w:rsidRDefault="00AA2173" w:rsidP="00AA2173">
            <w:pPr>
              <w:ind w:left="360"/>
              <w:jc w:val="right"/>
              <w:rPr>
                <w:rFonts w:ascii="Arial" w:eastAsia="Arial" w:hAnsi="Arial" w:cs="Arial"/>
                <w:sz w:val="22"/>
                <w:szCs w:val="22"/>
              </w:rPr>
            </w:pPr>
            <w:r w:rsidRPr="00AA2173">
              <w:rPr>
                <w:rFonts w:ascii="Arial" w:eastAsia="Arial" w:hAnsi="Arial" w:cs="Arial"/>
                <w:sz w:val="22"/>
                <w:szCs w:val="22"/>
              </w:rPr>
              <w:t>R5 634 673,00</w:t>
            </w:r>
          </w:p>
        </w:tc>
      </w:tr>
      <w:tr w:rsidR="00AA2173" w:rsidRPr="00AA2173" w:rsidTr="00AA2173">
        <w:trPr>
          <w:trHeight w:val="20"/>
        </w:trPr>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2173" w:rsidRPr="00AA2173" w:rsidRDefault="00AA2173" w:rsidP="00AA2173">
            <w:pPr>
              <w:ind w:left="360"/>
              <w:jc w:val="both"/>
              <w:rPr>
                <w:rFonts w:ascii="Arial" w:eastAsia="Arial" w:hAnsi="Arial" w:cs="Arial"/>
                <w:sz w:val="22"/>
                <w:szCs w:val="22"/>
              </w:rPr>
            </w:pPr>
            <w:r w:rsidRPr="00AA2173">
              <w:rPr>
                <w:rFonts w:ascii="Arial" w:eastAsia="Arial" w:hAnsi="Arial" w:cs="Arial"/>
                <w:b/>
                <w:bCs/>
                <w:sz w:val="22"/>
                <w:szCs w:val="22"/>
              </w:rPr>
              <w:t>TOTAL</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2173" w:rsidRPr="00AA2173" w:rsidRDefault="00AA2173" w:rsidP="00AA2173">
            <w:pPr>
              <w:ind w:left="360"/>
              <w:jc w:val="right"/>
              <w:rPr>
                <w:rFonts w:ascii="Arial" w:eastAsia="Arial" w:hAnsi="Arial" w:cs="Arial"/>
                <w:sz w:val="22"/>
                <w:szCs w:val="22"/>
              </w:rPr>
            </w:pPr>
            <w:r w:rsidRPr="00AA2173">
              <w:rPr>
                <w:rFonts w:ascii="Arial" w:eastAsia="Arial" w:hAnsi="Arial" w:cs="Arial"/>
                <w:b/>
                <w:bCs/>
                <w:sz w:val="22"/>
                <w:szCs w:val="22"/>
              </w:rPr>
              <w:t>R43 199 159,65</w:t>
            </w:r>
          </w:p>
        </w:tc>
      </w:tr>
    </w:tbl>
    <w:p w:rsidR="00AA2173" w:rsidRPr="00AA2173" w:rsidRDefault="00AA2173" w:rsidP="00AA2173">
      <w:pPr>
        <w:ind w:left="360"/>
        <w:jc w:val="both"/>
        <w:rPr>
          <w:rFonts w:ascii="Arial" w:eastAsia="Arial" w:hAnsi="Arial" w:cs="Arial"/>
          <w:sz w:val="22"/>
          <w:szCs w:val="22"/>
        </w:rPr>
      </w:pPr>
    </w:p>
    <w:p w:rsidR="00245F42" w:rsidRDefault="00245F42" w:rsidP="00245F42">
      <w:pPr>
        <w:rPr>
          <w:rFonts w:eastAsia="Arial"/>
        </w:rPr>
      </w:pPr>
    </w:p>
    <w:p w:rsidR="00245F42" w:rsidRDefault="00245F42" w:rsidP="00245F42">
      <w:pPr>
        <w:rPr>
          <w:rFonts w:eastAsia="Arial"/>
        </w:rPr>
      </w:pPr>
    </w:p>
    <w:p w:rsidR="007B0925" w:rsidRDefault="007B0925" w:rsidP="00245F42">
      <w:pPr>
        <w:rPr>
          <w:rFonts w:eastAsia="Arial"/>
        </w:rPr>
      </w:pPr>
    </w:p>
    <w:p w:rsidR="007B0925" w:rsidRDefault="007B0925" w:rsidP="00245F42">
      <w:pPr>
        <w:rPr>
          <w:rFonts w:eastAsia="Arial"/>
        </w:rPr>
      </w:pPr>
    </w:p>
    <w:p w:rsidR="007B0925" w:rsidRDefault="007B0925" w:rsidP="00245F42">
      <w:pPr>
        <w:rPr>
          <w:rFonts w:eastAsia="Arial"/>
        </w:rPr>
      </w:pPr>
    </w:p>
    <w:p w:rsidR="007B0925" w:rsidRDefault="007B0925" w:rsidP="00245F42">
      <w:pPr>
        <w:rPr>
          <w:rFonts w:eastAsia="Arial"/>
        </w:rPr>
      </w:pPr>
    </w:p>
    <w:p w:rsidR="007B0925" w:rsidRDefault="007B0925" w:rsidP="00245F42">
      <w:pPr>
        <w:rPr>
          <w:rFonts w:eastAsia="Arial"/>
        </w:rPr>
      </w:pPr>
    </w:p>
    <w:p w:rsidR="007B0925" w:rsidRDefault="007B0925" w:rsidP="00245F42">
      <w:pPr>
        <w:rPr>
          <w:rFonts w:eastAsia="Arial"/>
        </w:rPr>
      </w:pPr>
    </w:p>
    <w:p w:rsidR="007B0925" w:rsidRDefault="007B0925" w:rsidP="00245F42">
      <w:pPr>
        <w:rPr>
          <w:rFonts w:eastAsia="Arial"/>
        </w:rPr>
      </w:pPr>
    </w:p>
    <w:p w:rsidR="007B0925" w:rsidRDefault="007B0925" w:rsidP="00245F42">
      <w:pPr>
        <w:rPr>
          <w:rFonts w:eastAsia="Arial"/>
        </w:rPr>
      </w:pPr>
    </w:p>
    <w:p w:rsidR="007B0925" w:rsidRDefault="007B0925" w:rsidP="00245F42">
      <w:pPr>
        <w:rPr>
          <w:rFonts w:eastAsia="Arial"/>
        </w:rPr>
      </w:pPr>
    </w:p>
    <w:p w:rsidR="007B0925" w:rsidRDefault="007B0925" w:rsidP="00245F42">
      <w:pPr>
        <w:rPr>
          <w:rFonts w:eastAsia="Arial"/>
        </w:rPr>
      </w:pPr>
      <w:bookmarkStart w:id="0" w:name="_GoBack"/>
      <w:bookmarkEnd w:id="0"/>
    </w:p>
    <w:sectPr w:rsidR="007B0925" w:rsidSect="0046365E">
      <w:pgSz w:w="12240" w:h="15840"/>
      <w:pgMar w:top="1418" w:right="1440" w:bottom="426" w:left="179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1D25ED5"/>
    <w:multiLevelType w:val="hybridMultilevel"/>
    <w:tmpl w:val="3DBA9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74191"/>
    <w:multiLevelType w:val="hybridMultilevel"/>
    <w:tmpl w:val="1908D060"/>
    <w:lvl w:ilvl="0" w:tplc="7E6C79BE">
      <w:start w:val="1"/>
      <w:numFmt w:val="bullet"/>
      <w:lvlText w:val="•"/>
      <w:lvlJc w:val="left"/>
      <w:pPr>
        <w:tabs>
          <w:tab w:val="num" w:pos="720"/>
        </w:tabs>
        <w:ind w:left="720" w:hanging="360"/>
      </w:pPr>
      <w:rPr>
        <w:rFonts w:ascii="Arial" w:hAnsi="Arial" w:hint="default"/>
      </w:rPr>
    </w:lvl>
    <w:lvl w:ilvl="1" w:tplc="DEAC1258" w:tentative="1">
      <w:start w:val="1"/>
      <w:numFmt w:val="bullet"/>
      <w:lvlText w:val="•"/>
      <w:lvlJc w:val="left"/>
      <w:pPr>
        <w:tabs>
          <w:tab w:val="num" w:pos="1440"/>
        </w:tabs>
        <w:ind w:left="1440" w:hanging="360"/>
      </w:pPr>
      <w:rPr>
        <w:rFonts w:ascii="Arial" w:hAnsi="Arial" w:hint="default"/>
      </w:rPr>
    </w:lvl>
    <w:lvl w:ilvl="2" w:tplc="0C102782" w:tentative="1">
      <w:start w:val="1"/>
      <w:numFmt w:val="bullet"/>
      <w:lvlText w:val="•"/>
      <w:lvlJc w:val="left"/>
      <w:pPr>
        <w:tabs>
          <w:tab w:val="num" w:pos="2160"/>
        </w:tabs>
        <w:ind w:left="2160" w:hanging="360"/>
      </w:pPr>
      <w:rPr>
        <w:rFonts w:ascii="Arial" w:hAnsi="Arial" w:hint="default"/>
      </w:rPr>
    </w:lvl>
    <w:lvl w:ilvl="3" w:tplc="19C62474" w:tentative="1">
      <w:start w:val="1"/>
      <w:numFmt w:val="bullet"/>
      <w:lvlText w:val="•"/>
      <w:lvlJc w:val="left"/>
      <w:pPr>
        <w:tabs>
          <w:tab w:val="num" w:pos="2880"/>
        </w:tabs>
        <w:ind w:left="2880" w:hanging="360"/>
      </w:pPr>
      <w:rPr>
        <w:rFonts w:ascii="Arial" w:hAnsi="Arial" w:hint="default"/>
      </w:rPr>
    </w:lvl>
    <w:lvl w:ilvl="4" w:tplc="F05A30F6" w:tentative="1">
      <w:start w:val="1"/>
      <w:numFmt w:val="bullet"/>
      <w:lvlText w:val="•"/>
      <w:lvlJc w:val="left"/>
      <w:pPr>
        <w:tabs>
          <w:tab w:val="num" w:pos="3600"/>
        </w:tabs>
        <w:ind w:left="3600" w:hanging="360"/>
      </w:pPr>
      <w:rPr>
        <w:rFonts w:ascii="Arial" w:hAnsi="Arial" w:hint="default"/>
      </w:rPr>
    </w:lvl>
    <w:lvl w:ilvl="5" w:tplc="B3963040" w:tentative="1">
      <w:start w:val="1"/>
      <w:numFmt w:val="bullet"/>
      <w:lvlText w:val="•"/>
      <w:lvlJc w:val="left"/>
      <w:pPr>
        <w:tabs>
          <w:tab w:val="num" w:pos="4320"/>
        </w:tabs>
        <w:ind w:left="4320" w:hanging="360"/>
      </w:pPr>
      <w:rPr>
        <w:rFonts w:ascii="Arial" w:hAnsi="Arial" w:hint="default"/>
      </w:rPr>
    </w:lvl>
    <w:lvl w:ilvl="6" w:tplc="8990C914" w:tentative="1">
      <w:start w:val="1"/>
      <w:numFmt w:val="bullet"/>
      <w:lvlText w:val="•"/>
      <w:lvlJc w:val="left"/>
      <w:pPr>
        <w:tabs>
          <w:tab w:val="num" w:pos="5040"/>
        </w:tabs>
        <w:ind w:left="5040" w:hanging="360"/>
      </w:pPr>
      <w:rPr>
        <w:rFonts w:ascii="Arial" w:hAnsi="Arial" w:hint="default"/>
      </w:rPr>
    </w:lvl>
    <w:lvl w:ilvl="7" w:tplc="AC001A72" w:tentative="1">
      <w:start w:val="1"/>
      <w:numFmt w:val="bullet"/>
      <w:lvlText w:val="•"/>
      <w:lvlJc w:val="left"/>
      <w:pPr>
        <w:tabs>
          <w:tab w:val="num" w:pos="5760"/>
        </w:tabs>
        <w:ind w:left="5760" w:hanging="360"/>
      </w:pPr>
      <w:rPr>
        <w:rFonts w:ascii="Arial" w:hAnsi="Arial" w:hint="default"/>
      </w:rPr>
    </w:lvl>
    <w:lvl w:ilvl="8" w:tplc="F06C17B0" w:tentative="1">
      <w:start w:val="1"/>
      <w:numFmt w:val="bullet"/>
      <w:lvlText w:val="•"/>
      <w:lvlJc w:val="left"/>
      <w:pPr>
        <w:tabs>
          <w:tab w:val="num" w:pos="6480"/>
        </w:tabs>
        <w:ind w:left="6480" w:hanging="360"/>
      </w:pPr>
      <w:rPr>
        <w:rFonts w:ascii="Arial" w:hAnsi="Arial" w:hint="default"/>
      </w:rPr>
    </w:lvl>
  </w:abstractNum>
  <w:abstractNum w:abstractNumId="3">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2161681"/>
    <w:multiLevelType w:val="hybridMultilevel"/>
    <w:tmpl w:val="2E6E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001D2"/>
    <w:rsid w:val="00052C92"/>
    <w:rsid w:val="0007664C"/>
    <w:rsid w:val="00082412"/>
    <w:rsid w:val="000D7F6F"/>
    <w:rsid w:val="00107C01"/>
    <w:rsid w:val="00134FEC"/>
    <w:rsid w:val="00245F42"/>
    <w:rsid w:val="002472F1"/>
    <w:rsid w:val="002B4C2F"/>
    <w:rsid w:val="002C049E"/>
    <w:rsid w:val="002C1934"/>
    <w:rsid w:val="002C4CF1"/>
    <w:rsid w:val="002C7234"/>
    <w:rsid w:val="002E6F58"/>
    <w:rsid w:val="002F47F7"/>
    <w:rsid w:val="003D5222"/>
    <w:rsid w:val="00426CC6"/>
    <w:rsid w:val="0046365E"/>
    <w:rsid w:val="004B2B71"/>
    <w:rsid w:val="004E6198"/>
    <w:rsid w:val="004E7020"/>
    <w:rsid w:val="00561E9A"/>
    <w:rsid w:val="005677A3"/>
    <w:rsid w:val="00570A69"/>
    <w:rsid w:val="00576770"/>
    <w:rsid w:val="00586D48"/>
    <w:rsid w:val="006701DC"/>
    <w:rsid w:val="006739C4"/>
    <w:rsid w:val="006B064C"/>
    <w:rsid w:val="006E0080"/>
    <w:rsid w:val="006E4750"/>
    <w:rsid w:val="006F4706"/>
    <w:rsid w:val="007001FC"/>
    <w:rsid w:val="00715DEE"/>
    <w:rsid w:val="007767A1"/>
    <w:rsid w:val="007A7BDC"/>
    <w:rsid w:val="007B0925"/>
    <w:rsid w:val="007B1019"/>
    <w:rsid w:val="007E06B2"/>
    <w:rsid w:val="007F189C"/>
    <w:rsid w:val="00812970"/>
    <w:rsid w:val="00843B97"/>
    <w:rsid w:val="00871CAA"/>
    <w:rsid w:val="0087336A"/>
    <w:rsid w:val="00922938"/>
    <w:rsid w:val="00931112"/>
    <w:rsid w:val="00981280"/>
    <w:rsid w:val="009F17FE"/>
    <w:rsid w:val="00A153C9"/>
    <w:rsid w:val="00A15D10"/>
    <w:rsid w:val="00A336A0"/>
    <w:rsid w:val="00A47ABD"/>
    <w:rsid w:val="00A545B3"/>
    <w:rsid w:val="00A66912"/>
    <w:rsid w:val="00A731DA"/>
    <w:rsid w:val="00A9681F"/>
    <w:rsid w:val="00AA2173"/>
    <w:rsid w:val="00AE4CDC"/>
    <w:rsid w:val="00B156CE"/>
    <w:rsid w:val="00B34E26"/>
    <w:rsid w:val="00B57055"/>
    <w:rsid w:val="00BD073F"/>
    <w:rsid w:val="00BF784C"/>
    <w:rsid w:val="00CA148B"/>
    <w:rsid w:val="00D55D18"/>
    <w:rsid w:val="00D562F1"/>
    <w:rsid w:val="00EA1950"/>
    <w:rsid w:val="00EC46E9"/>
    <w:rsid w:val="00EC5504"/>
    <w:rsid w:val="00ED1221"/>
    <w:rsid w:val="00EE0191"/>
    <w:rsid w:val="00F45E26"/>
    <w:rsid w:val="00FB2958"/>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049E"/>
  </w:style>
  <w:style w:type="paragraph" w:styleId="Heading1">
    <w:name w:val="heading 1"/>
    <w:basedOn w:val="Normal"/>
    <w:next w:val="Normal"/>
    <w:link w:val="Heading1Char"/>
    <w:rsid w:val="002C049E"/>
    <w:pPr>
      <w:keepNext/>
      <w:jc w:val="both"/>
      <w:outlineLvl w:val="0"/>
    </w:pPr>
    <w:rPr>
      <w:b/>
      <w:sz w:val="36"/>
      <w:szCs w:val="36"/>
    </w:rPr>
  </w:style>
  <w:style w:type="paragraph" w:styleId="Heading2">
    <w:name w:val="heading 2"/>
    <w:basedOn w:val="Normal"/>
    <w:next w:val="Normal"/>
    <w:rsid w:val="002C049E"/>
    <w:pPr>
      <w:keepNext/>
      <w:jc w:val="both"/>
      <w:outlineLvl w:val="1"/>
    </w:pPr>
    <w:rPr>
      <w:i/>
      <w:sz w:val="36"/>
      <w:szCs w:val="36"/>
    </w:rPr>
  </w:style>
  <w:style w:type="paragraph" w:styleId="Heading3">
    <w:name w:val="heading 3"/>
    <w:basedOn w:val="Normal"/>
    <w:next w:val="Normal"/>
    <w:rsid w:val="002C049E"/>
    <w:pPr>
      <w:keepNext/>
      <w:keepLines/>
      <w:spacing w:before="280" w:after="80"/>
      <w:outlineLvl w:val="2"/>
    </w:pPr>
    <w:rPr>
      <w:b/>
      <w:sz w:val="28"/>
      <w:szCs w:val="28"/>
    </w:rPr>
  </w:style>
  <w:style w:type="paragraph" w:styleId="Heading4">
    <w:name w:val="heading 4"/>
    <w:basedOn w:val="Normal"/>
    <w:next w:val="Normal"/>
    <w:rsid w:val="002C049E"/>
    <w:pPr>
      <w:keepNext/>
      <w:keepLines/>
      <w:spacing w:before="240" w:after="40"/>
      <w:outlineLvl w:val="3"/>
    </w:pPr>
    <w:rPr>
      <w:b/>
    </w:rPr>
  </w:style>
  <w:style w:type="paragraph" w:styleId="Heading5">
    <w:name w:val="heading 5"/>
    <w:basedOn w:val="Normal"/>
    <w:next w:val="Normal"/>
    <w:rsid w:val="002C049E"/>
    <w:pPr>
      <w:keepNext/>
      <w:keepLines/>
      <w:spacing w:before="220" w:after="40"/>
      <w:outlineLvl w:val="4"/>
    </w:pPr>
    <w:rPr>
      <w:b/>
      <w:sz w:val="22"/>
      <w:szCs w:val="22"/>
    </w:rPr>
  </w:style>
  <w:style w:type="paragraph" w:styleId="Heading6">
    <w:name w:val="heading 6"/>
    <w:basedOn w:val="Normal"/>
    <w:next w:val="Normal"/>
    <w:rsid w:val="002C049E"/>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C049E"/>
    <w:pPr>
      <w:jc w:val="center"/>
    </w:pPr>
    <w:rPr>
      <w:rFonts w:ascii="Arial" w:eastAsia="Arial" w:hAnsi="Arial" w:cs="Arial"/>
      <w:b/>
      <w:color w:val="000000"/>
    </w:rPr>
  </w:style>
  <w:style w:type="paragraph" w:styleId="Subtitle">
    <w:name w:val="Subtitle"/>
    <w:basedOn w:val="Normal"/>
    <w:next w:val="Normal"/>
    <w:rsid w:val="002C049E"/>
    <w:pPr>
      <w:keepNext/>
      <w:keepLines/>
      <w:spacing w:before="360" w:after="80"/>
    </w:pPr>
    <w:rPr>
      <w:rFonts w:ascii="Georgia" w:eastAsia="Georgia" w:hAnsi="Georgia" w:cs="Georgia"/>
      <w:i/>
      <w:color w:val="666666"/>
      <w:sz w:val="48"/>
      <w:szCs w:val="48"/>
    </w:rPr>
  </w:style>
  <w:style w:type="table" w:customStyle="1" w:styleId="a">
    <w:basedOn w:val="TableNormal"/>
    <w:rsid w:val="002C049E"/>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styleId="NormalWeb">
    <w:name w:val="Normal (Web)"/>
    <w:basedOn w:val="Normal"/>
    <w:uiPriority w:val="99"/>
    <w:semiHidden/>
    <w:unhideWhenUsed/>
    <w:rsid w:val="00A66912"/>
    <w:pPr>
      <w:spacing w:before="100" w:beforeAutospacing="1" w:after="100" w:afterAutospacing="1"/>
    </w:pPr>
    <w:rPr>
      <w:lang w:eastAsia="en-US"/>
    </w:rPr>
  </w:style>
  <w:style w:type="character" w:customStyle="1" w:styleId="Heading1Char">
    <w:name w:val="Heading 1 Char"/>
    <w:basedOn w:val="DefaultParagraphFont"/>
    <w:link w:val="Heading1"/>
    <w:rsid w:val="007F189C"/>
    <w:rPr>
      <w:b/>
      <w:sz w:val="36"/>
      <w:szCs w:val="36"/>
    </w:rPr>
  </w:style>
</w:styles>
</file>

<file path=word/webSettings.xml><?xml version="1.0" encoding="utf-8"?>
<w:webSettings xmlns:r="http://schemas.openxmlformats.org/officeDocument/2006/relationships" xmlns:w="http://schemas.openxmlformats.org/wordprocessingml/2006/main">
  <w:divs>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657656651">
      <w:bodyDiv w:val="1"/>
      <w:marLeft w:val="0"/>
      <w:marRight w:val="0"/>
      <w:marTop w:val="0"/>
      <w:marBottom w:val="0"/>
      <w:divBdr>
        <w:top w:val="none" w:sz="0" w:space="0" w:color="auto"/>
        <w:left w:val="none" w:sz="0" w:space="0" w:color="auto"/>
        <w:bottom w:val="none" w:sz="0" w:space="0" w:color="auto"/>
        <w:right w:val="none" w:sz="0" w:space="0" w:color="auto"/>
      </w:divBdr>
    </w:div>
    <w:div w:id="839469725">
      <w:bodyDiv w:val="1"/>
      <w:marLeft w:val="0"/>
      <w:marRight w:val="0"/>
      <w:marTop w:val="0"/>
      <w:marBottom w:val="0"/>
      <w:divBdr>
        <w:top w:val="none" w:sz="0" w:space="0" w:color="auto"/>
        <w:left w:val="none" w:sz="0" w:space="0" w:color="auto"/>
        <w:bottom w:val="none" w:sz="0" w:space="0" w:color="auto"/>
        <w:right w:val="none" w:sz="0" w:space="0" w:color="auto"/>
      </w:divBdr>
    </w:div>
    <w:div w:id="867184792">
      <w:bodyDiv w:val="1"/>
      <w:marLeft w:val="0"/>
      <w:marRight w:val="0"/>
      <w:marTop w:val="0"/>
      <w:marBottom w:val="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234781754">
      <w:bodyDiv w:val="1"/>
      <w:marLeft w:val="0"/>
      <w:marRight w:val="0"/>
      <w:marTop w:val="0"/>
      <w:marBottom w:val="0"/>
      <w:divBdr>
        <w:top w:val="none" w:sz="0" w:space="0" w:color="auto"/>
        <w:left w:val="none" w:sz="0" w:space="0" w:color="auto"/>
        <w:bottom w:val="none" w:sz="0" w:space="0" w:color="auto"/>
        <w:right w:val="none" w:sz="0" w:space="0" w:color="auto"/>
      </w:divBdr>
    </w:div>
    <w:div w:id="1280649827">
      <w:bodyDiv w:val="1"/>
      <w:marLeft w:val="0"/>
      <w:marRight w:val="0"/>
      <w:marTop w:val="0"/>
      <w:marBottom w:val="0"/>
      <w:divBdr>
        <w:top w:val="none" w:sz="0" w:space="0" w:color="auto"/>
        <w:left w:val="none" w:sz="0" w:space="0" w:color="auto"/>
        <w:bottom w:val="none" w:sz="0" w:space="0" w:color="auto"/>
        <w:right w:val="none" w:sz="0" w:space="0" w:color="auto"/>
      </w:divBdr>
    </w:div>
    <w:div w:id="1920094869">
      <w:bodyDiv w:val="1"/>
      <w:marLeft w:val="0"/>
      <w:marRight w:val="0"/>
      <w:marTop w:val="0"/>
      <w:marBottom w:val="0"/>
      <w:divBdr>
        <w:top w:val="none" w:sz="0" w:space="0" w:color="auto"/>
        <w:left w:val="none" w:sz="0" w:space="0" w:color="auto"/>
        <w:bottom w:val="none" w:sz="0" w:space="0" w:color="auto"/>
        <w:right w:val="none" w:sz="0" w:space="0" w:color="auto"/>
      </w:divBdr>
    </w:div>
    <w:div w:id="1961842732">
      <w:bodyDiv w:val="1"/>
      <w:marLeft w:val="0"/>
      <w:marRight w:val="0"/>
      <w:marTop w:val="0"/>
      <w:marBottom w:val="0"/>
      <w:divBdr>
        <w:top w:val="none" w:sz="0" w:space="0" w:color="auto"/>
        <w:left w:val="none" w:sz="0" w:space="0" w:color="auto"/>
        <w:bottom w:val="none" w:sz="0" w:space="0" w:color="auto"/>
        <w:right w:val="none" w:sz="0" w:space="0" w:color="auto"/>
      </w:divBdr>
      <w:divsChild>
        <w:div w:id="774327860">
          <w:marLeft w:val="360"/>
          <w:marRight w:val="0"/>
          <w:marTop w:val="200"/>
          <w:marBottom w:val="0"/>
          <w:divBdr>
            <w:top w:val="none" w:sz="0" w:space="0" w:color="auto"/>
            <w:left w:val="none" w:sz="0" w:space="0" w:color="auto"/>
            <w:bottom w:val="none" w:sz="0" w:space="0" w:color="auto"/>
            <w:right w:val="none" w:sz="0" w:space="0" w:color="auto"/>
          </w:divBdr>
        </w:div>
        <w:div w:id="22832917">
          <w:marLeft w:val="360"/>
          <w:marRight w:val="0"/>
          <w:marTop w:val="200"/>
          <w:marBottom w:val="0"/>
          <w:divBdr>
            <w:top w:val="none" w:sz="0" w:space="0" w:color="auto"/>
            <w:left w:val="none" w:sz="0" w:space="0" w:color="auto"/>
            <w:bottom w:val="none" w:sz="0" w:space="0" w:color="auto"/>
            <w:right w:val="none" w:sz="0" w:space="0" w:color="auto"/>
          </w:divBdr>
        </w:div>
        <w:div w:id="654336723">
          <w:marLeft w:val="360"/>
          <w:marRight w:val="0"/>
          <w:marTop w:val="200"/>
          <w:marBottom w:val="0"/>
          <w:divBdr>
            <w:top w:val="none" w:sz="0" w:space="0" w:color="auto"/>
            <w:left w:val="none" w:sz="0" w:space="0" w:color="auto"/>
            <w:bottom w:val="none" w:sz="0" w:space="0" w:color="auto"/>
            <w:right w:val="none" w:sz="0" w:space="0" w:color="auto"/>
          </w:divBdr>
        </w:div>
        <w:div w:id="1234463978">
          <w:marLeft w:val="360"/>
          <w:marRight w:val="0"/>
          <w:marTop w:val="200"/>
          <w:marBottom w:val="0"/>
          <w:divBdr>
            <w:top w:val="none" w:sz="0" w:space="0" w:color="auto"/>
            <w:left w:val="none" w:sz="0" w:space="0" w:color="auto"/>
            <w:bottom w:val="none" w:sz="0" w:space="0" w:color="auto"/>
            <w:right w:val="none" w:sz="0" w:space="0" w:color="auto"/>
          </w:divBdr>
        </w:div>
      </w:divsChild>
    </w:div>
    <w:div w:id="2004817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17963-4FA1-4C5E-AB18-4E98B30E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2022-03-03T07:48:00Z</cp:lastPrinted>
  <dcterms:created xsi:type="dcterms:W3CDTF">2022-06-13T08:58:00Z</dcterms:created>
  <dcterms:modified xsi:type="dcterms:W3CDTF">2022-06-13T08:58:00Z</dcterms:modified>
</cp:coreProperties>
</file>