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AF11" w14:textId="77777777"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13370408" w14:textId="77777777"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B47A61">
        <w:rPr>
          <w:rFonts w:ascii="Arial" w:hAnsi="Arial" w:cs="Arial"/>
          <w:b/>
          <w:szCs w:val="24"/>
        </w:rPr>
        <w:t>171</w:t>
      </w:r>
      <w:r w:rsidR="00936D81">
        <w:rPr>
          <w:rFonts w:ascii="Arial" w:hAnsi="Arial" w:cs="Arial"/>
          <w:b/>
          <w:szCs w:val="24"/>
        </w:rPr>
        <w:t>7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B47A61">
        <w:rPr>
          <w:rFonts w:ascii="Arial" w:hAnsi="Arial" w:cs="Arial"/>
          <w:b/>
          <w:szCs w:val="24"/>
        </w:rPr>
        <w:t xml:space="preserve"> NW1868</w:t>
      </w:r>
      <w:r w:rsidR="00047550">
        <w:rPr>
          <w:rFonts w:ascii="Arial" w:hAnsi="Arial" w:cs="Arial"/>
          <w:b/>
          <w:szCs w:val="24"/>
        </w:rPr>
        <w:t>E</w:t>
      </w:r>
    </w:p>
    <w:p w14:paraId="40A26D1D" w14:textId="77777777"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ED737B">
        <w:rPr>
          <w:rFonts w:ascii="Arial" w:hAnsi="Arial" w:cs="Arial"/>
          <w:b/>
          <w:szCs w:val="24"/>
        </w:rPr>
        <w:t xml:space="preserve">25 May </w:t>
      </w:r>
      <w:r w:rsidR="00936D81">
        <w:rPr>
          <w:rFonts w:ascii="Arial" w:hAnsi="Arial" w:cs="Arial"/>
          <w:b/>
          <w:szCs w:val="24"/>
        </w:rPr>
        <w:t>2018</w:t>
      </w:r>
    </w:p>
    <w:p w14:paraId="3240D2F1" w14:textId="77777777"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936D81">
        <w:rPr>
          <w:rFonts w:ascii="Arial" w:hAnsi="Arial" w:cs="Arial"/>
          <w:b/>
          <w:szCs w:val="24"/>
        </w:rPr>
        <w:t xml:space="preserve"> 18</w:t>
      </w:r>
    </w:p>
    <w:p w14:paraId="7BE9467B" w14:textId="77777777" w:rsidR="00B47A61" w:rsidRPr="002F4E3F" w:rsidRDefault="00B47A61" w:rsidP="00B47A61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szCs w:val="24"/>
        </w:rPr>
      </w:pPr>
      <w:r w:rsidRPr="001E2F1D">
        <w:rPr>
          <w:rFonts w:ascii="Times New Roman" w:hAnsi="Times New Roman"/>
          <w:b/>
          <w:noProof/>
          <w:szCs w:val="24"/>
          <w:lang w:val="af-ZA"/>
        </w:rPr>
        <w:t>1717</w:t>
      </w:r>
      <w:r>
        <w:rPr>
          <w:rFonts w:ascii="Times New Roman" w:hAnsi="Times New Roman"/>
          <w:b/>
          <w:szCs w:val="24"/>
          <w:lang w:val="en-US"/>
        </w:rPr>
        <w:t>.</w:t>
      </w:r>
      <w:r>
        <w:rPr>
          <w:rFonts w:ascii="Times New Roman" w:hAnsi="Times New Roman"/>
          <w:b/>
          <w:szCs w:val="24"/>
          <w:lang w:val="en-US"/>
        </w:rPr>
        <w:tab/>
      </w:r>
      <w:r w:rsidRPr="00664877">
        <w:rPr>
          <w:rFonts w:ascii="Times New Roman" w:hAnsi="Times New Roman"/>
          <w:b/>
          <w:szCs w:val="24"/>
          <w:lang w:val="en-US"/>
        </w:rPr>
        <w:t>Mr</w:t>
      </w:r>
      <w:r w:rsidRPr="002F4E3F">
        <w:rPr>
          <w:rFonts w:ascii="Times New Roman" w:hAnsi="Times New Roman"/>
          <w:b/>
          <w:szCs w:val="24"/>
        </w:rPr>
        <w:t xml:space="preserve"> T </w:t>
      </w:r>
      <w:proofErr w:type="spellStart"/>
      <w:r w:rsidRPr="002F4E3F">
        <w:rPr>
          <w:rFonts w:ascii="Times New Roman" w:hAnsi="Times New Roman"/>
          <w:b/>
          <w:szCs w:val="24"/>
        </w:rPr>
        <w:t>Rawula</w:t>
      </w:r>
      <w:proofErr w:type="spellEnd"/>
      <w:r w:rsidRPr="002F4E3F">
        <w:rPr>
          <w:rFonts w:ascii="Times New Roman" w:hAnsi="Times New Roman"/>
          <w:b/>
          <w:szCs w:val="24"/>
        </w:rPr>
        <w:t xml:space="preserve"> (EFF) to ask the Minister of Mineral Resources:</w:t>
      </w:r>
    </w:p>
    <w:p w14:paraId="3F41E235" w14:textId="77777777" w:rsidR="00B47A61" w:rsidRPr="002F4E3F" w:rsidRDefault="00B47A61" w:rsidP="00B47A61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  <w:lang w:eastAsia="en-ZA"/>
        </w:rPr>
      </w:pPr>
      <w:r w:rsidRPr="002F4E3F">
        <w:rPr>
          <w:rFonts w:ascii="Times New Roman" w:hAnsi="Times New Roman"/>
          <w:szCs w:val="24"/>
        </w:rPr>
        <w:t>(1)</w:t>
      </w:r>
      <w:r w:rsidRPr="002F4E3F">
        <w:rPr>
          <w:rFonts w:ascii="Times New Roman" w:hAnsi="Times New Roman"/>
          <w:szCs w:val="24"/>
        </w:rPr>
        <w:tab/>
        <w:t>(</w:t>
      </w:r>
      <w:proofErr w:type="gramStart"/>
      <w:r w:rsidRPr="002F4E3F">
        <w:rPr>
          <w:rFonts w:ascii="Times New Roman" w:hAnsi="Times New Roman"/>
          <w:szCs w:val="24"/>
        </w:rPr>
        <w:t>a</w:t>
      </w:r>
      <w:proofErr w:type="gramEnd"/>
      <w:r w:rsidRPr="002F4E3F">
        <w:rPr>
          <w:rFonts w:ascii="Times New Roman" w:hAnsi="Times New Roman"/>
          <w:szCs w:val="24"/>
        </w:rPr>
        <w:t>) What total amount of land owned by his department and the entities reporting to him in each province is (</w:t>
      </w:r>
      <w:proofErr w:type="spellStart"/>
      <w:r w:rsidRPr="002F4E3F">
        <w:rPr>
          <w:rFonts w:ascii="Times New Roman" w:hAnsi="Times New Roman"/>
          <w:szCs w:val="24"/>
        </w:rPr>
        <w:t>i</w:t>
      </w:r>
      <w:proofErr w:type="spellEnd"/>
      <w:r w:rsidRPr="002F4E3F">
        <w:rPr>
          <w:rFonts w:ascii="Times New Roman" w:hAnsi="Times New Roman"/>
          <w:szCs w:val="24"/>
        </w:rPr>
        <w:t>) vacant and (ii) unused or has no purpose and (b) what is the (</w:t>
      </w:r>
      <w:proofErr w:type="spellStart"/>
      <w:r w:rsidRPr="002F4E3F">
        <w:rPr>
          <w:rFonts w:ascii="Times New Roman" w:hAnsi="Times New Roman"/>
          <w:szCs w:val="24"/>
        </w:rPr>
        <w:t>i</w:t>
      </w:r>
      <w:proofErr w:type="spellEnd"/>
      <w:r w:rsidRPr="002F4E3F">
        <w:rPr>
          <w:rFonts w:ascii="Times New Roman" w:hAnsi="Times New Roman"/>
          <w:szCs w:val="24"/>
        </w:rPr>
        <w:t>) location and (ii) size of each specified plot of land;</w:t>
      </w:r>
    </w:p>
    <w:p w14:paraId="5D8FD91A" w14:textId="77777777" w:rsidR="00B47A61" w:rsidRPr="002F4E3F" w:rsidRDefault="00B47A61" w:rsidP="00B47A61">
      <w:pPr>
        <w:spacing w:before="100" w:beforeAutospacing="1" w:after="100" w:afterAutospacing="1"/>
        <w:ind w:left="1440" w:hanging="720"/>
        <w:rPr>
          <w:rFonts w:ascii="Times New Roman" w:hAnsi="Times New Roman"/>
          <w:sz w:val="20"/>
        </w:rPr>
      </w:pPr>
      <w:r w:rsidRPr="002F4E3F">
        <w:rPr>
          <w:rFonts w:ascii="Times New Roman" w:hAnsi="Times New Roman"/>
          <w:szCs w:val="24"/>
        </w:rPr>
        <w:t>(2)</w:t>
      </w:r>
      <w:r w:rsidRPr="002F4E3F">
        <w:rPr>
          <w:rFonts w:ascii="Times New Roman" w:hAnsi="Times New Roman"/>
          <w:szCs w:val="24"/>
        </w:rPr>
        <w:tab/>
        <w:t>(a) how much of the land owned by his department and the entities reporting to him has been leased out for private use and (b) what is the (</w:t>
      </w:r>
      <w:proofErr w:type="spellStart"/>
      <w:r w:rsidRPr="002F4E3F">
        <w:rPr>
          <w:rFonts w:ascii="Times New Roman" w:hAnsi="Times New Roman"/>
          <w:szCs w:val="24"/>
        </w:rPr>
        <w:t>i</w:t>
      </w:r>
      <w:proofErr w:type="spellEnd"/>
      <w:r w:rsidRPr="002F4E3F">
        <w:rPr>
          <w:rFonts w:ascii="Times New Roman" w:hAnsi="Times New Roman"/>
          <w:szCs w:val="24"/>
        </w:rPr>
        <w:t>) Rand value of each lease and (ii)(aa) location and (bb) size of each piece of land?</w:t>
      </w:r>
      <w:r w:rsidRPr="002F4E3F">
        <w:rPr>
          <w:rFonts w:ascii="Times New Roman" w:hAnsi="Times New Roman"/>
          <w:szCs w:val="24"/>
        </w:rPr>
        <w:tab/>
      </w:r>
      <w:r w:rsidRPr="002F4E3F">
        <w:rPr>
          <w:rFonts w:ascii="Times New Roman" w:hAnsi="Times New Roman"/>
          <w:sz w:val="20"/>
        </w:rPr>
        <w:t>NW1868E</w:t>
      </w:r>
    </w:p>
    <w:p w14:paraId="7288B014" w14:textId="77777777" w:rsidR="00784604" w:rsidRPr="008465AE" w:rsidRDefault="00784604">
      <w:pPr>
        <w:rPr>
          <w:rFonts w:ascii="Arial" w:hAnsi="Arial" w:cs="Arial"/>
        </w:rPr>
      </w:pPr>
    </w:p>
    <w:p w14:paraId="00D7F637" w14:textId="77777777" w:rsidR="00A45816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tbl>
      <w:tblPr>
        <w:tblStyle w:val="TableGrid2"/>
        <w:tblpPr w:leftFromText="180" w:rightFromText="180" w:vertAnchor="text" w:horzAnchor="page" w:tblpX="2356" w:tblpY="18"/>
        <w:tblW w:w="6204" w:type="dxa"/>
        <w:tblLook w:val="04A0" w:firstRow="1" w:lastRow="0" w:firstColumn="1" w:lastColumn="0" w:noHBand="0" w:noVBand="1"/>
      </w:tblPr>
      <w:tblGrid>
        <w:gridCol w:w="2335"/>
        <w:gridCol w:w="1800"/>
        <w:gridCol w:w="2069"/>
      </w:tblGrid>
      <w:tr w:rsidR="00A45816" w14:paraId="768ACB29" w14:textId="77777777" w:rsidTr="00DA2888">
        <w:tc>
          <w:tcPr>
            <w:tcW w:w="2335" w:type="dxa"/>
            <w:shd w:val="clear" w:color="auto" w:fill="FFFFFF" w:themeFill="background1"/>
          </w:tcPr>
          <w:p w14:paraId="780D54B3" w14:textId="77777777" w:rsidR="00A45816" w:rsidRPr="00136EB4" w:rsidRDefault="00DA2888" w:rsidP="00A458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(a)</w:t>
            </w:r>
          </w:p>
        </w:tc>
        <w:tc>
          <w:tcPr>
            <w:tcW w:w="1800" w:type="dxa"/>
            <w:shd w:val="clear" w:color="auto" w:fill="FFFFFF" w:themeFill="background1"/>
          </w:tcPr>
          <w:p w14:paraId="32774420" w14:textId="77777777" w:rsidR="00A45816" w:rsidRPr="00DE39D9" w:rsidRDefault="00A45816" w:rsidP="00A458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069" w:type="dxa"/>
            <w:shd w:val="clear" w:color="auto" w:fill="FFFFFF" w:themeFill="background1"/>
          </w:tcPr>
          <w:p w14:paraId="247D50A0" w14:textId="77777777" w:rsidR="00A45816" w:rsidRPr="00DE39D9" w:rsidRDefault="00A45816" w:rsidP="00A458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(ii)</w:t>
            </w:r>
          </w:p>
        </w:tc>
      </w:tr>
      <w:tr w:rsidR="00DA2888" w14:paraId="4820BF1A" w14:textId="77777777" w:rsidTr="00DA2888">
        <w:tc>
          <w:tcPr>
            <w:tcW w:w="2335" w:type="dxa"/>
            <w:shd w:val="clear" w:color="auto" w:fill="FFFFFF" w:themeFill="background1"/>
          </w:tcPr>
          <w:p w14:paraId="45A0D736" w14:textId="77777777" w:rsidR="00DA2888" w:rsidRPr="00DA2888" w:rsidRDefault="00DA2888" w:rsidP="00A45816">
            <w:pPr>
              <w:rPr>
                <w:rFonts w:asciiTheme="minorHAnsi" w:hAnsiTheme="minorHAnsi"/>
                <w:b/>
                <w:sz w:val="20"/>
              </w:rPr>
            </w:pPr>
            <w:r w:rsidRPr="00DA2888">
              <w:rPr>
                <w:rFonts w:asciiTheme="minorHAnsi" w:hAnsiTheme="minorHAnsi"/>
                <w:b/>
                <w:sz w:val="20"/>
              </w:rPr>
              <w:t>Department</w:t>
            </w:r>
          </w:p>
        </w:tc>
        <w:tc>
          <w:tcPr>
            <w:tcW w:w="1800" w:type="dxa"/>
            <w:shd w:val="clear" w:color="auto" w:fill="FFFFFF" w:themeFill="background1"/>
          </w:tcPr>
          <w:p w14:paraId="466CFB13" w14:textId="77777777" w:rsidR="00DA2888" w:rsidRPr="00DE39D9" w:rsidRDefault="00D04150" w:rsidP="00A458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069" w:type="dxa"/>
            <w:shd w:val="clear" w:color="auto" w:fill="FFFFFF" w:themeFill="background1"/>
          </w:tcPr>
          <w:p w14:paraId="5DE8D42E" w14:textId="77777777" w:rsidR="00DA2888" w:rsidRPr="00DE39D9" w:rsidRDefault="00D04150" w:rsidP="00A458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None</w:t>
            </w:r>
          </w:p>
        </w:tc>
      </w:tr>
      <w:tr w:rsidR="00A45816" w14:paraId="50932BD6" w14:textId="77777777" w:rsidTr="00DA2888">
        <w:tc>
          <w:tcPr>
            <w:tcW w:w="2335" w:type="dxa"/>
            <w:shd w:val="clear" w:color="auto" w:fill="FFFFFF" w:themeFill="background1"/>
          </w:tcPr>
          <w:p w14:paraId="2B5032D8" w14:textId="77777777" w:rsidR="00A45816" w:rsidRPr="00DA2888" w:rsidRDefault="00A45816" w:rsidP="00DA2888">
            <w:pPr>
              <w:rPr>
                <w:rFonts w:asciiTheme="minorHAnsi" w:hAnsiTheme="minorHAnsi"/>
                <w:b/>
                <w:sz w:val="20"/>
              </w:rPr>
            </w:pPr>
            <w:r w:rsidRPr="00DA2888">
              <w:rPr>
                <w:rFonts w:asciiTheme="minorHAnsi" w:hAnsiTheme="minorHAnsi"/>
                <w:b/>
                <w:sz w:val="20"/>
              </w:rPr>
              <w:t>C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ouncil for </w:t>
            </w:r>
            <w:r w:rsidRPr="00DA2888">
              <w:rPr>
                <w:rFonts w:asciiTheme="minorHAnsi" w:hAnsiTheme="minorHAnsi"/>
                <w:b/>
                <w:sz w:val="20"/>
              </w:rPr>
              <w:t>G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>eoscience</w:t>
            </w:r>
          </w:p>
        </w:tc>
        <w:tc>
          <w:tcPr>
            <w:tcW w:w="1800" w:type="dxa"/>
            <w:shd w:val="clear" w:color="auto" w:fill="FFFFFF" w:themeFill="background1"/>
          </w:tcPr>
          <w:p w14:paraId="3EBB5F9C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069" w:type="dxa"/>
            <w:shd w:val="clear" w:color="auto" w:fill="FFFFFF" w:themeFill="background1"/>
          </w:tcPr>
          <w:p w14:paraId="354FC707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</w:tr>
      <w:tr w:rsidR="00A45816" w14:paraId="441FCC66" w14:textId="77777777" w:rsidTr="00DA2888">
        <w:trPr>
          <w:trHeight w:val="350"/>
        </w:trPr>
        <w:tc>
          <w:tcPr>
            <w:tcW w:w="2335" w:type="dxa"/>
            <w:shd w:val="clear" w:color="auto" w:fill="FFFFFF" w:themeFill="background1"/>
          </w:tcPr>
          <w:p w14:paraId="390597D8" w14:textId="77777777" w:rsidR="00A45816" w:rsidRPr="00DA2888" w:rsidRDefault="00A45816" w:rsidP="00A45816">
            <w:pPr>
              <w:rPr>
                <w:rFonts w:asciiTheme="minorHAnsi" w:hAnsiTheme="minorHAnsi"/>
                <w:b/>
                <w:sz w:val="20"/>
              </w:rPr>
            </w:pPr>
            <w:r w:rsidRPr="00DA2888">
              <w:rPr>
                <w:rFonts w:asciiTheme="minorHAnsi" w:hAnsiTheme="minorHAnsi"/>
                <w:b/>
                <w:sz w:val="20"/>
              </w:rPr>
              <w:t>MINTEK</w:t>
            </w:r>
          </w:p>
        </w:tc>
        <w:tc>
          <w:tcPr>
            <w:tcW w:w="1800" w:type="dxa"/>
            <w:shd w:val="clear" w:color="auto" w:fill="FFFFFF" w:themeFill="background1"/>
          </w:tcPr>
          <w:p w14:paraId="269F10E9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069" w:type="dxa"/>
            <w:shd w:val="clear" w:color="auto" w:fill="FFFFFF" w:themeFill="background1"/>
          </w:tcPr>
          <w:p w14:paraId="3F589383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</w:tr>
      <w:tr w:rsidR="00A45816" w14:paraId="4A7F1604" w14:textId="77777777" w:rsidTr="00DA2888">
        <w:trPr>
          <w:trHeight w:val="377"/>
        </w:trPr>
        <w:tc>
          <w:tcPr>
            <w:tcW w:w="2335" w:type="dxa"/>
            <w:shd w:val="clear" w:color="auto" w:fill="FFFFFF" w:themeFill="background1"/>
          </w:tcPr>
          <w:p w14:paraId="12F14DA8" w14:textId="77777777" w:rsidR="00A45816" w:rsidRPr="00DA2888" w:rsidRDefault="00A45816" w:rsidP="00A45816">
            <w:pPr>
              <w:rPr>
                <w:rFonts w:asciiTheme="minorHAnsi" w:hAnsiTheme="minorHAnsi"/>
                <w:b/>
                <w:sz w:val="20"/>
              </w:rPr>
            </w:pPr>
            <w:r w:rsidRPr="00DA2888">
              <w:rPr>
                <w:rFonts w:asciiTheme="minorHAnsi" w:hAnsiTheme="minorHAnsi"/>
                <w:b/>
                <w:sz w:val="20"/>
              </w:rPr>
              <w:t>S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tate </w:t>
            </w:r>
            <w:r w:rsidRPr="00DA2888">
              <w:rPr>
                <w:rFonts w:asciiTheme="minorHAnsi" w:hAnsiTheme="minorHAnsi"/>
                <w:b/>
                <w:sz w:val="20"/>
              </w:rPr>
              <w:t>D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iamond </w:t>
            </w:r>
            <w:r w:rsidRPr="00DA2888">
              <w:rPr>
                <w:rFonts w:asciiTheme="minorHAnsi" w:hAnsiTheme="minorHAnsi"/>
                <w:b/>
                <w:sz w:val="20"/>
              </w:rPr>
              <w:t>T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>rader</w:t>
            </w:r>
          </w:p>
        </w:tc>
        <w:tc>
          <w:tcPr>
            <w:tcW w:w="1800" w:type="dxa"/>
            <w:shd w:val="clear" w:color="auto" w:fill="FFFFFF" w:themeFill="background1"/>
          </w:tcPr>
          <w:p w14:paraId="4E3CEF63" w14:textId="77777777" w:rsidR="00A45816" w:rsidRDefault="00A45816" w:rsidP="00A45816"/>
        </w:tc>
        <w:tc>
          <w:tcPr>
            <w:tcW w:w="2069" w:type="dxa"/>
            <w:shd w:val="clear" w:color="auto" w:fill="FFFFFF" w:themeFill="background1"/>
          </w:tcPr>
          <w:p w14:paraId="12B87C23" w14:textId="77777777" w:rsidR="00A45816" w:rsidRDefault="00A45816" w:rsidP="00A45816"/>
        </w:tc>
      </w:tr>
      <w:tr w:rsidR="00A45816" w14:paraId="3CB3130B" w14:textId="77777777" w:rsidTr="00DA2888">
        <w:trPr>
          <w:trHeight w:val="461"/>
        </w:trPr>
        <w:tc>
          <w:tcPr>
            <w:tcW w:w="2335" w:type="dxa"/>
            <w:shd w:val="clear" w:color="auto" w:fill="FFFFFF" w:themeFill="background1"/>
          </w:tcPr>
          <w:p w14:paraId="087C865A" w14:textId="77777777" w:rsidR="00A45816" w:rsidRPr="00DA2888" w:rsidRDefault="00A45816" w:rsidP="00DA2888">
            <w:pPr>
              <w:rPr>
                <w:rFonts w:asciiTheme="minorHAnsi" w:hAnsiTheme="minorHAnsi"/>
                <w:b/>
                <w:sz w:val="20"/>
              </w:rPr>
            </w:pPr>
            <w:r w:rsidRPr="00DA2888">
              <w:rPr>
                <w:rFonts w:asciiTheme="minorHAnsi" w:hAnsiTheme="minorHAnsi"/>
                <w:b/>
                <w:sz w:val="20"/>
              </w:rPr>
              <w:t>S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outh African Diamond and </w:t>
            </w:r>
            <w:r w:rsidRPr="00DA2888">
              <w:rPr>
                <w:rFonts w:asciiTheme="minorHAnsi" w:hAnsiTheme="minorHAnsi"/>
                <w:b/>
                <w:sz w:val="20"/>
              </w:rPr>
              <w:t>P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recious </w:t>
            </w:r>
            <w:r w:rsidRPr="00DA2888">
              <w:rPr>
                <w:rFonts w:asciiTheme="minorHAnsi" w:hAnsiTheme="minorHAnsi"/>
                <w:b/>
                <w:sz w:val="20"/>
              </w:rPr>
              <w:t>M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etal </w:t>
            </w:r>
            <w:r w:rsidRPr="00DA2888">
              <w:rPr>
                <w:rFonts w:asciiTheme="minorHAnsi" w:hAnsiTheme="minorHAnsi"/>
                <w:b/>
                <w:sz w:val="20"/>
              </w:rPr>
              <w:t>R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>egulator</w:t>
            </w:r>
          </w:p>
        </w:tc>
        <w:tc>
          <w:tcPr>
            <w:tcW w:w="1800" w:type="dxa"/>
            <w:shd w:val="clear" w:color="auto" w:fill="FFFFFF" w:themeFill="background1"/>
          </w:tcPr>
          <w:p w14:paraId="2C3AD794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069" w:type="dxa"/>
            <w:shd w:val="clear" w:color="auto" w:fill="FFFFFF" w:themeFill="background1"/>
          </w:tcPr>
          <w:p w14:paraId="686D1B09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</w:tr>
      <w:tr w:rsidR="00A45816" w14:paraId="7FD06CF2" w14:textId="77777777" w:rsidTr="00DA2888">
        <w:trPr>
          <w:trHeight w:val="569"/>
        </w:trPr>
        <w:tc>
          <w:tcPr>
            <w:tcW w:w="2335" w:type="dxa"/>
            <w:shd w:val="clear" w:color="auto" w:fill="FFFFFF" w:themeFill="background1"/>
          </w:tcPr>
          <w:p w14:paraId="3CEE609E" w14:textId="77777777" w:rsidR="00A45816" w:rsidRPr="00DA2888" w:rsidRDefault="00A45816" w:rsidP="00A45816">
            <w:pPr>
              <w:rPr>
                <w:rFonts w:asciiTheme="minorHAnsi" w:hAnsiTheme="minorHAnsi"/>
                <w:b/>
                <w:sz w:val="20"/>
              </w:rPr>
            </w:pPr>
            <w:r w:rsidRPr="00DA2888">
              <w:rPr>
                <w:rFonts w:asciiTheme="minorHAnsi" w:hAnsiTheme="minorHAnsi"/>
                <w:b/>
                <w:sz w:val="20"/>
              </w:rPr>
              <w:t>M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ine </w:t>
            </w:r>
            <w:r w:rsidRPr="00DA2888">
              <w:rPr>
                <w:rFonts w:asciiTheme="minorHAnsi" w:hAnsiTheme="minorHAnsi"/>
                <w:b/>
                <w:sz w:val="20"/>
              </w:rPr>
              <w:t>H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ealth and </w:t>
            </w:r>
            <w:r w:rsidRPr="00DA2888">
              <w:rPr>
                <w:rFonts w:asciiTheme="minorHAnsi" w:hAnsiTheme="minorHAnsi"/>
                <w:b/>
                <w:sz w:val="20"/>
              </w:rPr>
              <w:t>S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 xml:space="preserve">afety </w:t>
            </w:r>
            <w:r w:rsidRPr="00DA2888">
              <w:rPr>
                <w:rFonts w:asciiTheme="minorHAnsi" w:hAnsiTheme="minorHAnsi"/>
                <w:b/>
                <w:sz w:val="20"/>
              </w:rPr>
              <w:t>C</w:t>
            </w:r>
            <w:r w:rsidR="00DA2888" w:rsidRPr="00DA2888">
              <w:rPr>
                <w:rFonts w:asciiTheme="minorHAnsi" w:hAnsiTheme="minorHAnsi"/>
                <w:b/>
                <w:sz w:val="20"/>
              </w:rPr>
              <w:t>ouncil</w:t>
            </w:r>
          </w:p>
        </w:tc>
        <w:tc>
          <w:tcPr>
            <w:tcW w:w="1800" w:type="dxa"/>
            <w:shd w:val="clear" w:color="auto" w:fill="FFFFFF" w:themeFill="background1"/>
          </w:tcPr>
          <w:p w14:paraId="1FFD5C26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069" w:type="dxa"/>
            <w:shd w:val="clear" w:color="auto" w:fill="FFFFFF" w:themeFill="background1"/>
          </w:tcPr>
          <w:p w14:paraId="55C4F3F9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</w:tr>
    </w:tbl>
    <w:p w14:paraId="79F089C7" w14:textId="77777777" w:rsidR="00A45816" w:rsidRDefault="00A45816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A45816">
        <w:rPr>
          <w:rFonts w:ascii="Arial" w:hAnsi="Arial" w:cs="Arial"/>
          <w:lang w:val="en-ZA"/>
        </w:rPr>
        <w:t>1</w:t>
      </w:r>
      <w:r>
        <w:rPr>
          <w:rFonts w:ascii="Arial" w:hAnsi="Arial" w:cs="Arial"/>
          <w:b/>
          <w:lang w:val="en-ZA"/>
        </w:rPr>
        <w:t>.</w:t>
      </w:r>
    </w:p>
    <w:p w14:paraId="1BE29FE4" w14:textId="77777777" w:rsidR="008F4176" w:rsidRPr="00BB434F" w:rsidRDefault="008F4176" w:rsidP="00CF0E84">
      <w:pPr>
        <w:spacing w:before="100" w:beforeAutospacing="1" w:after="100" w:afterAutospacing="1" w:line="480" w:lineRule="auto"/>
        <w:rPr>
          <w:rFonts w:ascii="Arial" w:hAnsi="Arial" w:cs="Arial"/>
        </w:rPr>
      </w:pPr>
    </w:p>
    <w:p w14:paraId="601CA666" w14:textId="77777777" w:rsidR="00BB434F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46287637" w14:textId="77777777" w:rsidR="00A45816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tbl>
      <w:tblPr>
        <w:tblStyle w:val="TableGrid2"/>
        <w:tblpPr w:leftFromText="180" w:rightFromText="180" w:vertAnchor="text" w:horzAnchor="page" w:tblpX="2371" w:tblpY="-5"/>
        <w:tblW w:w="6204" w:type="dxa"/>
        <w:tblLook w:val="04A0" w:firstRow="1" w:lastRow="0" w:firstColumn="1" w:lastColumn="0" w:noHBand="0" w:noVBand="1"/>
      </w:tblPr>
      <w:tblGrid>
        <w:gridCol w:w="1181"/>
        <w:gridCol w:w="2478"/>
        <w:gridCol w:w="2545"/>
      </w:tblGrid>
      <w:tr w:rsidR="00A45816" w:rsidRPr="00DE39D9" w14:paraId="0A8057DB" w14:textId="77777777" w:rsidTr="00A45816">
        <w:tc>
          <w:tcPr>
            <w:tcW w:w="1181" w:type="dxa"/>
            <w:shd w:val="clear" w:color="auto" w:fill="FFFFFF" w:themeFill="background1"/>
          </w:tcPr>
          <w:p w14:paraId="194BE9AF" w14:textId="77777777" w:rsidR="00A45816" w:rsidRPr="00136EB4" w:rsidRDefault="00A45816" w:rsidP="00A458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14:paraId="10509FEA" w14:textId="77777777" w:rsidR="00A45816" w:rsidRPr="00DE39D9" w:rsidRDefault="00A45816" w:rsidP="00A458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545" w:type="dxa"/>
            <w:shd w:val="clear" w:color="auto" w:fill="FFFFFF" w:themeFill="background1"/>
          </w:tcPr>
          <w:p w14:paraId="00139679" w14:textId="77777777" w:rsidR="00A45816" w:rsidRPr="00DE39D9" w:rsidRDefault="00A45816" w:rsidP="00A458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(ii)</w:t>
            </w:r>
          </w:p>
        </w:tc>
      </w:tr>
      <w:tr w:rsidR="00A45816" w14:paraId="6ABEC290" w14:textId="77777777" w:rsidTr="00A45816">
        <w:tc>
          <w:tcPr>
            <w:tcW w:w="1181" w:type="dxa"/>
            <w:shd w:val="clear" w:color="auto" w:fill="FFFFFF" w:themeFill="background1"/>
          </w:tcPr>
          <w:p w14:paraId="78B7335D" w14:textId="77777777" w:rsidR="00A45816" w:rsidRPr="00136EB4" w:rsidRDefault="00A45816" w:rsidP="00A45816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CGS</w:t>
            </w:r>
          </w:p>
        </w:tc>
        <w:tc>
          <w:tcPr>
            <w:tcW w:w="2478" w:type="dxa"/>
            <w:shd w:val="clear" w:color="auto" w:fill="FFFFFF" w:themeFill="background1"/>
          </w:tcPr>
          <w:p w14:paraId="273A773C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545" w:type="dxa"/>
            <w:shd w:val="clear" w:color="auto" w:fill="FFFFFF" w:themeFill="background1"/>
          </w:tcPr>
          <w:p w14:paraId="08FCF139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</w:tr>
      <w:tr w:rsidR="00A45816" w14:paraId="74F759B5" w14:textId="77777777" w:rsidTr="00A45816">
        <w:trPr>
          <w:trHeight w:val="350"/>
        </w:trPr>
        <w:tc>
          <w:tcPr>
            <w:tcW w:w="1181" w:type="dxa"/>
            <w:shd w:val="clear" w:color="auto" w:fill="FFFFFF" w:themeFill="background1"/>
          </w:tcPr>
          <w:p w14:paraId="333B0A9F" w14:textId="77777777" w:rsidR="00A45816" w:rsidRPr="00136EB4" w:rsidRDefault="00A45816" w:rsidP="00A45816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MINTEK</w:t>
            </w:r>
          </w:p>
        </w:tc>
        <w:tc>
          <w:tcPr>
            <w:tcW w:w="2478" w:type="dxa"/>
            <w:shd w:val="clear" w:color="auto" w:fill="FFFFFF" w:themeFill="background1"/>
          </w:tcPr>
          <w:p w14:paraId="7B133659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545" w:type="dxa"/>
            <w:shd w:val="clear" w:color="auto" w:fill="FFFFFF" w:themeFill="background1"/>
          </w:tcPr>
          <w:p w14:paraId="2B18E434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</w:tr>
      <w:tr w:rsidR="00A45816" w14:paraId="74B4D199" w14:textId="77777777" w:rsidTr="00A45816">
        <w:trPr>
          <w:trHeight w:val="377"/>
        </w:trPr>
        <w:tc>
          <w:tcPr>
            <w:tcW w:w="1181" w:type="dxa"/>
            <w:shd w:val="clear" w:color="auto" w:fill="FFFFFF" w:themeFill="background1"/>
          </w:tcPr>
          <w:p w14:paraId="50396525" w14:textId="77777777" w:rsidR="00A45816" w:rsidRPr="00136EB4" w:rsidRDefault="00A45816" w:rsidP="00A45816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SDT</w:t>
            </w:r>
          </w:p>
        </w:tc>
        <w:tc>
          <w:tcPr>
            <w:tcW w:w="2478" w:type="dxa"/>
            <w:shd w:val="clear" w:color="auto" w:fill="FFFFFF" w:themeFill="background1"/>
          </w:tcPr>
          <w:p w14:paraId="44EA27F7" w14:textId="77777777" w:rsidR="00A45816" w:rsidRDefault="00A45816" w:rsidP="00A45816"/>
        </w:tc>
        <w:tc>
          <w:tcPr>
            <w:tcW w:w="2545" w:type="dxa"/>
            <w:shd w:val="clear" w:color="auto" w:fill="FFFFFF" w:themeFill="background1"/>
          </w:tcPr>
          <w:p w14:paraId="660BFB4E" w14:textId="77777777" w:rsidR="00A45816" w:rsidRDefault="00A45816" w:rsidP="00A45816"/>
        </w:tc>
      </w:tr>
      <w:tr w:rsidR="00A45816" w14:paraId="0352D9BC" w14:textId="77777777" w:rsidTr="00A45816">
        <w:trPr>
          <w:trHeight w:val="461"/>
        </w:trPr>
        <w:tc>
          <w:tcPr>
            <w:tcW w:w="1181" w:type="dxa"/>
            <w:shd w:val="clear" w:color="auto" w:fill="FFFFFF" w:themeFill="background1"/>
          </w:tcPr>
          <w:p w14:paraId="57D9DADC" w14:textId="77777777" w:rsidR="00A45816" w:rsidRPr="00136EB4" w:rsidRDefault="00A45816" w:rsidP="00A45816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SADPMR</w:t>
            </w:r>
          </w:p>
        </w:tc>
        <w:tc>
          <w:tcPr>
            <w:tcW w:w="2478" w:type="dxa"/>
            <w:shd w:val="clear" w:color="auto" w:fill="FFFFFF" w:themeFill="background1"/>
          </w:tcPr>
          <w:p w14:paraId="5BAE0290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545" w:type="dxa"/>
            <w:shd w:val="clear" w:color="auto" w:fill="FFFFFF" w:themeFill="background1"/>
          </w:tcPr>
          <w:p w14:paraId="3DA52395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</w:tr>
      <w:tr w:rsidR="00A45816" w14:paraId="2D554C1E" w14:textId="77777777" w:rsidTr="00A45816">
        <w:trPr>
          <w:trHeight w:val="569"/>
        </w:trPr>
        <w:tc>
          <w:tcPr>
            <w:tcW w:w="1181" w:type="dxa"/>
            <w:shd w:val="clear" w:color="auto" w:fill="FFFFFF" w:themeFill="background1"/>
          </w:tcPr>
          <w:p w14:paraId="1C77A32B" w14:textId="77777777" w:rsidR="00A45816" w:rsidRPr="00136EB4" w:rsidRDefault="00A45816" w:rsidP="00A45816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MHSC</w:t>
            </w:r>
          </w:p>
        </w:tc>
        <w:tc>
          <w:tcPr>
            <w:tcW w:w="2478" w:type="dxa"/>
            <w:shd w:val="clear" w:color="auto" w:fill="FFFFFF" w:themeFill="background1"/>
          </w:tcPr>
          <w:p w14:paraId="34BB5FFF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2545" w:type="dxa"/>
            <w:shd w:val="clear" w:color="auto" w:fill="FFFFFF" w:themeFill="background1"/>
          </w:tcPr>
          <w:p w14:paraId="135E8D09" w14:textId="77777777" w:rsidR="00A45816" w:rsidRDefault="00A45816" w:rsidP="00A45816">
            <w:r w:rsidRPr="00DE39D9">
              <w:rPr>
                <w:rFonts w:asciiTheme="minorHAnsi" w:hAnsiTheme="minorHAnsi"/>
                <w:sz w:val="20"/>
              </w:rPr>
              <w:t>None</w:t>
            </w:r>
          </w:p>
        </w:tc>
      </w:tr>
    </w:tbl>
    <w:p w14:paraId="3C55D711" w14:textId="77777777" w:rsidR="00A45816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44287B8C" w14:textId="77777777" w:rsidR="00A45816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60187190" w14:textId="77777777" w:rsidR="00A45816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24C99AFF" w14:textId="77777777" w:rsidR="00A45816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654C01E0" w14:textId="77777777" w:rsidR="00A45816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2FF0D507" w14:textId="77777777" w:rsidR="00A45816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4529418A" w14:textId="77777777" w:rsidR="00A45816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5AC4165C" w14:textId="77777777" w:rsidR="00A45816" w:rsidRPr="001D4A99" w:rsidRDefault="00A45816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2F9AAF59" w14:textId="77777777"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14:paraId="5C45C0B2" w14:textId="77777777" w:rsidR="00BB434F" w:rsidRDefault="00BB434F">
      <w:pPr>
        <w:rPr>
          <w:rFonts w:ascii="Arial" w:hAnsi="Arial" w:cs="Arial"/>
        </w:rPr>
      </w:pPr>
    </w:p>
    <w:p w14:paraId="7AFE64EC" w14:textId="77777777" w:rsidR="00BB434F" w:rsidRDefault="00BB434F">
      <w:pPr>
        <w:rPr>
          <w:rFonts w:ascii="Arial" w:hAnsi="Arial" w:cs="Arial"/>
        </w:rPr>
      </w:pPr>
    </w:p>
    <w:p w14:paraId="0C72A008" w14:textId="77777777" w:rsidR="00BB434F" w:rsidRPr="008465AE" w:rsidRDefault="00BB434F">
      <w:pPr>
        <w:rPr>
          <w:rFonts w:ascii="Arial" w:hAnsi="Arial" w:cs="Arial"/>
        </w:rPr>
      </w:pPr>
    </w:p>
    <w:p w14:paraId="247214C5" w14:textId="77777777" w:rsidR="00710E05" w:rsidRPr="008465AE" w:rsidRDefault="00710E05">
      <w:pPr>
        <w:rPr>
          <w:rFonts w:ascii="Arial" w:hAnsi="Arial" w:cs="Arial"/>
        </w:rPr>
      </w:pPr>
    </w:p>
    <w:p w14:paraId="47939671" w14:textId="77777777" w:rsidR="00C21927" w:rsidRPr="008465AE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  <w:r w:rsidR="008465AE" w:rsidRPr="008465AE">
        <w:rPr>
          <w:rFonts w:ascii="Arial" w:hAnsi="Arial" w:cs="Arial"/>
          <w:b/>
          <w:szCs w:val="24"/>
          <w:lang w:val="en-ZA"/>
        </w:rPr>
        <w:t>, MP</w:t>
      </w:r>
    </w:p>
    <w:p w14:paraId="03FF54D5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14:paraId="75661271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67DE798D" w14:textId="77777777"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936D81">
        <w:rPr>
          <w:rFonts w:ascii="Arial" w:hAnsi="Arial" w:cs="Arial"/>
          <w:szCs w:val="24"/>
          <w:lang w:val="en-ZA"/>
        </w:rPr>
        <w:t>18</w:t>
      </w:r>
    </w:p>
    <w:p w14:paraId="5CEA03D7" w14:textId="77777777" w:rsidR="0024652D" w:rsidRDefault="0024652D"/>
    <w:p w14:paraId="18A24558" w14:textId="77777777" w:rsidR="0024652D" w:rsidRDefault="0024652D"/>
    <w:p w14:paraId="244B0C93" w14:textId="77777777" w:rsidR="0024652D" w:rsidRDefault="0024652D"/>
    <w:p w14:paraId="6E2E2171" w14:textId="77777777"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F335" w14:textId="77777777" w:rsidR="00DA2888" w:rsidRDefault="00DA2888" w:rsidP="0012321F">
      <w:r>
        <w:separator/>
      </w:r>
    </w:p>
  </w:endnote>
  <w:endnote w:type="continuationSeparator" w:id="0">
    <w:p w14:paraId="3CF0D54C" w14:textId="77777777" w:rsidR="00DA2888" w:rsidRDefault="00DA2888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D52C" w14:textId="77777777" w:rsidR="00DA2888" w:rsidRDefault="00DA2888" w:rsidP="0012321F">
      <w:r>
        <w:separator/>
      </w:r>
    </w:p>
  </w:footnote>
  <w:footnote w:type="continuationSeparator" w:id="0">
    <w:p w14:paraId="37718288" w14:textId="77777777" w:rsidR="00DA2888" w:rsidRDefault="00DA2888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24A7" w14:textId="77777777" w:rsidR="00DA2888" w:rsidRDefault="00DA2888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232E18FD" wp14:editId="3A816040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8ED8C9" w14:textId="77777777" w:rsidR="00DA2888" w:rsidRDefault="00DA2888">
    <w:pPr>
      <w:pStyle w:val="Header"/>
      <w:rPr>
        <w:rFonts w:ascii="Trebuchet MS" w:hAnsi="Trebuchet MS"/>
        <w:b/>
        <w:bCs/>
      </w:rPr>
    </w:pPr>
  </w:p>
  <w:p w14:paraId="671F60BF" w14:textId="77777777" w:rsidR="00DA2888" w:rsidRDefault="00DA2888">
    <w:pPr>
      <w:pStyle w:val="Header"/>
      <w:rPr>
        <w:rFonts w:ascii="Trebuchet MS" w:hAnsi="Trebuchet MS"/>
        <w:b/>
        <w:bCs/>
      </w:rPr>
    </w:pPr>
  </w:p>
  <w:p w14:paraId="39CF7566" w14:textId="77777777" w:rsidR="00DA2888" w:rsidRDefault="00DA2888" w:rsidP="00A81B0B">
    <w:pPr>
      <w:pStyle w:val="Header"/>
      <w:jc w:val="center"/>
      <w:rPr>
        <w:rFonts w:ascii="Trebuchet MS" w:hAnsi="Trebuchet MS"/>
        <w:b/>
        <w:bCs/>
      </w:rPr>
    </w:pPr>
  </w:p>
  <w:p w14:paraId="66D7A71D" w14:textId="77777777" w:rsidR="00DA2888" w:rsidRDefault="00DA288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7A32F44D" w14:textId="77777777" w:rsidR="00DA2888" w:rsidRDefault="00DA288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0FD315FA" w14:textId="77777777" w:rsidR="00DA2888" w:rsidRPr="0012321F" w:rsidRDefault="00DA2888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C64BB"/>
    <w:multiLevelType w:val="hybridMultilevel"/>
    <w:tmpl w:val="996A1830"/>
    <w:lvl w:ilvl="0" w:tplc="358C997C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0E6D4F"/>
    <w:rsid w:val="0012321F"/>
    <w:rsid w:val="00140786"/>
    <w:rsid w:val="00142115"/>
    <w:rsid w:val="00153858"/>
    <w:rsid w:val="00161355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090B"/>
    <w:rsid w:val="004A1D94"/>
    <w:rsid w:val="004C080D"/>
    <w:rsid w:val="004D7CCF"/>
    <w:rsid w:val="004F0568"/>
    <w:rsid w:val="004F4DFF"/>
    <w:rsid w:val="005229A3"/>
    <w:rsid w:val="00531F04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8E6C60"/>
    <w:rsid w:val="008F4176"/>
    <w:rsid w:val="00902564"/>
    <w:rsid w:val="00904C28"/>
    <w:rsid w:val="00920FDB"/>
    <w:rsid w:val="00926281"/>
    <w:rsid w:val="009326CD"/>
    <w:rsid w:val="00936D81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5816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41094"/>
    <w:rsid w:val="00B47A61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A3C53"/>
    <w:rsid w:val="00CB7801"/>
    <w:rsid w:val="00CC0F47"/>
    <w:rsid w:val="00CC3376"/>
    <w:rsid w:val="00CD28D9"/>
    <w:rsid w:val="00CD3CB5"/>
    <w:rsid w:val="00CE552A"/>
    <w:rsid w:val="00CF0E84"/>
    <w:rsid w:val="00D04150"/>
    <w:rsid w:val="00D3682A"/>
    <w:rsid w:val="00D43912"/>
    <w:rsid w:val="00D4506E"/>
    <w:rsid w:val="00D469AD"/>
    <w:rsid w:val="00D67958"/>
    <w:rsid w:val="00D755A4"/>
    <w:rsid w:val="00D966A1"/>
    <w:rsid w:val="00DA2888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B29A8C0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5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2</TotalTime>
  <Pages>2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Michael  Plaatjies</cp:lastModifiedBy>
  <cp:revision>2</cp:revision>
  <cp:lastPrinted>2018-06-19T10:55:00Z</cp:lastPrinted>
  <dcterms:created xsi:type="dcterms:W3CDTF">2018-08-24T17:17:00Z</dcterms:created>
  <dcterms:modified xsi:type="dcterms:W3CDTF">2018-08-24T17:17:00Z</dcterms:modified>
</cp:coreProperties>
</file>