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6FD6D" w14:textId="77777777" w:rsidR="002B6AE4" w:rsidRPr="00A928A8" w:rsidRDefault="002B6AE4" w:rsidP="002B6AE4">
      <w:pPr>
        <w:spacing w:after="0" w:line="240" w:lineRule="auto"/>
        <w:jc w:val="center"/>
        <w:rPr>
          <w:b/>
        </w:rPr>
      </w:pPr>
      <w:bookmarkStart w:id="0" w:name="_GoBack"/>
      <w:bookmarkEnd w:id="0"/>
      <w:r>
        <w:rPr>
          <w:b/>
          <w:noProof/>
          <w:lang w:eastAsia="en-ZA"/>
        </w:rPr>
        <w:drawing>
          <wp:anchor distT="720090" distB="215900" distL="114300" distR="114300" simplePos="0" relativeHeight="251659264" behindDoc="0" locked="1" layoutInCell="1" allowOverlap="1" wp14:anchorId="52D5D160" wp14:editId="6FCE32A1">
            <wp:simplePos x="0" y="0"/>
            <wp:positionH relativeFrom="margin">
              <wp:posOffset>1240790</wp:posOffset>
            </wp:positionH>
            <wp:positionV relativeFrom="margin">
              <wp:posOffset>-622935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8A8">
        <w:rPr>
          <w:b/>
        </w:rPr>
        <w:t>NATIONAL ASSEMBLY</w:t>
      </w:r>
    </w:p>
    <w:p w14:paraId="0E6505B5" w14:textId="77777777" w:rsidR="002B6AE4" w:rsidRPr="00A928A8" w:rsidRDefault="002B6AE4" w:rsidP="002B6AE4">
      <w:pPr>
        <w:spacing w:after="0" w:line="240" w:lineRule="auto"/>
        <w:jc w:val="center"/>
        <w:rPr>
          <w:b/>
        </w:rPr>
      </w:pPr>
    </w:p>
    <w:p w14:paraId="5498B2B1" w14:textId="77777777" w:rsidR="002B6AE4" w:rsidRPr="00A928A8" w:rsidRDefault="002B6AE4" w:rsidP="002B6AE4">
      <w:pPr>
        <w:spacing w:after="0" w:line="240" w:lineRule="auto"/>
        <w:jc w:val="center"/>
        <w:rPr>
          <w:b/>
        </w:rPr>
      </w:pPr>
      <w:r w:rsidRPr="00A928A8">
        <w:rPr>
          <w:b/>
        </w:rPr>
        <w:t>WRITTEN REPLY</w:t>
      </w:r>
    </w:p>
    <w:p w14:paraId="010C0426" w14:textId="77777777" w:rsidR="002B6AE4" w:rsidRPr="00A928A8" w:rsidRDefault="002B6AE4" w:rsidP="002B6AE4">
      <w:pPr>
        <w:spacing w:after="0" w:line="240" w:lineRule="auto"/>
        <w:jc w:val="center"/>
        <w:rPr>
          <w:b/>
        </w:rPr>
      </w:pPr>
    </w:p>
    <w:p w14:paraId="4507E319" w14:textId="77777777" w:rsidR="002B6AE4" w:rsidRPr="00A928A8" w:rsidRDefault="002B6AE4" w:rsidP="002B6AE4">
      <w:pPr>
        <w:spacing w:after="0" w:line="240" w:lineRule="auto"/>
        <w:jc w:val="center"/>
        <w:rPr>
          <w:b/>
        </w:rPr>
      </w:pPr>
      <w:r w:rsidRPr="00A928A8">
        <w:rPr>
          <w:b/>
        </w:rPr>
        <w:t xml:space="preserve">QUESTION </w:t>
      </w:r>
      <w:r>
        <w:rPr>
          <w:b/>
        </w:rPr>
        <w:t>1717</w:t>
      </w:r>
      <w:r w:rsidRPr="00A928A8">
        <w:rPr>
          <w:b/>
        </w:rPr>
        <w:t xml:space="preserve"> / </w:t>
      </w:r>
      <w:r w:rsidRPr="00A928A8">
        <w:rPr>
          <w:b/>
          <w:lang w:val="af-ZA"/>
        </w:rPr>
        <w:t>NW</w:t>
      </w:r>
      <w:r>
        <w:rPr>
          <w:b/>
          <w:lang w:val="af-ZA"/>
        </w:rPr>
        <w:t>1966</w:t>
      </w:r>
      <w:r w:rsidRPr="00A928A8">
        <w:rPr>
          <w:b/>
          <w:lang w:val="af-ZA"/>
        </w:rPr>
        <w:t>E</w:t>
      </w:r>
      <w:r w:rsidRPr="00A928A8">
        <w:rPr>
          <w:b/>
        </w:rPr>
        <w:tab/>
      </w:r>
    </w:p>
    <w:p w14:paraId="5A9FFFE3" w14:textId="77777777" w:rsidR="002B6AE4" w:rsidRPr="00A928A8" w:rsidRDefault="002B6AE4" w:rsidP="002B6AE4">
      <w:pPr>
        <w:spacing w:after="0" w:line="240" w:lineRule="auto"/>
        <w:jc w:val="center"/>
        <w:rPr>
          <w:b/>
          <w:color w:val="000000"/>
        </w:rPr>
      </w:pPr>
    </w:p>
    <w:p w14:paraId="4728898C" w14:textId="77777777" w:rsidR="002B6AE4" w:rsidRPr="00A928A8" w:rsidRDefault="002B6AE4" w:rsidP="002B6AE4">
      <w:pPr>
        <w:autoSpaceDE w:val="0"/>
        <w:autoSpaceDN w:val="0"/>
        <w:adjustRightInd w:val="0"/>
        <w:jc w:val="center"/>
        <w:rPr>
          <w:b/>
          <w:color w:val="000000"/>
        </w:rPr>
      </w:pPr>
      <w:r w:rsidRPr="00A928A8">
        <w:rPr>
          <w:b/>
          <w:color w:val="000000"/>
        </w:rPr>
        <w:t>MINISTER OF AGRICULTURE, FORESTRY AND FISHERIES:</w:t>
      </w:r>
    </w:p>
    <w:tbl>
      <w:tblPr>
        <w:tblW w:w="8222" w:type="dxa"/>
        <w:jc w:val="center"/>
        <w:tblCellMar>
          <w:top w:w="57" w:type="dxa"/>
          <w:left w:w="0" w:type="dxa"/>
          <w:bottom w:w="57" w:type="dxa"/>
          <w:right w:w="0" w:type="dxa"/>
        </w:tblCellMar>
        <w:tblLook w:val="0000" w:firstRow="0" w:lastRow="0" w:firstColumn="0" w:lastColumn="0" w:noHBand="0" w:noVBand="0"/>
      </w:tblPr>
      <w:tblGrid>
        <w:gridCol w:w="8222"/>
      </w:tblGrid>
      <w:tr w:rsidR="002B6AE4" w:rsidRPr="00F31325" w14:paraId="7D8C2916" w14:textId="77777777" w:rsidTr="00830E10">
        <w:trPr>
          <w:cantSplit/>
          <w:trHeight w:val="20"/>
          <w:jc w:val="center"/>
        </w:trPr>
        <w:tc>
          <w:tcPr>
            <w:tcW w:w="6276" w:type="dxa"/>
            <w:vAlign w:val="center"/>
          </w:tcPr>
          <w:p w14:paraId="793190C7" w14:textId="77777777" w:rsidR="002B6AE4" w:rsidRPr="00F31325" w:rsidRDefault="002B6AE4" w:rsidP="00830E10">
            <w:pPr>
              <w:spacing w:after="0" w:line="240" w:lineRule="auto"/>
              <w:jc w:val="center"/>
            </w:pPr>
            <w:r w:rsidRPr="00F31325">
              <w:rPr>
                <w:b/>
                <w:bCs/>
              </w:rPr>
              <w:t>INKOSI R N CEBEKHULU (IFP) TO ASK THE MINISTER OF AGRICULTURE, FORESTRY AND FISHERIES</w:t>
            </w:r>
          </w:p>
        </w:tc>
      </w:tr>
    </w:tbl>
    <w:p w14:paraId="05112882" w14:textId="77777777" w:rsidR="002B6AE4" w:rsidRDefault="002B6AE4" w:rsidP="002B6AE4">
      <w:pPr>
        <w:pStyle w:val="Bodytextnarrative"/>
        <w:ind w:left="0"/>
        <w:jc w:val="both"/>
        <w:rPr>
          <w:b/>
          <w:u w:val="single"/>
        </w:rPr>
      </w:pPr>
    </w:p>
    <w:p w14:paraId="7E4BABE9" w14:textId="77777777" w:rsidR="002B6AE4" w:rsidRDefault="002B6AE4" w:rsidP="002B6AE4">
      <w:pPr>
        <w:pStyle w:val="Bodytextnarrative"/>
        <w:ind w:left="0"/>
        <w:jc w:val="both"/>
        <w:rPr>
          <w:b/>
          <w:u w:val="single"/>
        </w:rPr>
      </w:pPr>
      <w:r w:rsidRPr="00A928A8">
        <w:rPr>
          <w:b/>
          <w:u w:val="single"/>
        </w:rPr>
        <w:t>QUESTION:</w:t>
      </w:r>
    </w:p>
    <w:p w14:paraId="380EFBB0" w14:textId="77777777" w:rsidR="002B6AE4" w:rsidRPr="00A928A8" w:rsidRDefault="002B6AE4" w:rsidP="002B6AE4">
      <w:pPr>
        <w:pStyle w:val="Bodytextnarrative"/>
        <w:ind w:left="0"/>
        <w:jc w:val="both"/>
        <w:rPr>
          <w:b/>
          <w:u w:val="single"/>
        </w:rPr>
      </w:pPr>
    </w:p>
    <w:p w14:paraId="31DA5419" w14:textId="77777777" w:rsidR="002B6AE4" w:rsidRPr="002B6AE4" w:rsidRDefault="002B6AE4" w:rsidP="002B6AE4">
      <w:pPr>
        <w:jc w:val="both"/>
        <w:rPr>
          <w:b/>
          <w:lang w:val="en-GB"/>
        </w:rPr>
      </w:pPr>
      <w:r w:rsidRPr="002B6AE4">
        <w:rPr>
          <w:b/>
          <w:lang w:val="en-GB"/>
        </w:rPr>
        <w:t>Can he provide full details with regard to which department the welfare of captive bred animals such as lions lies?    NW1966E</w:t>
      </w:r>
    </w:p>
    <w:p w14:paraId="1FD90FA9" w14:textId="77777777" w:rsidR="002B6AE4" w:rsidRPr="00E40BEA" w:rsidRDefault="002B6AE4" w:rsidP="002B6AE4">
      <w:pPr>
        <w:jc w:val="both"/>
        <w:rPr>
          <w:lang w:val="en-GB"/>
        </w:rPr>
      </w:pPr>
    </w:p>
    <w:p w14:paraId="653A924C" w14:textId="77777777" w:rsidR="002B6AE4" w:rsidRDefault="002B6AE4" w:rsidP="002B6AE4">
      <w:pPr>
        <w:pStyle w:val="Bodytextnarrative"/>
        <w:ind w:left="0"/>
        <w:jc w:val="both"/>
        <w:rPr>
          <w:b/>
          <w:u w:val="single"/>
        </w:rPr>
      </w:pPr>
      <w:r w:rsidRPr="00A928A8">
        <w:rPr>
          <w:b/>
          <w:u w:val="single"/>
        </w:rPr>
        <w:t>REPLY:</w:t>
      </w:r>
    </w:p>
    <w:p w14:paraId="130B4787" w14:textId="77777777" w:rsidR="002B6AE4" w:rsidRDefault="002B6AE4" w:rsidP="002B6AE4">
      <w:pPr>
        <w:pStyle w:val="Bodytextnarrative"/>
        <w:ind w:left="0"/>
        <w:jc w:val="both"/>
        <w:rPr>
          <w:b/>
          <w:u w:val="single"/>
        </w:rPr>
      </w:pPr>
    </w:p>
    <w:p w14:paraId="32C3B852" w14:textId="77777777" w:rsidR="002B6AE4" w:rsidRPr="008D4F4B" w:rsidRDefault="002B6AE4" w:rsidP="002B6AE4">
      <w:pPr>
        <w:jc w:val="both"/>
        <w:outlineLvl w:val="0"/>
        <w:rPr>
          <w:bCs/>
        </w:rPr>
      </w:pPr>
      <w:r w:rsidRPr="008D4F4B">
        <w:rPr>
          <w:bCs/>
        </w:rPr>
        <w:t>The care and protection of animals in South Africa is regulated by two Acts — the Animal Protection Act, (APA) 1962 (Act 71 of 1962) (APA) and the Performing Animal Protection Act, (PAPA) 1935 (Act 24 of 1935) (PAPA) under the Department of Agriculture, Forestry and Fisheries (DAFF) A third Act, the Societies for the Prevention of Cruelty to Animals Act (Act No. 169 of 1993) governs the organization and management of the SPCA movement in South Africa.</w:t>
      </w:r>
    </w:p>
    <w:p w14:paraId="1982F70F" w14:textId="77777777" w:rsidR="002B6AE4" w:rsidRPr="008D4F4B" w:rsidRDefault="002B6AE4" w:rsidP="002B6AE4">
      <w:pPr>
        <w:jc w:val="both"/>
        <w:outlineLvl w:val="0"/>
        <w:rPr>
          <w:bCs/>
        </w:rPr>
      </w:pPr>
      <w:r w:rsidRPr="008D4F4B">
        <w:rPr>
          <w:bCs/>
        </w:rPr>
        <w:t>DAFF is publishing Draft Norms and Standards for the Welfare of Captive Lions under Animals Protection Act, 1962 (Act 71 of 1962) to enforce welfare prescripts regarding lions in captivity.</w:t>
      </w:r>
    </w:p>
    <w:p w14:paraId="504CC90C" w14:textId="77777777" w:rsidR="002B6AE4" w:rsidRDefault="002B6AE4" w:rsidP="002B6AE4"/>
    <w:p w14:paraId="2CC9BFF4" w14:textId="77777777" w:rsidR="00AB2C78" w:rsidRDefault="00AB2C78"/>
    <w:sectPr w:rsidR="00AB2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4"/>
    <w:rsid w:val="002B6AE4"/>
    <w:rsid w:val="00692488"/>
    <w:rsid w:val="00AB2C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A19F"/>
  <w15:docId w15:val="{2E1F9E8B-4325-4824-909B-10B7ED3D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E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2B6AE4"/>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2016-09-13T08:42:00Z</dcterms:created>
  <dcterms:modified xsi:type="dcterms:W3CDTF">2016-09-13T08:42:00Z</dcterms:modified>
</cp:coreProperties>
</file>