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F899" w14:textId="77777777" w:rsidR="00F66965" w:rsidRPr="00F66965" w:rsidRDefault="00F66965" w:rsidP="00F6696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6965">
        <w:rPr>
          <w:rFonts w:ascii="Arial" w:hAnsi="Arial" w:cs="Arial"/>
          <w:sz w:val="24"/>
          <w:szCs w:val="24"/>
        </w:rPr>
        <w:t xml:space="preserve">1716.     Mr P G </w:t>
      </w:r>
      <w:proofErr w:type="spellStart"/>
      <w:r w:rsidRPr="00F66965">
        <w:rPr>
          <w:rFonts w:ascii="Arial" w:hAnsi="Arial" w:cs="Arial"/>
          <w:sz w:val="24"/>
          <w:szCs w:val="24"/>
        </w:rPr>
        <w:t>Moteka</w:t>
      </w:r>
      <w:proofErr w:type="spellEnd"/>
      <w:r w:rsidRPr="00F66965">
        <w:rPr>
          <w:rFonts w:ascii="Arial" w:hAnsi="Arial" w:cs="Arial"/>
          <w:sz w:val="24"/>
          <w:szCs w:val="24"/>
        </w:rPr>
        <w:t xml:space="preserve"> (EFF) to ask the Minister of Labour:</w:t>
      </w:r>
    </w:p>
    <w:p w14:paraId="5406C4F8" w14:textId="77777777" w:rsidR="00F66965" w:rsidRPr="00F66965" w:rsidRDefault="00F66965" w:rsidP="00F66965">
      <w:pPr>
        <w:jc w:val="both"/>
        <w:rPr>
          <w:rFonts w:ascii="Arial" w:hAnsi="Arial" w:cs="Arial"/>
          <w:sz w:val="24"/>
          <w:szCs w:val="24"/>
        </w:rPr>
      </w:pPr>
      <w:r w:rsidRPr="00F66965">
        <w:rPr>
          <w:rFonts w:ascii="Arial" w:hAnsi="Arial" w:cs="Arial"/>
          <w:sz w:val="24"/>
          <w:szCs w:val="24"/>
        </w:rPr>
        <w:t>(1)          (a) What total amount of land owned by her department and the entities reporting to her in each province is (</w:t>
      </w:r>
      <w:proofErr w:type="spellStart"/>
      <w:r w:rsidRPr="00F66965">
        <w:rPr>
          <w:rFonts w:ascii="Arial" w:hAnsi="Arial" w:cs="Arial"/>
          <w:sz w:val="24"/>
          <w:szCs w:val="24"/>
        </w:rPr>
        <w:t>i</w:t>
      </w:r>
      <w:proofErr w:type="spellEnd"/>
      <w:r w:rsidRPr="00F66965">
        <w:rPr>
          <w:rFonts w:ascii="Arial" w:hAnsi="Arial" w:cs="Arial"/>
          <w:sz w:val="24"/>
          <w:szCs w:val="24"/>
        </w:rPr>
        <w:t>) vacant and (ii) unused or has no purpose and (b) what is the (</w:t>
      </w:r>
      <w:proofErr w:type="spellStart"/>
      <w:r w:rsidRPr="00F66965">
        <w:rPr>
          <w:rFonts w:ascii="Arial" w:hAnsi="Arial" w:cs="Arial"/>
          <w:sz w:val="24"/>
          <w:szCs w:val="24"/>
        </w:rPr>
        <w:t>i</w:t>
      </w:r>
      <w:proofErr w:type="spellEnd"/>
      <w:r w:rsidRPr="00F66965">
        <w:rPr>
          <w:rFonts w:ascii="Arial" w:hAnsi="Arial" w:cs="Arial"/>
          <w:sz w:val="24"/>
          <w:szCs w:val="24"/>
        </w:rPr>
        <w:t>) location and (ii) size of each specified plot of land;</w:t>
      </w:r>
    </w:p>
    <w:p w14:paraId="5976285F" w14:textId="22BF518F" w:rsidR="00F66965" w:rsidRDefault="00F66965" w:rsidP="00F66965">
      <w:pPr>
        <w:jc w:val="both"/>
        <w:rPr>
          <w:rFonts w:ascii="Arial" w:hAnsi="Arial" w:cs="Arial"/>
          <w:b/>
          <w:sz w:val="24"/>
          <w:szCs w:val="24"/>
        </w:rPr>
      </w:pPr>
      <w:r w:rsidRPr="00F66965">
        <w:rPr>
          <w:rFonts w:ascii="Arial" w:hAnsi="Arial" w:cs="Arial"/>
          <w:sz w:val="24"/>
          <w:szCs w:val="24"/>
        </w:rPr>
        <w:t>(2)          (a) how much of the land owned by her department and the entities reporting to her has been leased out for private use and (b) what is the (</w:t>
      </w:r>
      <w:proofErr w:type="spellStart"/>
      <w:r w:rsidRPr="00F66965">
        <w:rPr>
          <w:rFonts w:ascii="Arial" w:hAnsi="Arial" w:cs="Arial"/>
          <w:sz w:val="24"/>
          <w:szCs w:val="24"/>
        </w:rPr>
        <w:t>i</w:t>
      </w:r>
      <w:proofErr w:type="spellEnd"/>
      <w:r w:rsidRPr="00F66965">
        <w:rPr>
          <w:rFonts w:ascii="Arial" w:hAnsi="Arial" w:cs="Arial"/>
          <w:sz w:val="24"/>
          <w:szCs w:val="24"/>
        </w:rPr>
        <w:t>) Rand value of each lease and (ii)(aa) location and (bb) size of each piece of land?                NW1867E</w:t>
      </w:r>
    </w:p>
    <w:p w14:paraId="24F7A71F" w14:textId="77777777" w:rsidR="00F66965" w:rsidRDefault="00F66965" w:rsidP="0015089A">
      <w:pPr>
        <w:jc w:val="both"/>
        <w:rPr>
          <w:rFonts w:ascii="Arial" w:hAnsi="Arial" w:cs="Arial"/>
          <w:b/>
          <w:sz w:val="24"/>
          <w:szCs w:val="24"/>
        </w:rPr>
      </w:pPr>
    </w:p>
    <w:p w14:paraId="4C29A685" w14:textId="1F6ABACC" w:rsidR="0023370F" w:rsidRPr="00954859" w:rsidRDefault="0023370F" w:rsidP="0015089A">
      <w:pPr>
        <w:jc w:val="both"/>
        <w:rPr>
          <w:rFonts w:ascii="Arial" w:hAnsi="Arial" w:cs="Arial"/>
          <w:b/>
          <w:sz w:val="24"/>
          <w:szCs w:val="24"/>
        </w:rPr>
      </w:pPr>
      <w:r w:rsidRPr="00954859">
        <w:rPr>
          <w:rFonts w:ascii="Arial" w:hAnsi="Arial" w:cs="Arial"/>
          <w:b/>
          <w:sz w:val="24"/>
          <w:szCs w:val="24"/>
        </w:rPr>
        <w:t>Minister’s response;</w:t>
      </w:r>
    </w:p>
    <w:p w14:paraId="5C8CF122" w14:textId="3F2F37EF" w:rsidR="0023370F" w:rsidRPr="00954859" w:rsidRDefault="0023370F" w:rsidP="00954859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54859">
        <w:rPr>
          <w:rFonts w:ascii="Arial" w:hAnsi="Arial" w:cs="Arial"/>
          <w:sz w:val="24"/>
          <w:szCs w:val="24"/>
        </w:rPr>
        <w:t>The department owns 32,213</w:t>
      </w:r>
      <w:r w:rsidRPr="00954859">
        <w:rPr>
          <w:rFonts w:ascii="Arial" w:hAnsi="Arial" w:cs="Arial"/>
          <w:color w:val="000000"/>
          <w:sz w:val="24"/>
          <w:szCs w:val="24"/>
        </w:rPr>
        <w:t xml:space="preserve"> m² of land where our existing offices are located and two sites where the </w:t>
      </w:r>
      <w:r w:rsidR="00954859" w:rsidRPr="00954859">
        <w:rPr>
          <w:rFonts w:ascii="Arial" w:hAnsi="Arial" w:cs="Arial"/>
          <w:color w:val="000000"/>
          <w:sz w:val="24"/>
          <w:szCs w:val="24"/>
        </w:rPr>
        <w:t>land is being developed to house the Department of labour entities</w:t>
      </w:r>
      <w:r w:rsidR="00954859">
        <w:rPr>
          <w:rFonts w:ascii="Arial" w:hAnsi="Arial" w:cs="Arial"/>
          <w:color w:val="000000"/>
          <w:sz w:val="24"/>
          <w:szCs w:val="24"/>
        </w:rPr>
        <w:t>.</w:t>
      </w:r>
    </w:p>
    <w:p w14:paraId="692AEFA9" w14:textId="77777777" w:rsidR="00954859" w:rsidRPr="00954859" w:rsidRDefault="00954859" w:rsidP="0095485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2288" w:type="pct"/>
        <w:tblLook w:val="04A0" w:firstRow="1" w:lastRow="0" w:firstColumn="1" w:lastColumn="0" w:noHBand="0" w:noVBand="1"/>
      </w:tblPr>
      <w:tblGrid>
        <w:gridCol w:w="3369"/>
        <w:gridCol w:w="3117"/>
      </w:tblGrid>
      <w:tr w:rsidR="00954859" w:rsidRPr="00954859" w14:paraId="5598EB97" w14:textId="77777777" w:rsidTr="00954859">
        <w:tc>
          <w:tcPr>
            <w:tcW w:w="2597" w:type="pct"/>
            <w:shd w:val="clear" w:color="auto" w:fill="FABF8F" w:themeFill="accent6" w:themeFillTint="99"/>
          </w:tcPr>
          <w:p w14:paraId="3F70049C" w14:textId="6BA242F2" w:rsidR="00954859" w:rsidRPr="00954859" w:rsidRDefault="00954859" w:rsidP="002337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954859">
              <w:rPr>
                <w:rFonts w:ascii="Arial" w:hAnsi="Arial" w:cs="Arial"/>
                <w:b/>
                <w:sz w:val="24"/>
                <w:szCs w:val="24"/>
              </w:rPr>
              <w:t>ocation</w:t>
            </w:r>
          </w:p>
        </w:tc>
        <w:tc>
          <w:tcPr>
            <w:tcW w:w="2403" w:type="pct"/>
            <w:shd w:val="clear" w:color="auto" w:fill="FABF8F" w:themeFill="accent6" w:themeFillTint="99"/>
          </w:tcPr>
          <w:p w14:paraId="476DAD29" w14:textId="34D746C7" w:rsidR="00954859" w:rsidRPr="00954859" w:rsidRDefault="00954859" w:rsidP="002337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54859">
              <w:rPr>
                <w:rFonts w:ascii="Arial" w:hAnsi="Arial" w:cs="Arial"/>
                <w:b/>
                <w:sz w:val="24"/>
                <w:szCs w:val="24"/>
              </w:rPr>
              <w:t>ize of each specified plot of land</w:t>
            </w:r>
          </w:p>
        </w:tc>
      </w:tr>
      <w:tr w:rsidR="00954859" w:rsidRPr="00954859" w14:paraId="23BF0A22" w14:textId="77777777" w:rsidTr="00954859">
        <w:tc>
          <w:tcPr>
            <w:tcW w:w="2597" w:type="pct"/>
            <w:vAlign w:val="center"/>
          </w:tcPr>
          <w:p w14:paraId="5266AB63" w14:textId="2FE0D205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Bisho</w:t>
            </w:r>
            <w:proofErr w:type="spellEnd"/>
          </w:p>
        </w:tc>
        <w:tc>
          <w:tcPr>
            <w:tcW w:w="2403" w:type="pct"/>
            <w:vAlign w:val="center"/>
          </w:tcPr>
          <w:p w14:paraId="47C9CCB5" w14:textId="77777777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826 m²</w:t>
            </w:r>
          </w:p>
        </w:tc>
      </w:tr>
      <w:tr w:rsidR="00954859" w:rsidRPr="00954859" w14:paraId="3398CC89" w14:textId="77777777" w:rsidTr="00954859">
        <w:tc>
          <w:tcPr>
            <w:tcW w:w="2597" w:type="pct"/>
            <w:vAlign w:val="center"/>
          </w:tcPr>
          <w:p w14:paraId="79E46055" w14:textId="31A6B4DF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Pretoria Central</w:t>
            </w:r>
          </w:p>
        </w:tc>
        <w:tc>
          <w:tcPr>
            <w:tcW w:w="2403" w:type="pct"/>
            <w:vAlign w:val="center"/>
          </w:tcPr>
          <w:p w14:paraId="4950960A" w14:textId="1A72D7F1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 xml:space="preserve">8 454 </w:t>
            </w:r>
          </w:p>
        </w:tc>
      </w:tr>
      <w:tr w:rsidR="00954859" w:rsidRPr="00954859" w14:paraId="6D66A071" w14:textId="77777777" w:rsidTr="00954859">
        <w:tc>
          <w:tcPr>
            <w:tcW w:w="2597" w:type="pct"/>
            <w:vAlign w:val="center"/>
          </w:tcPr>
          <w:p w14:paraId="7AB313C2" w14:textId="33266D04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Midrand</w:t>
            </w:r>
            <w:proofErr w:type="spellEnd"/>
          </w:p>
        </w:tc>
        <w:tc>
          <w:tcPr>
            <w:tcW w:w="2403" w:type="pct"/>
            <w:vAlign w:val="center"/>
          </w:tcPr>
          <w:p w14:paraId="4309E36D" w14:textId="77777777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12 468 m²</w:t>
            </w:r>
          </w:p>
        </w:tc>
      </w:tr>
      <w:tr w:rsidR="00954859" w:rsidRPr="00954859" w14:paraId="6D96BF58" w14:textId="77777777" w:rsidTr="00954859">
        <w:tc>
          <w:tcPr>
            <w:tcW w:w="2597" w:type="pct"/>
            <w:vAlign w:val="center"/>
          </w:tcPr>
          <w:p w14:paraId="0E62C68D" w14:textId="474A1B15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Thohoyandou</w:t>
            </w:r>
          </w:p>
        </w:tc>
        <w:tc>
          <w:tcPr>
            <w:tcW w:w="2403" w:type="pct"/>
            <w:vAlign w:val="center"/>
          </w:tcPr>
          <w:p w14:paraId="7E67C252" w14:textId="77777777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3 251 m²</w:t>
            </w:r>
          </w:p>
        </w:tc>
      </w:tr>
      <w:tr w:rsidR="00954859" w:rsidRPr="00954859" w14:paraId="19C11CC1" w14:textId="77777777" w:rsidTr="00954859">
        <w:tc>
          <w:tcPr>
            <w:tcW w:w="2597" w:type="pct"/>
            <w:vAlign w:val="center"/>
          </w:tcPr>
          <w:p w14:paraId="66A41447" w14:textId="264AE7B9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Pretoria Sunnyside A</w:t>
            </w:r>
          </w:p>
        </w:tc>
        <w:tc>
          <w:tcPr>
            <w:tcW w:w="2403" w:type="pct"/>
            <w:vAlign w:val="center"/>
          </w:tcPr>
          <w:p w14:paraId="3FAAE287" w14:textId="77777777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2 519 m²</w:t>
            </w:r>
          </w:p>
        </w:tc>
      </w:tr>
      <w:tr w:rsidR="00954859" w:rsidRPr="00954859" w14:paraId="3F9496F0" w14:textId="77777777" w:rsidTr="00954859">
        <w:tc>
          <w:tcPr>
            <w:tcW w:w="2597" w:type="pct"/>
            <w:vAlign w:val="center"/>
          </w:tcPr>
          <w:p w14:paraId="1A1CEBE9" w14:textId="2FD6CAA3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Pretoria Sunnyside B</w:t>
            </w:r>
          </w:p>
        </w:tc>
        <w:tc>
          <w:tcPr>
            <w:tcW w:w="2403" w:type="pct"/>
            <w:vAlign w:val="center"/>
          </w:tcPr>
          <w:p w14:paraId="629314DF" w14:textId="77777777" w:rsidR="00954859" w:rsidRPr="00954859" w:rsidRDefault="00954859" w:rsidP="0023370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859">
              <w:rPr>
                <w:rFonts w:ascii="Arial" w:hAnsi="Arial" w:cs="Arial"/>
                <w:color w:val="000000"/>
                <w:sz w:val="24"/>
                <w:szCs w:val="24"/>
              </w:rPr>
              <w:t>4695 m²</w:t>
            </w:r>
          </w:p>
        </w:tc>
      </w:tr>
    </w:tbl>
    <w:p w14:paraId="0DA00D98" w14:textId="77777777" w:rsidR="007C2EAE" w:rsidRPr="00954859" w:rsidRDefault="007C2EAE">
      <w:pPr>
        <w:rPr>
          <w:rFonts w:ascii="Arial" w:hAnsi="Arial" w:cs="Arial"/>
          <w:sz w:val="24"/>
          <w:szCs w:val="24"/>
        </w:rPr>
      </w:pPr>
    </w:p>
    <w:p w14:paraId="50363305" w14:textId="547322EE" w:rsidR="006327D3" w:rsidRPr="00954859" w:rsidRDefault="006327D3" w:rsidP="006327D3">
      <w:pPr>
        <w:jc w:val="both"/>
        <w:rPr>
          <w:rFonts w:ascii="Arial" w:hAnsi="Arial" w:cs="Arial"/>
          <w:sz w:val="24"/>
          <w:szCs w:val="24"/>
        </w:rPr>
      </w:pPr>
      <w:r w:rsidRPr="00954859">
        <w:rPr>
          <w:rFonts w:ascii="Arial" w:hAnsi="Arial" w:cs="Arial"/>
          <w:sz w:val="24"/>
          <w:szCs w:val="24"/>
        </w:rPr>
        <w:t xml:space="preserve">2. </w:t>
      </w:r>
      <w:r w:rsidR="00954859" w:rsidRPr="00954859">
        <w:rPr>
          <w:rFonts w:ascii="Arial" w:hAnsi="Arial" w:cs="Arial"/>
          <w:sz w:val="24"/>
          <w:szCs w:val="24"/>
        </w:rPr>
        <w:t xml:space="preserve">No </w:t>
      </w:r>
      <w:r w:rsidR="00954859">
        <w:rPr>
          <w:rFonts w:ascii="Arial" w:hAnsi="Arial" w:cs="Arial"/>
          <w:sz w:val="24"/>
          <w:szCs w:val="24"/>
        </w:rPr>
        <w:t xml:space="preserve">land </w:t>
      </w:r>
      <w:r w:rsidR="00954859" w:rsidRPr="00954859">
        <w:rPr>
          <w:rFonts w:ascii="Arial" w:hAnsi="Arial" w:cs="Arial"/>
          <w:sz w:val="24"/>
          <w:szCs w:val="24"/>
        </w:rPr>
        <w:t xml:space="preserve">is </w:t>
      </w:r>
      <w:r w:rsidRPr="00954859">
        <w:rPr>
          <w:rFonts w:ascii="Arial" w:hAnsi="Arial" w:cs="Arial"/>
          <w:sz w:val="24"/>
          <w:szCs w:val="24"/>
        </w:rPr>
        <w:t>leased out for private use</w:t>
      </w:r>
      <w:r w:rsidR="00954859" w:rsidRPr="00954859">
        <w:rPr>
          <w:rFonts w:ascii="Arial" w:hAnsi="Arial" w:cs="Arial"/>
          <w:sz w:val="24"/>
          <w:szCs w:val="24"/>
        </w:rPr>
        <w:t xml:space="preserve">. </w:t>
      </w:r>
      <w:r w:rsidRPr="00954859">
        <w:rPr>
          <w:rFonts w:ascii="Arial" w:hAnsi="Arial" w:cs="Arial"/>
          <w:sz w:val="24"/>
          <w:szCs w:val="24"/>
        </w:rPr>
        <w:t xml:space="preserve"> </w:t>
      </w:r>
    </w:p>
    <w:sectPr w:rsidR="006327D3" w:rsidRPr="00954859" w:rsidSect="007C2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4F"/>
    <w:multiLevelType w:val="hybridMultilevel"/>
    <w:tmpl w:val="3FD4F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1DCB"/>
    <w:multiLevelType w:val="hybridMultilevel"/>
    <w:tmpl w:val="0E38FF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E0052"/>
    <w:multiLevelType w:val="hybridMultilevel"/>
    <w:tmpl w:val="E1A0316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13240"/>
    <w:multiLevelType w:val="hybridMultilevel"/>
    <w:tmpl w:val="93C2E3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823D3"/>
    <w:multiLevelType w:val="hybridMultilevel"/>
    <w:tmpl w:val="0E38FF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AE"/>
    <w:rsid w:val="0000391A"/>
    <w:rsid w:val="0013603C"/>
    <w:rsid w:val="0015089A"/>
    <w:rsid w:val="0023370F"/>
    <w:rsid w:val="002D2F86"/>
    <w:rsid w:val="00325C0D"/>
    <w:rsid w:val="003B46A7"/>
    <w:rsid w:val="005C022B"/>
    <w:rsid w:val="005C6B4C"/>
    <w:rsid w:val="006327D3"/>
    <w:rsid w:val="006E0D78"/>
    <w:rsid w:val="007C2EAE"/>
    <w:rsid w:val="00893EEA"/>
    <w:rsid w:val="00954859"/>
    <w:rsid w:val="00961D77"/>
    <w:rsid w:val="00987AF9"/>
    <w:rsid w:val="009B39CB"/>
    <w:rsid w:val="00A83231"/>
    <w:rsid w:val="00AC039E"/>
    <w:rsid w:val="00B738E3"/>
    <w:rsid w:val="00BE1602"/>
    <w:rsid w:val="00C24ADF"/>
    <w:rsid w:val="00C37AF0"/>
    <w:rsid w:val="00C56947"/>
    <w:rsid w:val="00C76F85"/>
    <w:rsid w:val="00EE4CB3"/>
    <w:rsid w:val="00F121C3"/>
    <w:rsid w:val="00F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E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E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AC5-58DA-4AF9-A532-49332BDD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Velezizweni Hashe</dc:creator>
  <cp:lastModifiedBy>Gregory Schneeman (HQ)</cp:lastModifiedBy>
  <cp:revision>2</cp:revision>
  <cp:lastPrinted>2018-07-18T08:16:00Z</cp:lastPrinted>
  <dcterms:created xsi:type="dcterms:W3CDTF">2018-08-13T08:52:00Z</dcterms:created>
  <dcterms:modified xsi:type="dcterms:W3CDTF">2018-08-13T08:52:00Z</dcterms:modified>
</cp:coreProperties>
</file>