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83" w:rsidRDefault="00714233">
      <w:pPr>
        <w:pBdr>
          <w:bottom w:val="single" w:sz="12" w:space="1" w:color="000000"/>
        </w:pBdr>
        <w:jc w:val="both"/>
        <w:rPr>
          <w:b/>
        </w:rPr>
      </w:pPr>
      <w:r>
        <w:rPr>
          <w:rFonts w:ascii="Arial" w:eastAsia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81155" cy="1060635"/>
            <wp:effectExtent l="0" t="0" r="0" b="0"/>
            <wp:docPr id="1" name="image1.png" descr="DWAS Logo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AS Logo RGB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3783" w:rsidRDefault="00714233" w:rsidP="00633A5D">
      <w:pPr>
        <w:tabs>
          <w:tab w:val="left" w:pos="6663"/>
          <w:tab w:val="left" w:pos="79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:rsidR="00DE3783" w:rsidRDefault="00DE3783">
      <w:pPr>
        <w:tabs>
          <w:tab w:val="left" w:pos="6480"/>
          <w:tab w:val="left" w:pos="7920"/>
        </w:tabs>
        <w:jc w:val="both"/>
        <w:rPr>
          <w:rFonts w:ascii="Arial" w:eastAsia="Arial" w:hAnsi="Arial" w:cs="Arial"/>
          <w:sz w:val="22"/>
          <w:szCs w:val="22"/>
        </w:rPr>
      </w:pPr>
    </w:p>
    <w:p w:rsidR="00DE3783" w:rsidRDefault="00DE378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DE3783" w:rsidRPr="00B61900" w:rsidRDefault="00714233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NATIONAL ASSEMBLY</w:t>
      </w:r>
    </w:p>
    <w:p w:rsidR="00DE3783" w:rsidRDefault="00DE378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DE3783" w:rsidRDefault="0071423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FOR WRITTEN REPLY</w:t>
      </w:r>
    </w:p>
    <w:p w:rsidR="00DE3783" w:rsidRDefault="00DE378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DE3783" w:rsidRDefault="0071423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QUESTION NO 1</w:t>
      </w:r>
      <w:r w:rsidR="00C45695">
        <w:rPr>
          <w:rFonts w:ascii="Arial" w:eastAsia="Arial" w:hAnsi="Arial" w:cs="Arial"/>
          <w:b/>
          <w:sz w:val="22"/>
          <w:szCs w:val="22"/>
          <w:u w:val="single"/>
        </w:rPr>
        <w:t>714</w:t>
      </w:r>
    </w:p>
    <w:p w:rsidR="00DE3783" w:rsidRDefault="00DE378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DE3783" w:rsidRDefault="0071423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F81F67">
        <w:rPr>
          <w:rFonts w:ascii="Arial" w:eastAsia="Arial" w:hAnsi="Arial" w:cs="Arial"/>
          <w:b/>
          <w:sz w:val="22"/>
          <w:szCs w:val="22"/>
          <w:u w:val="single"/>
        </w:rPr>
        <w:t>12 MAY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2023</w:t>
      </w:r>
    </w:p>
    <w:p w:rsidR="00DE3783" w:rsidRPr="00531132" w:rsidRDefault="00714233" w:rsidP="00504941">
      <w:pPr>
        <w:tabs>
          <w:tab w:val="left" w:pos="1418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(INTERNAL </w:t>
      </w:r>
      <w:r w:rsidRPr="00531132">
        <w:rPr>
          <w:rFonts w:ascii="Arial" w:eastAsia="Arial" w:hAnsi="Arial" w:cs="Arial"/>
          <w:b/>
          <w:sz w:val="22"/>
          <w:szCs w:val="22"/>
          <w:u w:val="single"/>
        </w:rPr>
        <w:t>QUESTION PAPER NO. 1</w:t>
      </w:r>
      <w:r w:rsidR="00F81F67">
        <w:rPr>
          <w:rFonts w:ascii="Arial" w:eastAsia="Arial" w:hAnsi="Arial" w:cs="Arial"/>
          <w:b/>
          <w:sz w:val="22"/>
          <w:szCs w:val="22"/>
          <w:u w:val="single"/>
        </w:rPr>
        <w:t>6</w:t>
      </w:r>
      <w:r w:rsidRPr="00531132">
        <w:rPr>
          <w:rFonts w:ascii="Arial" w:eastAsia="Arial" w:hAnsi="Arial" w:cs="Arial"/>
          <w:b/>
          <w:sz w:val="22"/>
          <w:szCs w:val="22"/>
          <w:u w:val="single"/>
        </w:rPr>
        <w:t>)</w:t>
      </w:r>
    </w:p>
    <w:p w:rsidR="00C45695" w:rsidRPr="00C45695" w:rsidRDefault="00C45695" w:rsidP="00C4569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lang w:val="en-US"/>
        </w:rPr>
      </w:pPr>
      <w:r w:rsidRPr="00C45695">
        <w:rPr>
          <w:rFonts w:ascii="Arial" w:hAnsi="Arial" w:cs="Arial"/>
          <w:b/>
          <w:bCs/>
        </w:rPr>
        <w:t>1714.</w:t>
      </w:r>
      <w:r w:rsidRPr="00C45695">
        <w:rPr>
          <w:rFonts w:ascii="Arial" w:hAnsi="Arial" w:cs="Arial"/>
          <w:b/>
          <w:bCs/>
        </w:rPr>
        <w:tab/>
      </w:r>
      <w:proofErr w:type="spellStart"/>
      <w:r w:rsidRPr="00C45695">
        <w:rPr>
          <w:rFonts w:ascii="Arial" w:hAnsi="Arial" w:cs="Arial"/>
          <w:b/>
          <w:bCs/>
          <w:lang w:val="en-US"/>
        </w:rPr>
        <w:t>Mrs</w:t>
      </w:r>
      <w:proofErr w:type="spellEnd"/>
      <w:r w:rsidRPr="00C45695">
        <w:rPr>
          <w:rFonts w:ascii="Arial" w:hAnsi="Arial" w:cs="Arial"/>
          <w:b/>
          <w:bCs/>
          <w:lang w:val="en-US"/>
        </w:rPr>
        <w:t xml:space="preserve"> W R Alexander (DA) to ask the Minister of Water and Sanitation</w:t>
      </w:r>
      <w:r w:rsidR="005619F3" w:rsidRPr="00C45695">
        <w:rPr>
          <w:rFonts w:ascii="Arial" w:hAnsi="Arial" w:cs="Arial"/>
          <w:b/>
          <w:bCs/>
          <w:lang w:val="en-US"/>
        </w:rPr>
        <w:fldChar w:fldCharType="begin"/>
      </w:r>
      <w:r w:rsidRPr="00C45695">
        <w:rPr>
          <w:rFonts w:ascii="Arial" w:hAnsi="Arial" w:cs="Arial"/>
        </w:rPr>
        <w:instrText xml:space="preserve"> XE "</w:instrText>
      </w:r>
      <w:r w:rsidRPr="00C45695">
        <w:rPr>
          <w:rFonts w:ascii="Arial" w:hAnsi="Arial" w:cs="Arial"/>
          <w:b/>
          <w:bCs/>
        </w:rPr>
        <w:instrText>Minister of Water and Sanitation</w:instrText>
      </w:r>
      <w:r w:rsidRPr="00C45695">
        <w:rPr>
          <w:rFonts w:ascii="Arial" w:hAnsi="Arial" w:cs="Arial"/>
        </w:rPr>
        <w:instrText xml:space="preserve">" </w:instrText>
      </w:r>
      <w:r w:rsidR="005619F3" w:rsidRPr="00C45695">
        <w:rPr>
          <w:rFonts w:ascii="Arial" w:hAnsi="Arial" w:cs="Arial"/>
          <w:b/>
          <w:bCs/>
          <w:lang w:val="en-US"/>
        </w:rPr>
        <w:fldChar w:fldCharType="end"/>
      </w:r>
      <w:r w:rsidRPr="00C45695">
        <w:rPr>
          <w:rFonts w:ascii="Arial" w:hAnsi="Arial" w:cs="Arial"/>
          <w:b/>
          <w:bCs/>
          <w:lang w:val="en-US"/>
        </w:rPr>
        <w:t>:</w:t>
      </w:r>
    </w:p>
    <w:p w:rsidR="00C45695" w:rsidRPr="00C45695" w:rsidRDefault="00C45695" w:rsidP="00C45695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C45695">
        <w:rPr>
          <w:rFonts w:ascii="Arial" w:hAnsi="Arial" w:cs="Arial"/>
          <w:lang w:val="en-US"/>
        </w:rPr>
        <w:t xml:space="preserve">Whether he will furnish </w:t>
      </w:r>
      <w:proofErr w:type="spellStart"/>
      <w:r w:rsidRPr="00C45695">
        <w:rPr>
          <w:rFonts w:ascii="Arial" w:hAnsi="Arial" w:cs="Arial"/>
          <w:lang w:val="en-US"/>
        </w:rPr>
        <w:t>Mrs</w:t>
      </w:r>
      <w:proofErr w:type="spellEnd"/>
      <w:r w:rsidRPr="00C45695">
        <w:rPr>
          <w:rFonts w:ascii="Arial" w:hAnsi="Arial" w:cs="Arial"/>
          <w:lang w:val="en-US"/>
        </w:rPr>
        <w:t xml:space="preserve"> W R Alexander</w:t>
      </w:r>
      <w:r w:rsidRPr="00C45695">
        <w:rPr>
          <w:rFonts w:ascii="Arial" w:hAnsi="Arial" w:cs="Arial"/>
          <w:b/>
          <w:bCs/>
          <w:lang w:val="en-US"/>
        </w:rPr>
        <w:t xml:space="preserve"> </w:t>
      </w:r>
      <w:r w:rsidRPr="00C45695">
        <w:rPr>
          <w:rFonts w:ascii="Arial" w:hAnsi="Arial" w:cs="Arial"/>
          <w:lang w:val="en-US"/>
        </w:rPr>
        <w:t>with a comprehensive breakdown of the procurement allocation of (a) his department and (b) every entity reporting to him in terms of the percentages allocated to (</w:t>
      </w:r>
      <w:proofErr w:type="spellStart"/>
      <w:r w:rsidRPr="00C45695">
        <w:rPr>
          <w:rFonts w:ascii="Arial" w:hAnsi="Arial" w:cs="Arial"/>
          <w:lang w:val="en-US"/>
        </w:rPr>
        <w:t>i</w:t>
      </w:r>
      <w:proofErr w:type="spellEnd"/>
      <w:r w:rsidRPr="00C45695">
        <w:rPr>
          <w:rFonts w:ascii="Arial" w:hAnsi="Arial" w:cs="Arial"/>
          <w:lang w:val="en-US"/>
        </w:rPr>
        <w:t xml:space="preserve">) small-, medium- and micro-enterprises, (ii) cooperatives, (iii) township </w:t>
      </w:r>
      <w:r w:rsidRPr="00C45695">
        <w:rPr>
          <w:rFonts w:ascii="Arial" w:hAnsi="Arial" w:cs="Arial"/>
        </w:rPr>
        <w:t>enterprises</w:t>
      </w:r>
      <w:r w:rsidRPr="00C45695">
        <w:rPr>
          <w:rFonts w:ascii="Arial" w:hAnsi="Arial" w:cs="Arial"/>
          <w:lang w:val="en-US"/>
        </w:rPr>
        <w:t xml:space="preserve"> and (iv) rural enterprises with a view to evaluating the effectiveness of the set-aside policy of the Government in fostering an inclusive and diverse economic landscape (details furnished) in the (aa) 2021-22 financial year and (bb) since 1 April 2023?</w:t>
      </w:r>
      <w:r w:rsidRPr="00C45695">
        <w:rPr>
          <w:rFonts w:ascii="Arial" w:hAnsi="Arial" w:cs="Arial"/>
          <w:lang w:val="en-US"/>
        </w:rPr>
        <w:tab/>
      </w:r>
      <w:r w:rsidRPr="00C45695">
        <w:rPr>
          <w:rFonts w:ascii="Arial" w:hAnsi="Arial" w:cs="Arial"/>
          <w:lang w:val="en-US"/>
        </w:rPr>
        <w:tab/>
      </w:r>
      <w:r w:rsidRPr="00C45695">
        <w:rPr>
          <w:rFonts w:ascii="Arial" w:hAnsi="Arial" w:cs="Arial"/>
          <w:lang w:val="en-US"/>
        </w:rPr>
        <w:tab/>
      </w:r>
      <w:r w:rsidRPr="00C45695">
        <w:rPr>
          <w:rFonts w:ascii="Arial" w:hAnsi="Arial" w:cs="Arial"/>
          <w:lang w:val="en-US"/>
        </w:rPr>
        <w:tab/>
      </w:r>
      <w:r w:rsidRPr="00C45695">
        <w:rPr>
          <w:rFonts w:ascii="Arial" w:hAnsi="Arial" w:cs="Arial"/>
          <w:lang w:val="en-US"/>
        </w:rPr>
        <w:tab/>
      </w:r>
      <w:r w:rsidRPr="00C45695">
        <w:rPr>
          <w:rFonts w:ascii="Arial" w:hAnsi="Arial" w:cs="Arial"/>
          <w:sz w:val="20"/>
          <w:szCs w:val="20"/>
        </w:rPr>
        <w:t>NW1955E</w:t>
      </w:r>
    </w:p>
    <w:p w:rsidR="002B075E" w:rsidRPr="00531132" w:rsidRDefault="000D08AF" w:rsidP="00531132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---00O00---</w:t>
      </w:r>
    </w:p>
    <w:p w:rsidR="00531132" w:rsidRDefault="00531132" w:rsidP="00504941">
      <w:pPr>
        <w:spacing w:before="100" w:beforeAutospacing="1" w:after="100" w:afterAutospacing="1"/>
        <w:ind w:firstLine="7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MINISTER OF WATER AND SANITATION</w:t>
      </w:r>
    </w:p>
    <w:p w:rsidR="008E4E98" w:rsidRPr="009107FC" w:rsidRDefault="008E4E98" w:rsidP="008E4E98">
      <w:pPr>
        <w:spacing w:before="100" w:beforeAutospacing="1" w:after="100" w:afterAutospacing="1"/>
        <w:ind w:left="709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9107FC">
        <w:rPr>
          <w:rFonts w:ascii="Arial" w:eastAsia="Arial" w:hAnsi="Arial" w:cs="Arial"/>
          <w:bCs/>
          <w:color w:val="000000" w:themeColor="text1"/>
          <w:sz w:val="22"/>
          <w:szCs w:val="22"/>
        </w:rPr>
        <w:t>The table below provides breakdown of the procurement allocation for the Department of Water and Sanitation (DWS) main account, and Water Trading Entity (WTE)</w:t>
      </w: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>:</w:t>
      </w:r>
    </w:p>
    <w:tbl>
      <w:tblPr>
        <w:tblW w:w="4627" w:type="pct"/>
        <w:tblInd w:w="699" w:type="dxa"/>
        <w:tblCellMar>
          <w:left w:w="0" w:type="dxa"/>
          <w:right w:w="0" w:type="dxa"/>
        </w:tblCellMar>
        <w:tblLook w:val="04A0"/>
      </w:tblPr>
      <w:tblGrid>
        <w:gridCol w:w="1452"/>
        <w:gridCol w:w="2323"/>
        <w:gridCol w:w="5456"/>
      </w:tblGrid>
      <w:tr w:rsidR="008E4E98" w:rsidRPr="001B367B" w:rsidTr="003338B3">
        <w:trPr>
          <w:trHeight w:val="1591"/>
          <w:tblHeader/>
        </w:trPr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8" w:rsidRPr="001B367B" w:rsidRDefault="008E4E98" w:rsidP="003338B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Entity</w:t>
            </w:r>
          </w:p>
        </w:tc>
        <w:tc>
          <w:tcPr>
            <w:tcW w:w="1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8" w:rsidRPr="001B367B" w:rsidRDefault="008E4E98" w:rsidP="003338B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367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Procurement budget allocations/ Goods and services budget</w:t>
            </w:r>
          </w:p>
        </w:tc>
        <w:tc>
          <w:tcPr>
            <w:tcW w:w="2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8" w:rsidRPr="001B367B" w:rsidRDefault="008E4E98" w:rsidP="003338B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367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1B367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1B367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 small-medium- and micro-enterprises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inclusive of </w:t>
            </w:r>
          </w:p>
          <w:p w:rsidR="008E4E98" w:rsidRPr="001B367B" w:rsidRDefault="008E4E98" w:rsidP="003338B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367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(ii) cooperatives,</w:t>
            </w:r>
          </w:p>
          <w:p w:rsidR="008E4E98" w:rsidRPr="001B367B" w:rsidRDefault="008E4E98" w:rsidP="003338B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367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(iii) township </w:t>
            </w:r>
            <w:r w:rsidRPr="001B367B">
              <w:rPr>
                <w:rFonts w:ascii="Arial" w:hAnsi="Arial" w:cs="Arial"/>
                <w:b/>
                <w:bCs/>
                <w:sz w:val="22"/>
                <w:szCs w:val="22"/>
              </w:rPr>
              <w:t>enterprises</w:t>
            </w:r>
          </w:p>
          <w:p w:rsidR="008E4E98" w:rsidRPr="001B367B" w:rsidRDefault="008E4E98" w:rsidP="003338B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367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(iv) rural enterprises</w:t>
            </w:r>
          </w:p>
        </w:tc>
      </w:tr>
      <w:tr w:rsidR="008E4E98" w:rsidRPr="001B367B" w:rsidTr="003338B3">
        <w:trPr>
          <w:trHeight w:val="882"/>
        </w:trPr>
        <w:tc>
          <w:tcPr>
            <w:tcW w:w="7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8" w:rsidRPr="005B15C1" w:rsidRDefault="008E4E98" w:rsidP="003338B3">
            <w:pPr>
              <w:pStyle w:val="ListParagraph"/>
              <w:tabs>
                <w:tab w:val="left" w:pos="306"/>
              </w:tabs>
              <w:ind w:left="0" w:right="36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B15C1">
              <w:rPr>
                <w:rFonts w:ascii="Arial" w:hAnsi="Arial" w:cs="Arial"/>
                <w:sz w:val="22"/>
                <w:szCs w:val="22"/>
                <w:lang w:val="en-US"/>
              </w:rPr>
              <w:t>DWS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8" w:rsidRPr="001B367B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367B">
              <w:rPr>
                <w:rFonts w:ascii="Arial" w:hAnsi="Arial" w:cs="Arial"/>
                <w:sz w:val="22"/>
                <w:szCs w:val="22"/>
                <w:lang w:val="en-US"/>
              </w:rPr>
              <w:t>2021/22</w:t>
            </w:r>
          </w:p>
          <w:p w:rsidR="008E4E98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E4E98" w:rsidRPr="001B367B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8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EME </w:t>
            </w:r>
            <w:r w:rsidRPr="005B15C1">
              <w:rPr>
                <w:rFonts w:ascii="Arial" w:hAnsi="Arial" w:cs="Arial"/>
                <w:sz w:val="22"/>
                <w:szCs w:val="22"/>
                <w:lang w:val="en-US"/>
              </w:rPr>
              <w:t>2021/22</w:t>
            </w:r>
          </w:p>
          <w:p w:rsidR="008E4E98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23.84%</w:t>
            </w:r>
          </w:p>
          <w:p w:rsidR="008E4E98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QSE  </w:t>
            </w:r>
            <w:r w:rsidRPr="005B15C1">
              <w:rPr>
                <w:rFonts w:ascii="Arial" w:hAnsi="Arial" w:cs="Arial"/>
                <w:sz w:val="22"/>
                <w:szCs w:val="22"/>
                <w:lang w:val="en-US"/>
              </w:rPr>
              <w:t>2021/22</w:t>
            </w:r>
          </w:p>
          <w:p w:rsidR="008E4E98" w:rsidRPr="001B367B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29.65%</w:t>
            </w:r>
          </w:p>
        </w:tc>
      </w:tr>
      <w:tr w:rsidR="008E4E98" w:rsidRPr="001B367B" w:rsidTr="003338B3">
        <w:trPr>
          <w:trHeight w:val="744"/>
        </w:trPr>
        <w:tc>
          <w:tcPr>
            <w:tcW w:w="7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E98" w:rsidRPr="001B367B" w:rsidRDefault="008E4E98" w:rsidP="003338B3">
            <w:pPr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8" w:rsidRPr="001B367B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367B">
              <w:rPr>
                <w:rFonts w:ascii="Arial" w:hAnsi="Arial" w:cs="Arial"/>
                <w:sz w:val="22"/>
                <w:szCs w:val="22"/>
                <w:lang w:val="en-US"/>
              </w:rPr>
              <w:t>2023/24</w:t>
            </w:r>
          </w:p>
          <w:p w:rsidR="008E4E98" w:rsidRPr="001B367B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8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1DC4">
              <w:rPr>
                <w:rFonts w:ascii="Arial" w:hAnsi="Arial" w:cs="Arial"/>
                <w:sz w:val="22"/>
                <w:szCs w:val="22"/>
                <w:lang w:val="en-US"/>
              </w:rPr>
              <w:t>EME for the month of April 2023: 21.30%</w:t>
            </w:r>
          </w:p>
          <w:p w:rsidR="008E4E98" w:rsidRPr="001B367B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1DC4">
              <w:rPr>
                <w:rFonts w:ascii="Arial" w:hAnsi="Arial" w:cs="Arial"/>
                <w:sz w:val="22"/>
                <w:szCs w:val="22"/>
                <w:lang w:val="en-US"/>
              </w:rPr>
              <w:t>QSE for the month of April 2023: 9%</w:t>
            </w:r>
          </w:p>
        </w:tc>
      </w:tr>
      <w:tr w:rsidR="008E4E98" w:rsidRPr="001B367B" w:rsidTr="003338B3">
        <w:trPr>
          <w:trHeight w:val="1201"/>
        </w:trPr>
        <w:tc>
          <w:tcPr>
            <w:tcW w:w="78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E4E98" w:rsidRDefault="008E4E98" w:rsidP="003338B3">
            <w:pPr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/>
              </w:rPr>
              <w:lastRenderedPageBreak/>
              <w:t xml:space="preserve">    WTE</w:t>
            </w:r>
          </w:p>
          <w:p w:rsidR="008E4E98" w:rsidRDefault="008E4E98" w:rsidP="003338B3">
            <w:pPr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  <w:p w:rsidR="008E4E98" w:rsidRPr="001B367B" w:rsidRDefault="008E4E98" w:rsidP="003338B3">
            <w:pPr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8" w:rsidRPr="001B367B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367B">
              <w:rPr>
                <w:rFonts w:ascii="Arial" w:hAnsi="Arial" w:cs="Arial"/>
                <w:sz w:val="22"/>
                <w:szCs w:val="22"/>
                <w:lang w:val="en-US"/>
              </w:rPr>
              <w:t>2021/22</w:t>
            </w:r>
          </w:p>
          <w:p w:rsidR="008E4E98" w:rsidRPr="001B367B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8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EME </w:t>
            </w:r>
            <w:r w:rsidRPr="005B15C1">
              <w:rPr>
                <w:rFonts w:ascii="Arial" w:hAnsi="Arial" w:cs="Arial"/>
                <w:sz w:val="22"/>
                <w:szCs w:val="22"/>
                <w:lang w:val="en-US"/>
              </w:rPr>
              <w:t>2021/22</w:t>
            </w:r>
          </w:p>
          <w:p w:rsidR="008E4E98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36 %</w:t>
            </w:r>
          </w:p>
          <w:p w:rsidR="008E4E98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QSE  </w:t>
            </w:r>
            <w:r w:rsidRPr="005B15C1">
              <w:rPr>
                <w:rFonts w:ascii="Arial" w:hAnsi="Arial" w:cs="Arial"/>
                <w:sz w:val="22"/>
                <w:szCs w:val="22"/>
                <w:lang w:val="en-US"/>
              </w:rPr>
              <w:t>2021/22</w:t>
            </w:r>
          </w:p>
          <w:p w:rsidR="008E4E98" w:rsidRPr="001B367B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14 %</w:t>
            </w:r>
          </w:p>
        </w:tc>
      </w:tr>
      <w:tr w:rsidR="008E4E98" w:rsidRPr="001B367B" w:rsidTr="003338B3">
        <w:trPr>
          <w:trHeight w:val="987"/>
        </w:trPr>
        <w:tc>
          <w:tcPr>
            <w:tcW w:w="7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E98" w:rsidRPr="001B367B" w:rsidRDefault="008E4E98" w:rsidP="003338B3">
            <w:pPr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8" w:rsidRPr="001B367B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367B">
              <w:rPr>
                <w:rFonts w:ascii="Arial" w:hAnsi="Arial" w:cs="Arial"/>
                <w:sz w:val="22"/>
                <w:szCs w:val="22"/>
                <w:lang w:val="en-US"/>
              </w:rPr>
              <w:t>2023/24</w:t>
            </w:r>
          </w:p>
          <w:p w:rsidR="008E4E98" w:rsidRPr="001B367B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8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1DC4">
              <w:rPr>
                <w:rFonts w:ascii="Arial" w:hAnsi="Arial" w:cs="Arial"/>
                <w:sz w:val="22"/>
                <w:szCs w:val="22"/>
                <w:lang w:val="en-US"/>
              </w:rPr>
              <w:t xml:space="preserve">EME for the month of April 2023: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  <w:r w:rsidRPr="00A21DC4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A21DC4">
              <w:rPr>
                <w:rFonts w:ascii="Arial" w:hAnsi="Arial" w:cs="Arial"/>
                <w:sz w:val="22"/>
                <w:szCs w:val="22"/>
                <w:lang w:val="en-US"/>
              </w:rPr>
              <w:t>0%</w:t>
            </w:r>
          </w:p>
          <w:p w:rsidR="008E4E98" w:rsidRPr="001B367B" w:rsidRDefault="008E4E98" w:rsidP="003338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1DC4">
              <w:rPr>
                <w:rFonts w:ascii="Arial" w:hAnsi="Arial" w:cs="Arial"/>
                <w:sz w:val="22"/>
                <w:szCs w:val="22"/>
                <w:lang w:val="en-US"/>
              </w:rPr>
              <w:t xml:space="preserve">QSE for the month of April 2023: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23.32</w:t>
            </w:r>
            <w:r w:rsidRPr="00A21DC4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</w:tr>
    </w:tbl>
    <w:p w:rsidR="008E4E98" w:rsidRDefault="008E4E98" w:rsidP="008E4E98">
      <w:pPr>
        <w:ind w:left="72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*</w:t>
      </w:r>
      <w:r w:rsidRPr="00CE69D0">
        <w:rPr>
          <w:rFonts w:ascii="Arial" w:hAnsi="Arial" w:cs="Arial"/>
          <w:color w:val="000000" w:themeColor="text1"/>
          <w:sz w:val="16"/>
          <w:szCs w:val="16"/>
        </w:rPr>
        <w:t>QSE – Qualifying Small Enterprises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*</w:t>
      </w:r>
      <w:r w:rsidRPr="00CE69D0">
        <w:rPr>
          <w:rFonts w:ascii="Arial" w:hAnsi="Arial" w:cs="Arial"/>
          <w:color w:val="000000" w:themeColor="text1"/>
          <w:sz w:val="16"/>
          <w:szCs w:val="16"/>
        </w:rPr>
        <w:t>EME – Exempt Micro Enterprise</w:t>
      </w:r>
    </w:p>
    <w:p w:rsidR="00FA03FB" w:rsidRPr="00CE69D0" w:rsidRDefault="00FA03FB" w:rsidP="008E4E98">
      <w:pPr>
        <w:ind w:left="72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8E4E98" w:rsidRDefault="008E4E98" w:rsidP="00011A9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table below provides breakdown of procurement spending for Entities reporting to the Ministry of Water and Sanitation. It is important to note that there</w:t>
      </w:r>
      <w:r w:rsidRPr="00636AE9">
        <w:rPr>
          <w:rFonts w:ascii="Arial" w:eastAsia="Arial" w:hAnsi="Arial" w:cs="Arial"/>
          <w:bCs/>
          <w:sz w:val="22"/>
          <w:szCs w:val="22"/>
        </w:rPr>
        <w:t xml:space="preserve"> is not set aside Policy in Government</w:t>
      </w:r>
      <w:r>
        <w:rPr>
          <w:rFonts w:ascii="Arial" w:eastAsia="Arial" w:hAnsi="Arial" w:cs="Arial"/>
          <w:bCs/>
          <w:sz w:val="22"/>
          <w:szCs w:val="22"/>
        </w:rPr>
        <w:t xml:space="preserve"> in relation to entities</w:t>
      </w:r>
      <w:r w:rsidRPr="00636AE9">
        <w:rPr>
          <w:rFonts w:ascii="Arial" w:eastAsia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97C0B">
        <w:rPr>
          <w:rFonts w:ascii="Arial" w:eastAsia="Arial" w:hAnsi="Arial" w:cs="Arial"/>
          <w:bCs/>
          <w:sz w:val="22"/>
          <w:szCs w:val="22"/>
        </w:rPr>
        <w:t xml:space="preserve">Water Boards procurement budget for financial year </w:t>
      </w:r>
      <w:r w:rsidRPr="00497C0B">
        <w:rPr>
          <w:rFonts w:ascii="Arial" w:hAnsi="Arial" w:cs="Arial"/>
          <w:bCs/>
          <w:sz w:val="22"/>
          <w:szCs w:val="22"/>
        </w:rPr>
        <w:t xml:space="preserve">2021/22 was </w:t>
      </w:r>
      <w:r>
        <w:rPr>
          <w:rFonts w:ascii="Arial" w:hAnsi="Arial" w:cs="Arial"/>
          <w:bCs/>
          <w:sz w:val="22"/>
          <w:szCs w:val="22"/>
        </w:rPr>
        <w:t>over</w:t>
      </w:r>
      <w:r w:rsidRPr="00497C0B">
        <w:rPr>
          <w:rFonts w:ascii="Arial" w:hAnsi="Arial" w:cs="Arial"/>
          <w:bCs/>
          <w:sz w:val="22"/>
          <w:szCs w:val="22"/>
        </w:rPr>
        <w:t xml:space="preserve"> R7 billion</w:t>
      </w:r>
      <w:r>
        <w:rPr>
          <w:rFonts w:ascii="Arial" w:hAnsi="Arial" w:cs="Arial"/>
          <w:bCs/>
          <w:sz w:val="22"/>
          <w:szCs w:val="22"/>
        </w:rPr>
        <w:t>,</w:t>
      </w:r>
      <w:r w:rsidRPr="00497C0B">
        <w:rPr>
          <w:rFonts w:ascii="Arial" w:hAnsi="Arial" w:cs="Arial"/>
          <w:bCs/>
          <w:sz w:val="22"/>
          <w:szCs w:val="22"/>
        </w:rPr>
        <w:t xml:space="preserve"> whereas the expenditure for the year under review is more than R3 billion spent on small-medium- and micro-enterprises which is more than 45%.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97C0B">
        <w:rPr>
          <w:rFonts w:ascii="Arial" w:hAnsi="Arial" w:cs="Arial"/>
          <w:bCs/>
          <w:sz w:val="22"/>
          <w:szCs w:val="22"/>
        </w:rPr>
        <w:t xml:space="preserve">Water boards financial year </w:t>
      </w:r>
      <w:r w:rsidRPr="00497C0B">
        <w:rPr>
          <w:rFonts w:ascii="Arial" w:hAnsi="Arial" w:cs="Arial"/>
          <w:sz w:val="22"/>
          <w:szCs w:val="22"/>
        </w:rPr>
        <w:t xml:space="preserve">2022/23 information provided for Quarter 1 - 3 where one quarter </w:t>
      </w:r>
      <w:r>
        <w:rPr>
          <w:rFonts w:ascii="Arial" w:hAnsi="Arial" w:cs="Arial"/>
          <w:sz w:val="22"/>
          <w:szCs w:val="22"/>
        </w:rPr>
        <w:t>is</w:t>
      </w:r>
      <w:r w:rsidRPr="00497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still to be reported</w:t>
      </w:r>
    </w:p>
    <w:p w:rsidR="008E4E98" w:rsidRDefault="008E4E98" w:rsidP="008E4E98">
      <w:pPr>
        <w:spacing w:before="100" w:beforeAutospacing="1" w:after="100" w:afterAutospacing="1"/>
        <w:ind w:firstLine="709"/>
        <w:jc w:val="both"/>
        <w:rPr>
          <w:rFonts w:ascii="Arial" w:eastAsia="Arial" w:hAnsi="Arial" w:cs="Arial"/>
          <w:b/>
          <w:sz w:val="22"/>
          <w:szCs w:val="22"/>
        </w:rPr>
      </w:pPr>
    </w:p>
    <w:p w:rsidR="003D500F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  <w:bookmarkStart w:id="0" w:name="_Hlk132195375"/>
    </w:p>
    <w:p w:rsidR="003D500F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</w:p>
    <w:p w:rsidR="003D500F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</w:p>
    <w:p w:rsidR="003D500F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</w:p>
    <w:p w:rsidR="003D500F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</w:p>
    <w:p w:rsidR="003D500F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</w:p>
    <w:p w:rsidR="003D500F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</w:p>
    <w:p w:rsidR="003D500F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</w:p>
    <w:p w:rsidR="003D500F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</w:p>
    <w:p w:rsidR="003D500F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</w:p>
    <w:p w:rsidR="003D500F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</w:p>
    <w:p w:rsidR="000A5EC6" w:rsidRDefault="000A5EC6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---00O00---</w:t>
      </w:r>
      <w:bookmarkEnd w:id="0"/>
    </w:p>
    <w:sectPr w:rsidR="000A5EC6" w:rsidSect="00FA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41" w:bottom="1135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D8" w:rsidRDefault="006407D8">
      <w:r>
        <w:separator/>
      </w:r>
    </w:p>
  </w:endnote>
  <w:endnote w:type="continuationSeparator" w:id="0">
    <w:p w:rsidR="006407D8" w:rsidRDefault="0064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7142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6"/>
        <w:szCs w:val="16"/>
      </w:rPr>
      <w:t xml:space="preserve">NATIONAL ASSEMBLY </w:t>
    </w:r>
    <w:r>
      <w:rPr>
        <w:rFonts w:ascii="Arial" w:eastAsia="Arial" w:hAnsi="Arial" w:cs="Arial"/>
        <w:color w:val="000000"/>
        <w:sz w:val="16"/>
        <w:szCs w:val="16"/>
      </w:rPr>
      <w:tab/>
      <w:t>QUESTION 1</w:t>
    </w:r>
    <w:r w:rsidR="00C45695">
      <w:rPr>
        <w:rFonts w:ascii="Arial" w:eastAsia="Arial" w:hAnsi="Arial" w:cs="Arial"/>
        <w:color w:val="000000"/>
        <w:sz w:val="16"/>
        <w:szCs w:val="16"/>
      </w:rPr>
      <w:t>714</w:t>
    </w:r>
    <w:r>
      <w:rPr>
        <w:rFonts w:ascii="Arial" w:eastAsia="Arial" w:hAnsi="Arial" w:cs="Arial"/>
        <w:color w:val="000000"/>
        <w:sz w:val="16"/>
        <w:szCs w:val="16"/>
      </w:rPr>
      <w:tab/>
      <w:t>NW1</w:t>
    </w:r>
    <w:r w:rsidR="00C45695">
      <w:rPr>
        <w:rFonts w:ascii="Arial" w:eastAsia="Arial" w:hAnsi="Arial" w:cs="Arial"/>
        <w:color w:val="000000"/>
        <w:sz w:val="16"/>
        <w:szCs w:val="16"/>
      </w:rPr>
      <w:t>955</w:t>
    </w:r>
    <w:r>
      <w:rPr>
        <w:rFonts w:ascii="Arial" w:eastAsia="Arial" w:hAnsi="Arial" w:cs="Arial"/>
        <w:color w:val="000000"/>
        <w:sz w:val="16"/>
        <w:szCs w:val="16"/>
      </w:rPr>
      <w:t>E</w:t>
    </w:r>
  </w:p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D8" w:rsidRDefault="006407D8">
      <w:r>
        <w:separator/>
      </w:r>
    </w:p>
  </w:footnote>
  <w:footnote w:type="continuationSeparator" w:id="0">
    <w:p w:rsidR="006407D8" w:rsidRDefault="00640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BE1"/>
    <w:multiLevelType w:val="hybridMultilevel"/>
    <w:tmpl w:val="C3648FEE"/>
    <w:lvl w:ilvl="0" w:tplc="E058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35BCC"/>
    <w:multiLevelType w:val="hybridMultilevel"/>
    <w:tmpl w:val="C592F48A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6164027"/>
    <w:multiLevelType w:val="hybridMultilevel"/>
    <w:tmpl w:val="D5E8DD9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C469E9"/>
    <w:multiLevelType w:val="hybridMultilevel"/>
    <w:tmpl w:val="7C8206CA"/>
    <w:lvl w:ilvl="0" w:tplc="AA0AEB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F63B7"/>
    <w:multiLevelType w:val="hybridMultilevel"/>
    <w:tmpl w:val="0D781C32"/>
    <w:lvl w:ilvl="0" w:tplc="EF24D9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B75F00"/>
    <w:multiLevelType w:val="hybridMultilevel"/>
    <w:tmpl w:val="AAD2D3DE"/>
    <w:lvl w:ilvl="0" w:tplc="A0B48B9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783"/>
    <w:rsid w:val="00011A91"/>
    <w:rsid w:val="00075235"/>
    <w:rsid w:val="00085370"/>
    <w:rsid w:val="00095AF3"/>
    <w:rsid w:val="000A5EC6"/>
    <w:rsid w:val="000D08AF"/>
    <w:rsid w:val="000D3AA7"/>
    <w:rsid w:val="000E14BD"/>
    <w:rsid w:val="001C2C51"/>
    <w:rsid w:val="001D606B"/>
    <w:rsid w:val="001E1D29"/>
    <w:rsid w:val="001E3F52"/>
    <w:rsid w:val="00220C86"/>
    <w:rsid w:val="00241013"/>
    <w:rsid w:val="00241156"/>
    <w:rsid w:val="00247D72"/>
    <w:rsid w:val="002A66E5"/>
    <w:rsid w:val="002B075E"/>
    <w:rsid w:val="002D55AC"/>
    <w:rsid w:val="00302CF8"/>
    <w:rsid w:val="003771F6"/>
    <w:rsid w:val="003D1A6D"/>
    <w:rsid w:val="003D500F"/>
    <w:rsid w:val="003F295B"/>
    <w:rsid w:val="00410834"/>
    <w:rsid w:val="00440560"/>
    <w:rsid w:val="004719B7"/>
    <w:rsid w:val="004E7498"/>
    <w:rsid w:val="004F7CF3"/>
    <w:rsid w:val="00501A4A"/>
    <w:rsid w:val="00502A23"/>
    <w:rsid w:val="00504941"/>
    <w:rsid w:val="00505BC9"/>
    <w:rsid w:val="00531132"/>
    <w:rsid w:val="005619F3"/>
    <w:rsid w:val="005D342A"/>
    <w:rsid w:val="005E2F3D"/>
    <w:rsid w:val="00602519"/>
    <w:rsid w:val="00633A5D"/>
    <w:rsid w:val="006407D8"/>
    <w:rsid w:val="00677463"/>
    <w:rsid w:val="00691F18"/>
    <w:rsid w:val="006E53DF"/>
    <w:rsid w:val="00714233"/>
    <w:rsid w:val="00761932"/>
    <w:rsid w:val="00773FB5"/>
    <w:rsid w:val="00794C84"/>
    <w:rsid w:val="007E0C93"/>
    <w:rsid w:val="007F16E4"/>
    <w:rsid w:val="0083795D"/>
    <w:rsid w:val="008E4DE4"/>
    <w:rsid w:val="008E4E98"/>
    <w:rsid w:val="009853A6"/>
    <w:rsid w:val="0099065C"/>
    <w:rsid w:val="00A2746A"/>
    <w:rsid w:val="00A37F3F"/>
    <w:rsid w:val="00A70CE9"/>
    <w:rsid w:val="00A9240A"/>
    <w:rsid w:val="00A94323"/>
    <w:rsid w:val="00B10204"/>
    <w:rsid w:val="00B61900"/>
    <w:rsid w:val="00B66309"/>
    <w:rsid w:val="00B91E80"/>
    <w:rsid w:val="00C1515B"/>
    <w:rsid w:val="00C45695"/>
    <w:rsid w:val="00C82981"/>
    <w:rsid w:val="00D14E57"/>
    <w:rsid w:val="00D155BC"/>
    <w:rsid w:val="00D201B7"/>
    <w:rsid w:val="00D636C7"/>
    <w:rsid w:val="00DE3783"/>
    <w:rsid w:val="00E21291"/>
    <w:rsid w:val="00E24BF8"/>
    <w:rsid w:val="00E25DBD"/>
    <w:rsid w:val="00E2732C"/>
    <w:rsid w:val="00E63F54"/>
    <w:rsid w:val="00EA09FB"/>
    <w:rsid w:val="00EF7654"/>
    <w:rsid w:val="00F022EA"/>
    <w:rsid w:val="00F2143A"/>
    <w:rsid w:val="00F26B57"/>
    <w:rsid w:val="00F81F67"/>
    <w:rsid w:val="00FA03FB"/>
    <w:rsid w:val="00FB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F3"/>
  </w:style>
  <w:style w:type="paragraph" w:styleId="Heading1">
    <w:name w:val="heading 1"/>
    <w:basedOn w:val="Normal"/>
    <w:next w:val="Normal"/>
    <w:uiPriority w:val="9"/>
    <w:qFormat/>
    <w:rsid w:val="005619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619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619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619F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619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619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619F3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rsid w:val="005619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0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B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B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7F3F"/>
  </w:style>
  <w:style w:type="paragraph" w:styleId="BalloonText">
    <w:name w:val="Balloon Text"/>
    <w:basedOn w:val="Normal"/>
    <w:link w:val="BalloonTextChar"/>
    <w:uiPriority w:val="99"/>
    <w:semiHidden/>
    <w:unhideWhenUsed/>
    <w:rsid w:val="00761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Kritzinger Ida</dc:creator>
  <cp:lastModifiedBy>USER</cp:lastModifiedBy>
  <cp:revision>2</cp:revision>
  <dcterms:created xsi:type="dcterms:W3CDTF">2023-07-19T10:22:00Z</dcterms:created>
  <dcterms:modified xsi:type="dcterms:W3CDTF">2023-07-19T10:22:00Z</dcterms:modified>
</cp:coreProperties>
</file>