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5D7" w:rsidRPr="003934E1" w:rsidRDefault="009305D7" w:rsidP="008665C5">
      <w:pPr>
        <w:pBdr>
          <w:bottom w:val="single" w:sz="4" w:space="5" w:color="auto"/>
        </w:pBdr>
        <w:jc w:val="both"/>
        <w:rPr>
          <w:rFonts w:ascii="Arial Narrow" w:hAnsi="Arial Narrow"/>
          <w:lang w:val="nl-NL"/>
        </w:rPr>
      </w:pPr>
      <w:r w:rsidRPr="003934E1">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6pt;height:87.15pt" o:ole="">
            <v:imagedata r:id="rId9" o:title=""/>
          </v:shape>
          <o:OLEObject Type="Embed" ProgID="Word.Document.8" ShapeID="_x0000_i1025" DrawAspect="Content" ObjectID="_1464340542" r:id="rId10">
            <o:FieldCodes>\s</o:FieldCodes>
          </o:OLEObject>
        </w:object>
      </w:r>
    </w:p>
    <w:p w:rsidR="009305D7" w:rsidRPr="003934E1" w:rsidRDefault="0000083B" w:rsidP="008665C5">
      <w:pPr>
        <w:ind w:left="6480" w:firstLine="720"/>
        <w:jc w:val="both"/>
        <w:rPr>
          <w:rFonts w:ascii="Arial Narrow" w:hAnsi="Arial Narrow"/>
          <w:b/>
          <w:lang w:val="nl-NL"/>
        </w:rPr>
      </w:pPr>
      <w:r w:rsidRPr="003934E1">
        <w:rPr>
          <w:rFonts w:ascii="Arial Narrow" w:hAnsi="Arial Narrow"/>
          <w:b/>
          <w:lang w:val="nl-NL"/>
        </w:rPr>
        <w:t>Ref:02/1/5/2</w:t>
      </w:r>
    </w:p>
    <w:p w:rsidR="0087358A" w:rsidRPr="003934E1" w:rsidRDefault="0087358A" w:rsidP="008665C5">
      <w:pPr>
        <w:jc w:val="both"/>
        <w:rPr>
          <w:rFonts w:ascii="Arial Narrow" w:hAnsi="Arial Narrow"/>
          <w:lang w:val="en-GB"/>
        </w:rPr>
      </w:pPr>
    </w:p>
    <w:p w:rsidR="004E5430" w:rsidRPr="003934E1" w:rsidRDefault="004E5430" w:rsidP="008665C5">
      <w:pPr>
        <w:jc w:val="both"/>
        <w:rPr>
          <w:rFonts w:ascii="Arial Narrow" w:hAnsi="Arial Narrow"/>
          <w:lang w:val="en-GB"/>
        </w:rPr>
      </w:pPr>
    </w:p>
    <w:p w:rsidR="004E5430" w:rsidRPr="003934E1" w:rsidRDefault="004E5430" w:rsidP="008665C5">
      <w:pPr>
        <w:jc w:val="both"/>
        <w:rPr>
          <w:rFonts w:ascii="Arial Narrow" w:hAnsi="Arial Narrow"/>
          <w:lang w:val="en-GB"/>
        </w:rPr>
      </w:pPr>
    </w:p>
    <w:p w:rsidR="004E5430" w:rsidRPr="003934E1" w:rsidRDefault="004E5430" w:rsidP="008665C5">
      <w:pPr>
        <w:jc w:val="both"/>
        <w:rPr>
          <w:rFonts w:ascii="Arial Narrow" w:hAnsi="Arial Narrow"/>
          <w:lang w:val="en-GB"/>
        </w:rPr>
      </w:pPr>
    </w:p>
    <w:p w:rsidR="009305D7" w:rsidRPr="003934E1" w:rsidRDefault="009305D7" w:rsidP="008665C5">
      <w:pPr>
        <w:jc w:val="both"/>
        <w:rPr>
          <w:rFonts w:ascii="Arial Narrow" w:hAnsi="Arial Narrow"/>
          <w:b/>
          <w:lang w:val="en-GB"/>
        </w:rPr>
      </w:pPr>
      <w:r w:rsidRPr="003934E1">
        <w:rPr>
          <w:rFonts w:ascii="Arial Narrow" w:hAnsi="Arial Narrow"/>
          <w:b/>
          <w:lang w:val="en-GB"/>
        </w:rPr>
        <w:t>MINISTER</w:t>
      </w:r>
    </w:p>
    <w:p w:rsidR="0087358A" w:rsidRPr="003934E1" w:rsidRDefault="0087358A" w:rsidP="008665C5">
      <w:pPr>
        <w:jc w:val="both"/>
        <w:rPr>
          <w:rFonts w:ascii="Arial Narrow" w:hAnsi="Arial Narrow"/>
          <w:lang w:val="en-GB"/>
        </w:rPr>
      </w:pPr>
    </w:p>
    <w:p w:rsidR="009305D7" w:rsidRPr="003934E1" w:rsidRDefault="00BD5B83" w:rsidP="008665C5">
      <w:pPr>
        <w:jc w:val="both"/>
        <w:rPr>
          <w:rFonts w:ascii="Arial Narrow" w:hAnsi="Arial Narrow"/>
          <w:b/>
          <w:lang w:val="en-GB"/>
        </w:rPr>
      </w:pPr>
      <w:r w:rsidRPr="003934E1">
        <w:rPr>
          <w:rFonts w:ascii="Arial Narrow" w:hAnsi="Arial Narrow"/>
          <w:b/>
          <w:lang w:val="en-GB"/>
        </w:rPr>
        <w:t>QUESTION NO.</w:t>
      </w:r>
      <w:r w:rsidR="00B83D12" w:rsidRPr="003934E1">
        <w:rPr>
          <w:rFonts w:ascii="Arial Narrow" w:hAnsi="Arial Narrow"/>
          <w:b/>
          <w:lang w:val="en-GB"/>
        </w:rPr>
        <w:t xml:space="preserve"> </w:t>
      </w:r>
      <w:r w:rsidR="00376DA7" w:rsidRPr="003934E1">
        <w:rPr>
          <w:rFonts w:ascii="Arial Narrow" w:hAnsi="Arial Narrow"/>
          <w:b/>
          <w:lang w:val="en-GB"/>
        </w:rPr>
        <w:t>1714</w:t>
      </w:r>
      <w:r w:rsidR="00C46ECD" w:rsidRPr="003934E1">
        <w:rPr>
          <w:rFonts w:ascii="Arial Narrow" w:hAnsi="Arial Narrow"/>
          <w:b/>
        </w:rPr>
        <w:t xml:space="preserve"> </w:t>
      </w:r>
      <w:r w:rsidR="0087358A" w:rsidRPr="003934E1">
        <w:rPr>
          <w:rFonts w:ascii="Arial Narrow" w:hAnsi="Arial Narrow"/>
          <w:b/>
          <w:lang w:val="en-GB"/>
        </w:rPr>
        <w:t>FOR</w:t>
      </w:r>
      <w:r w:rsidR="009305D7" w:rsidRPr="003934E1">
        <w:rPr>
          <w:rFonts w:ascii="Arial Narrow" w:hAnsi="Arial Narrow"/>
          <w:b/>
          <w:lang w:val="en-GB"/>
        </w:rPr>
        <w:t xml:space="preserve"> </w:t>
      </w:r>
      <w:r w:rsidR="00FB0DC7" w:rsidRPr="003934E1">
        <w:rPr>
          <w:rFonts w:ascii="Arial Narrow" w:hAnsi="Arial Narrow"/>
          <w:b/>
          <w:lang w:val="en-GB"/>
        </w:rPr>
        <w:t>WRITTEN</w:t>
      </w:r>
      <w:r w:rsidR="00C62259" w:rsidRPr="003934E1">
        <w:rPr>
          <w:rFonts w:ascii="Arial Narrow" w:hAnsi="Arial Narrow"/>
          <w:b/>
          <w:lang w:val="en-GB"/>
        </w:rPr>
        <w:t xml:space="preserve"> </w:t>
      </w:r>
      <w:r w:rsidR="009305D7" w:rsidRPr="003934E1">
        <w:rPr>
          <w:rFonts w:ascii="Arial Narrow" w:hAnsi="Arial Narrow"/>
          <w:b/>
          <w:lang w:val="en-GB"/>
        </w:rPr>
        <w:t xml:space="preserve">REPLY: NATIONAL </w:t>
      </w:r>
      <w:r w:rsidR="000F5F38" w:rsidRPr="003934E1">
        <w:rPr>
          <w:rFonts w:ascii="Arial Narrow" w:hAnsi="Arial Narrow"/>
          <w:b/>
          <w:lang w:val="en-GB"/>
        </w:rPr>
        <w:t>ASSEMBLY</w:t>
      </w:r>
    </w:p>
    <w:p w:rsidR="0003226A" w:rsidRPr="003934E1" w:rsidRDefault="0003226A" w:rsidP="008665C5">
      <w:pPr>
        <w:jc w:val="both"/>
        <w:rPr>
          <w:rFonts w:ascii="Arial Narrow" w:hAnsi="Arial Narrow"/>
          <w:lang w:val="en-GB"/>
        </w:rPr>
      </w:pPr>
    </w:p>
    <w:p w:rsidR="009305D7" w:rsidRPr="003934E1" w:rsidRDefault="009305D7" w:rsidP="008665C5">
      <w:pPr>
        <w:jc w:val="both"/>
        <w:rPr>
          <w:rFonts w:ascii="Arial Narrow" w:hAnsi="Arial Narrow"/>
          <w:lang w:val="en-GB"/>
        </w:rPr>
      </w:pPr>
      <w:r w:rsidRPr="003934E1">
        <w:rPr>
          <w:rFonts w:ascii="Arial Narrow" w:hAnsi="Arial Narrow"/>
          <w:lang w:val="en-GB"/>
        </w:rPr>
        <w:t>A draft reply to</w:t>
      </w:r>
      <w:r w:rsidR="00073CF6" w:rsidRPr="003934E1">
        <w:rPr>
          <w:rFonts w:ascii="Arial Narrow" w:hAnsi="Arial Narrow"/>
          <w:b/>
        </w:rPr>
        <w:t xml:space="preserve"> </w:t>
      </w:r>
      <w:r w:rsidR="00376DA7" w:rsidRPr="003934E1">
        <w:rPr>
          <w:rFonts w:ascii="Arial Narrow" w:hAnsi="Arial Narrow"/>
          <w:b/>
          <w:lang w:val="en-GB"/>
        </w:rPr>
        <w:t xml:space="preserve">Ms N P </w:t>
      </w:r>
      <w:proofErr w:type="spellStart"/>
      <w:r w:rsidR="00376DA7" w:rsidRPr="003934E1">
        <w:rPr>
          <w:rFonts w:ascii="Arial Narrow" w:hAnsi="Arial Narrow"/>
          <w:b/>
          <w:lang w:val="en-GB"/>
        </w:rPr>
        <w:t>Sonti</w:t>
      </w:r>
      <w:proofErr w:type="spellEnd"/>
      <w:r w:rsidR="00376DA7" w:rsidRPr="003934E1">
        <w:rPr>
          <w:rFonts w:ascii="Arial Narrow" w:hAnsi="Arial Narrow"/>
          <w:b/>
          <w:lang w:val="en-GB"/>
        </w:rPr>
        <w:t xml:space="preserve"> (EFF) </w:t>
      </w:r>
      <w:r w:rsidRPr="003934E1">
        <w:rPr>
          <w:rFonts w:ascii="Arial Narrow" w:hAnsi="Arial Narrow"/>
        </w:rPr>
        <w:t>to</w:t>
      </w:r>
      <w:r w:rsidRPr="003934E1">
        <w:rPr>
          <w:rFonts w:ascii="Arial Narrow" w:hAnsi="Arial Narrow"/>
          <w:lang w:val="en-GB"/>
        </w:rPr>
        <w:t xml:space="preserve"> the above-mentioned question is </w:t>
      </w:r>
      <w:r w:rsidR="0090213C" w:rsidRPr="003934E1">
        <w:rPr>
          <w:rFonts w:ascii="Arial Narrow" w:hAnsi="Arial Narrow"/>
          <w:lang w:val="en-GB"/>
        </w:rPr>
        <w:t>enclosed for your consideration.</w:t>
      </w:r>
    </w:p>
    <w:p w:rsidR="005779CF" w:rsidRPr="003934E1" w:rsidRDefault="005779CF" w:rsidP="008665C5">
      <w:pPr>
        <w:jc w:val="both"/>
        <w:rPr>
          <w:rFonts w:ascii="Arial Narrow" w:hAnsi="Arial Narrow"/>
          <w:lang w:val="en-GB"/>
        </w:rPr>
      </w:pPr>
    </w:p>
    <w:p w:rsidR="005779CF" w:rsidRDefault="005779CF" w:rsidP="008665C5">
      <w:pPr>
        <w:jc w:val="both"/>
        <w:rPr>
          <w:rFonts w:ascii="Arial Narrow" w:hAnsi="Arial Narrow"/>
          <w:lang w:val="en-GB"/>
        </w:rPr>
      </w:pPr>
    </w:p>
    <w:p w:rsidR="008665C5" w:rsidRPr="003934E1" w:rsidRDefault="008665C5" w:rsidP="008665C5">
      <w:pPr>
        <w:jc w:val="both"/>
        <w:rPr>
          <w:rFonts w:ascii="Arial Narrow" w:hAnsi="Arial Narrow"/>
          <w:lang w:val="en-GB"/>
        </w:rPr>
      </w:pPr>
    </w:p>
    <w:p w:rsidR="00912587" w:rsidRPr="003934E1" w:rsidRDefault="00912587" w:rsidP="008665C5">
      <w:pPr>
        <w:jc w:val="both"/>
        <w:rPr>
          <w:rFonts w:ascii="Arial Narrow" w:hAnsi="Arial Narrow"/>
          <w:lang w:val="en-GB"/>
        </w:rPr>
      </w:pPr>
    </w:p>
    <w:p w:rsidR="005779CF" w:rsidRPr="003934E1" w:rsidRDefault="005779CF" w:rsidP="008665C5">
      <w:pPr>
        <w:jc w:val="both"/>
        <w:rPr>
          <w:rFonts w:ascii="Arial Narrow" w:hAnsi="Arial Narrow"/>
          <w:lang w:val="en-GB"/>
        </w:rPr>
      </w:pPr>
    </w:p>
    <w:p w:rsidR="00920B4D" w:rsidRPr="003934E1" w:rsidRDefault="0048390A" w:rsidP="008665C5">
      <w:pPr>
        <w:jc w:val="both"/>
        <w:rPr>
          <w:rFonts w:ascii="Arial Narrow" w:hAnsi="Arial Narrow"/>
          <w:b/>
          <w:lang w:val="en-GB"/>
        </w:rPr>
      </w:pPr>
      <w:r w:rsidRPr="003934E1">
        <w:rPr>
          <w:rFonts w:ascii="Arial Narrow" w:hAnsi="Arial Narrow"/>
          <w:b/>
          <w:lang w:val="en-GB"/>
        </w:rPr>
        <w:t xml:space="preserve">MS </w:t>
      </w:r>
      <w:r w:rsidR="00BF5302" w:rsidRPr="003934E1">
        <w:rPr>
          <w:rFonts w:ascii="Arial Narrow" w:hAnsi="Arial Narrow"/>
          <w:b/>
          <w:lang w:val="en-GB"/>
        </w:rPr>
        <w:t>NOSIPHO NGCABA</w:t>
      </w:r>
    </w:p>
    <w:p w:rsidR="00920B4D" w:rsidRPr="003934E1" w:rsidRDefault="0048390A" w:rsidP="008665C5">
      <w:pPr>
        <w:jc w:val="both"/>
        <w:rPr>
          <w:rFonts w:ascii="Arial Narrow" w:hAnsi="Arial Narrow"/>
          <w:b/>
          <w:lang w:val="en-GB"/>
        </w:rPr>
      </w:pPr>
      <w:r w:rsidRPr="003934E1">
        <w:rPr>
          <w:rFonts w:ascii="Arial Narrow" w:hAnsi="Arial Narrow"/>
          <w:b/>
          <w:lang w:val="en-GB"/>
        </w:rPr>
        <w:t xml:space="preserve">DIRECTOR-GENERAL </w:t>
      </w:r>
    </w:p>
    <w:p w:rsidR="00A76401" w:rsidRPr="003934E1" w:rsidRDefault="00A76401" w:rsidP="008665C5">
      <w:pPr>
        <w:tabs>
          <w:tab w:val="center" w:pos="4513"/>
        </w:tabs>
        <w:jc w:val="both"/>
        <w:rPr>
          <w:rFonts w:ascii="Arial Narrow" w:hAnsi="Arial Narrow"/>
          <w:lang w:val="en-GB"/>
        </w:rPr>
      </w:pPr>
    </w:p>
    <w:p w:rsidR="00920B4D" w:rsidRPr="003934E1" w:rsidRDefault="00920B4D" w:rsidP="008665C5">
      <w:pPr>
        <w:tabs>
          <w:tab w:val="center" w:pos="4513"/>
        </w:tabs>
        <w:jc w:val="both"/>
        <w:rPr>
          <w:rFonts w:ascii="Arial Narrow" w:hAnsi="Arial Narrow"/>
          <w:b/>
          <w:lang w:val="en-GB"/>
        </w:rPr>
      </w:pPr>
      <w:r w:rsidRPr="003934E1">
        <w:rPr>
          <w:rFonts w:ascii="Arial Narrow" w:hAnsi="Arial Narrow"/>
          <w:b/>
          <w:lang w:val="en-GB"/>
        </w:rPr>
        <w:t>DATE:</w:t>
      </w:r>
    </w:p>
    <w:p w:rsidR="00920B4D" w:rsidRPr="003934E1" w:rsidRDefault="00920B4D" w:rsidP="008665C5">
      <w:pPr>
        <w:jc w:val="both"/>
        <w:rPr>
          <w:rFonts w:ascii="Arial Narrow" w:hAnsi="Arial Narrow"/>
          <w:lang w:val="en-GB"/>
        </w:rPr>
      </w:pPr>
    </w:p>
    <w:p w:rsidR="00920B4D" w:rsidRPr="003934E1" w:rsidRDefault="00920B4D" w:rsidP="008665C5">
      <w:pPr>
        <w:jc w:val="both"/>
        <w:rPr>
          <w:rFonts w:ascii="Arial Narrow" w:hAnsi="Arial Narrow"/>
          <w:b/>
          <w:lang w:val="en-GB"/>
        </w:rPr>
      </w:pPr>
    </w:p>
    <w:p w:rsidR="00920B4D" w:rsidRPr="003934E1" w:rsidRDefault="00920B4D" w:rsidP="008665C5">
      <w:pPr>
        <w:jc w:val="both"/>
        <w:rPr>
          <w:rFonts w:ascii="Arial Narrow" w:hAnsi="Arial Narrow"/>
          <w:b/>
          <w:lang w:val="en-GB"/>
        </w:rPr>
      </w:pPr>
      <w:r w:rsidRPr="003934E1">
        <w:rPr>
          <w:rFonts w:ascii="Arial Narrow" w:hAnsi="Arial Narrow"/>
          <w:b/>
          <w:lang w:val="en-GB"/>
        </w:rPr>
        <w:t>DRAFT REPLY APPROVED/AMENDED</w:t>
      </w:r>
    </w:p>
    <w:p w:rsidR="00920B4D" w:rsidRPr="003934E1" w:rsidRDefault="00920B4D" w:rsidP="008665C5">
      <w:pPr>
        <w:jc w:val="both"/>
        <w:rPr>
          <w:rFonts w:ascii="Arial Narrow" w:hAnsi="Arial Narrow"/>
          <w:lang w:val="en-GB"/>
        </w:rPr>
      </w:pPr>
    </w:p>
    <w:p w:rsidR="00920B4D" w:rsidRDefault="00920B4D" w:rsidP="008665C5">
      <w:pPr>
        <w:jc w:val="both"/>
        <w:rPr>
          <w:rFonts w:ascii="Arial Narrow" w:hAnsi="Arial Narrow"/>
          <w:lang w:val="en-GB"/>
        </w:rPr>
      </w:pPr>
    </w:p>
    <w:p w:rsidR="008665C5" w:rsidRPr="003934E1" w:rsidRDefault="008665C5" w:rsidP="008665C5">
      <w:pPr>
        <w:jc w:val="both"/>
        <w:rPr>
          <w:rFonts w:ascii="Arial Narrow" w:hAnsi="Arial Narrow"/>
          <w:lang w:val="en-GB"/>
        </w:rPr>
      </w:pPr>
    </w:p>
    <w:p w:rsidR="00912587" w:rsidRPr="003934E1" w:rsidRDefault="00912587" w:rsidP="008665C5">
      <w:pPr>
        <w:jc w:val="both"/>
        <w:rPr>
          <w:rFonts w:ascii="Arial Narrow" w:hAnsi="Arial Narrow"/>
          <w:lang w:val="en-GB"/>
        </w:rPr>
      </w:pPr>
    </w:p>
    <w:p w:rsidR="00920B4D" w:rsidRPr="003934E1" w:rsidRDefault="00920B4D" w:rsidP="008665C5">
      <w:pPr>
        <w:jc w:val="both"/>
        <w:rPr>
          <w:rFonts w:ascii="Arial Narrow" w:hAnsi="Arial Narrow"/>
          <w:lang w:val="en-GB"/>
        </w:rPr>
      </w:pPr>
    </w:p>
    <w:p w:rsidR="00920B4D" w:rsidRPr="003934E1" w:rsidRDefault="00A76401" w:rsidP="008665C5">
      <w:pPr>
        <w:jc w:val="both"/>
        <w:rPr>
          <w:rFonts w:ascii="Arial Narrow" w:hAnsi="Arial Narrow"/>
          <w:b/>
          <w:lang w:val="en-GB"/>
        </w:rPr>
      </w:pPr>
      <w:r w:rsidRPr="003934E1">
        <w:rPr>
          <w:rFonts w:ascii="Arial Narrow" w:hAnsi="Arial Narrow"/>
          <w:b/>
          <w:lang w:val="en-GB"/>
        </w:rPr>
        <w:t>DR</w:t>
      </w:r>
      <w:r w:rsidR="00920B4D" w:rsidRPr="003934E1">
        <w:rPr>
          <w:rFonts w:ascii="Arial Narrow" w:hAnsi="Arial Narrow"/>
          <w:b/>
          <w:lang w:val="en-GB"/>
        </w:rPr>
        <w:t xml:space="preserve"> B E </w:t>
      </w:r>
      <w:proofErr w:type="spellStart"/>
      <w:r w:rsidR="00920B4D" w:rsidRPr="003934E1">
        <w:rPr>
          <w:rFonts w:ascii="Arial Narrow" w:hAnsi="Arial Narrow"/>
          <w:b/>
          <w:lang w:val="en-GB"/>
        </w:rPr>
        <w:t>E</w:t>
      </w:r>
      <w:proofErr w:type="spellEnd"/>
      <w:r w:rsidR="00920B4D" w:rsidRPr="003934E1">
        <w:rPr>
          <w:rFonts w:ascii="Arial Narrow" w:hAnsi="Arial Narrow"/>
          <w:b/>
          <w:lang w:val="en-GB"/>
        </w:rPr>
        <w:t xml:space="preserve"> MOLEWA, MP</w:t>
      </w:r>
    </w:p>
    <w:p w:rsidR="00920B4D" w:rsidRPr="003934E1" w:rsidRDefault="00920B4D" w:rsidP="008665C5">
      <w:pPr>
        <w:jc w:val="both"/>
        <w:rPr>
          <w:rFonts w:ascii="Arial Narrow" w:hAnsi="Arial Narrow"/>
          <w:b/>
          <w:lang w:val="en-GB"/>
        </w:rPr>
      </w:pPr>
      <w:r w:rsidRPr="003934E1">
        <w:rPr>
          <w:rFonts w:ascii="Arial Narrow" w:hAnsi="Arial Narrow"/>
          <w:b/>
          <w:lang w:val="en-GB"/>
        </w:rPr>
        <w:t>MINISTER OF ENVIRONMENTAL AFFAIRS</w:t>
      </w:r>
    </w:p>
    <w:p w:rsidR="00A76401" w:rsidRPr="003934E1" w:rsidRDefault="00A76401" w:rsidP="008665C5">
      <w:pPr>
        <w:jc w:val="both"/>
        <w:rPr>
          <w:rFonts w:ascii="Arial Narrow" w:hAnsi="Arial Narrow"/>
          <w:b/>
          <w:lang w:val="en-GB"/>
        </w:rPr>
      </w:pPr>
    </w:p>
    <w:p w:rsidR="003C37F1" w:rsidRPr="003934E1" w:rsidRDefault="00920B4D" w:rsidP="008665C5">
      <w:pPr>
        <w:jc w:val="both"/>
        <w:rPr>
          <w:rFonts w:ascii="Arial Narrow" w:hAnsi="Arial Narrow"/>
          <w:lang w:val="en-GB"/>
        </w:rPr>
      </w:pPr>
      <w:r w:rsidRPr="003934E1">
        <w:rPr>
          <w:rFonts w:ascii="Arial Narrow" w:hAnsi="Arial Narrow"/>
          <w:b/>
          <w:lang w:val="en-GB"/>
        </w:rPr>
        <w:t>DATE:</w:t>
      </w:r>
    </w:p>
    <w:p w:rsidR="008665C5" w:rsidRDefault="008665C5">
      <w:pPr>
        <w:rPr>
          <w:rFonts w:ascii="Arial Narrow" w:hAnsi="Arial Narrow"/>
          <w:b/>
          <w:lang w:val="en-GB"/>
        </w:rPr>
      </w:pPr>
      <w:r>
        <w:rPr>
          <w:rFonts w:ascii="Arial Narrow" w:hAnsi="Arial Narrow"/>
          <w:b/>
          <w:lang w:val="en-GB"/>
        </w:rPr>
        <w:br w:type="page"/>
      </w:r>
    </w:p>
    <w:p w:rsidR="0033110B" w:rsidRPr="003934E1" w:rsidRDefault="00511040" w:rsidP="003934E1">
      <w:pPr>
        <w:tabs>
          <w:tab w:val="left" w:pos="8130"/>
        </w:tabs>
        <w:spacing w:line="360" w:lineRule="auto"/>
        <w:jc w:val="both"/>
        <w:rPr>
          <w:rFonts w:ascii="Arial Narrow" w:hAnsi="Arial Narrow"/>
          <w:b/>
          <w:lang w:val="en-GB"/>
        </w:rPr>
      </w:pPr>
      <w:r w:rsidRPr="003934E1">
        <w:rPr>
          <w:rFonts w:ascii="Arial Narrow" w:hAnsi="Arial Narrow"/>
          <w:b/>
          <w:lang w:val="en-GB"/>
        </w:rPr>
        <w:lastRenderedPageBreak/>
        <w:t xml:space="preserve">NATIONAL </w:t>
      </w:r>
      <w:r w:rsidR="000F5F38" w:rsidRPr="003934E1">
        <w:rPr>
          <w:rFonts w:ascii="Arial Narrow" w:hAnsi="Arial Narrow"/>
          <w:b/>
          <w:lang w:val="en-GB"/>
        </w:rPr>
        <w:t>ASSEMBLY</w:t>
      </w:r>
    </w:p>
    <w:p w:rsidR="00934D70" w:rsidRPr="003934E1" w:rsidRDefault="00FB0DC7" w:rsidP="003934E1">
      <w:pPr>
        <w:spacing w:line="360" w:lineRule="auto"/>
        <w:jc w:val="both"/>
        <w:rPr>
          <w:rFonts w:ascii="Arial Narrow" w:hAnsi="Arial Narrow"/>
          <w:b/>
          <w:lang w:val="en-GB"/>
        </w:rPr>
      </w:pPr>
      <w:r w:rsidRPr="003934E1">
        <w:rPr>
          <w:rFonts w:ascii="Arial Narrow" w:hAnsi="Arial Narrow"/>
          <w:b/>
          <w:lang w:val="en-GB"/>
        </w:rPr>
        <w:t>(For written</w:t>
      </w:r>
      <w:r w:rsidR="00073CF6" w:rsidRPr="003934E1">
        <w:rPr>
          <w:rFonts w:ascii="Arial Narrow" w:hAnsi="Arial Narrow"/>
          <w:b/>
          <w:lang w:val="en-GB"/>
        </w:rPr>
        <w:t xml:space="preserve"> </w:t>
      </w:r>
      <w:r w:rsidR="00934D70" w:rsidRPr="003934E1">
        <w:rPr>
          <w:rFonts w:ascii="Arial Narrow" w:hAnsi="Arial Narrow"/>
          <w:b/>
          <w:lang w:val="en-GB"/>
        </w:rPr>
        <w:t>reply)</w:t>
      </w:r>
    </w:p>
    <w:p w:rsidR="0003226A" w:rsidRPr="003934E1" w:rsidRDefault="0003226A" w:rsidP="003934E1">
      <w:pPr>
        <w:spacing w:line="360" w:lineRule="auto"/>
        <w:jc w:val="both"/>
        <w:rPr>
          <w:rFonts w:ascii="Arial Narrow" w:hAnsi="Arial Narrow"/>
          <w:bCs/>
          <w:lang w:val="en-GB"/>
        </w:rPr>
      </w:pPr>
    </w:p>
    <w:p w:rsidR="00242211" w:rsidRPr="003934E1" w:rsidRDefault="00E91D7C" w:rsidP="003934E1">
      <w:pPr>
        <w:spacing w:line="360" w:lineRule="auto"/>
        <w:jc w:val="both"/>
        <w:rPr>
          <w:rFonts w:ascii="Arial Narrow" w:hAnsi="Arial Narrow"/>
          <w:b/>
        </w:rPr>
      </w:pPr>
      <w:r w:rsidRPr="003934E1">
        <w:rPr>
          <w:rFonts w:ascii="Arial Narrow" w:hAnsi="Arial Narrow"/>
          <w:b/>
          <w:bCs/>
          <w:lang w:val="en-GB"/>
        </w:rPr>
        <w:t>QUESTION NO.</w:t>
      </w:r>
      <w:r w:rsidR="00073CF6" w:rsidRPr="003934E1">
        <w:rPr>
          <w:rFonts w:ascii="Arial Narrow" w:hAnsi="Arial Narrow"/>
          <w:b/>
          <w:bCs/>
          <w:lang w:val="en-GB"/>
        </w:rPr>
        <w:t xml:space="preserve"> </w:t>
      </w:r>
      <w:r w:rsidR="00376DA7" w:rsidRPr="003934E1">
        <w:rPr>
          <w:rFonts w:ascii="Arial Narrow" w:hAnsi="Arial Narrow"/>
          <w:b/>
          <w:bCs/>
          <w:lang w:val="en-GB"/>
        </w:rPr>
        <w:t>1714</w:t>
      </w:r>
      <w:r w:rsidR="00DA041A" w:rsidRPr="003934E1">
        <w:rPr>
          <w:rFonts w:ascii="Arial Narrow" w:hAnsi="Arial Narrow"/>
          <w:b/>
          <w:bCs/>
          <w:lang w:val="en-GB"/>
        </w:rPr>
        <w:t xml:space="preserve"> </w:t>
      </w:r>
      <w:r w:rsidR="00C37A66" w:rsidRPr="003934E1">
        <w:rPr>
          <w:rFonts w:ascii="Arial Narrow" w:hAnsi="Arial Narrow"/>
          <w:b/>
          <w:bCs/>
          <w:lang w:val="en-GB"/>
        </w:rPr>
        <w:t>{</w:t>
      </w:r>
      <w:r w:rsidR="00FB0DC7" w:rsidRPr="003934E1">
        <w:rPr>
          <w:rFonts w:ascii="Arial Narrow" w:hAnsi="Arial Narrow"/>
          <w:b/>
        </w:rPr>
        <w:t>NW</w:t>
      </w:r>
      <w:r w:rsidR="00376DA7" w:rsidRPr="003934E1">
        <w:rPr>
          <w:rFonts w:ascii="Arial Narrow" w:hAnsi="Arial Narrow"/>
          <w:b/>
        </w:rPr>
        <w:t>1865</w:t>
      </w:r>
      <w:r w:rsidR="00D472BE" w:rsidRPr="003934E1">
        <w:rPr>
          <w:rFonts w:ascii="Arial Narrow" w:hAnsi="Arial Narrow"/>
          <w:b/>
        </w:rPr>
        <w:t>E</w:t>
      </w:r>
      <w:r w:rsidR="00C37A66" w:rsidRPr="003934E1">
        <w:rPr>
          <w:rFonts w:ascii="Arial Narrow" w:hAnsi="Arial Narrow"/>
          <w:b/>
        </w:rPr>
        <w:t>}</w:t>
      </w:r>
    </w:p>
    <w:p w:rsidR="00242211" w:rsidRPr="003934E1" w:rsidRDefault="00107D87" w:rsidP="003934E1">
      <w:pPr>
        <w:spacing w:line="360" w:lineRule="auto"/>
        <w:jc w:val="both"/>
        <w:rPr>
          <w:rFonts w:ascii="Arial Narrow" w:hAnsi="Arial Narrow"/>
          <w:b/>
          <w:bCs/>
          <w:lang w:val="en-GB"/>
        </w:rPr>
      </w:pPr>
      <w:r w:rsidRPr="003934E1">
        <w:rPr>
          <w:rFonts w:ascii="Arial Narrow" w:hAnsi="Arial Narrow"/>
          <w:b/>
          <w:bCs/>
          <w:lang w:val="en-GB"/>
        </w:rPr>
        <w:t xml:space="preserve">INTERNAL QUESTION PAPER </w:t>
      </w:r>
      <w:r w:rsidR="003D4060" w:rsidRPr="003934E1">
        <w:rPr>
          <w:rFonts w:ascii="Arial Narrow" w:hAnsi="Arial Narrow"/>
          <w:b/>
          <w:bCs/>
          <w:lang w:val="en-GB"/>
        </w:rPr>
        <w:t>NO</w:t>
      </w:r>
      <w:r w:rsidR="00F672E2" w:rsidRPr="003934E1">
        <w:rPr>
          <w:rFonts w:ascii="Arial Narrow" w:hAnsi="Arial Narrow"/>
          <w:b/>
          <w:bCs/>
          <w:lang w:val="en-GB"/>
        </w:rPr>
        <w:t>.</w:t>
      </w:r>
      <w:r w:rsidR="003934E1">
        <w:rPr>
          <w:rFonts w:ascii="Arial Narrow" w:hAnsi="Arial Narrow"/>
          <w:b/>
          <w:bCs/>
          <w:lang w:val="en-GB"/>
        </w:rPr>
        <w:t xml:space="preserve"> </w:t>
      </w:r>
      <w:r w:rsidR="00E128D7" w:rsidRPr="003934E1">
        <w:rPr>
          <w:rFonts w:ascii="Arial Narrow" w:hAnsi="Arial Narrow"/>
          <w:b/>
          <w:bCs/>
          <w:lang w:val="en-GB"/>
        </w:rPr>
        <w:t>18</w:t>
      </w:r>
      <w:r w:rsidR="00511040" w:rsidRPr="003934E1">
        <w:rPr>
          <w:rFonts w:ascii="Arial Narrow" w:hAnsi="Arial Narrow"/>
          <w:b/>
          <w:bCs/>
          <w:lang w:val="en-GB"/>
        </w:rPr>
        <w:t xml:space="preserve"> </w:t>
      </w:r>
      <w:r w:rsidR="00416ABD" w:rsidRPr="003934E1">
        <w:rPr>
          <w:rFonts w:ascii="Arial Narrow" w:hAnsi="Arial Narrow"/>
          <w:b/>
          <w:bCs/>
          <w:lang w:val="en-GB"/>
        </w:rPr>
        <w:t>of</w:t>
      </w:r>
      <w:r w:rsidR="00435D92" w:rsidRPr="003934E1">
        <w:rPr>
          <w:rFonts w:ascii="Arial Narrow" w:hAnsi="Arial Narrow"/>
          <w:b/>
          <w:bCs/>
          <w:lang w:val="en-GB"/>
        </w:rPr>
        <w:t xml:space="preserve"> </w:t>
      </w:r>
      <w:r w:rsidR="005A09F1" w:rsidRPr="003934E1">
        <w:rPr>
          <w:rFonts w:ascii="Arial Narrow" w:hAnsi="Arial Narrow"/>
          <w:b/>
          <w:bCs/>
          <w:lang w:val="en-GB"/>
        </w:rPr>
        <w:t>2018</w:t>
      </w:r>
    </w:p>
    <w:p w:rsidR="006E42A6" w:rsidRPr="003934E1" w:rsidRDefault="006E42A6" w:rsidP="003934E1">
      <w:pPr>
        <w:spacing w:line="360" w:lineRule="auto"/>
        <w:jc w:val="both"/>
        <w:rPr>
          <w:rFonts w:ascii="Arial Narrow" w:hAnsi="Arial Narrow"/>
          <w:bCs/>
          <w:lang w:val="en-GB"/>
        </w:rPr>
      </w:pPr>
    </w:p>
    <w:p w:rsidR="00027887" w:rsidRPr="003934E1" w:rsidRDefault="003D4060" w:rsidP="003934E1">
      <w:pPr>
        <w:spacing w:line="360" w:lineRule="auto"/>
        <w:jc w:val="both"/>
        <w:rPr>
          <w:rFonts w:ascii="Arial Narrow" w:hAnsi="Arial Narrow"/>
          <w:b/>
        </w:rPr>
      </w:pPr>
      <w:r w:rsidRPr="003934E1">
        <w:rPr>
          <w:rFonts w:ascii="Arial Narrow" w:hAnsi="Arial Narrow"/>
          <w:b/>
        </w:rPr>
        <w:t>DATE OF PUBLICATION</w:t>
      </w:r>
      <w:r w:rsidR="0087358A" w:rsidRPr="003934E1">
        <w:rPr>
          <w:rFonts w:ascii="Arial Narrow" w:hAnsi="Arial Narrow"/>
          <w:b/>
        </w:rPr>
        <w:t>:</w:t>
      </w:r>
      <w:r w:rsidR="00855745" w:rsidRPr="003934E1">
        <w:rPr>
          <w:rFonts w:ascii="Arial Narrow" w:hAnsi="Arial Narrow"/>
          <w:b/>
        </w:rPr>
        <w:t xml:space="preserve"> </w:t>
      </w:r>
      <w:r w:rsidR="00E128D7" w:rsidRPr="003934E1">
        <w:rPr>
          <w:rFonts w:ascii="Arial Narrow" w:hAnsi="Arial Narrow"/>
          <w:b/>
        </w:rPr>
        <w:t>25 May</w:t>
      </w:r>
      <w:r w:rsidR="005A09F1" w:rsidRPr="003934E1">
        <w:rPr>
          <w:rFonts w:ascii="Arial Narrow" w:hAnsi="Arial Narrow"/>
          <w:b/>
        </w:rPr>
        <w:t xml:space="preserve"> 2018</w:t>
      </w:r>
    </w:p>
    <w:p w:rsidR="00A76401" w:rsidRDefault="00A76401" w:rsidP="003934E1">
      <w:pPr>
        <w:spacing w:line="360" w:lineRule="auto"/>
        <w:jc w:val="both"/>
        <w:rPr>
          <w:rFonts w:ascii="Arial Narrow" w:hAnsi="Arial Narrow"/>
        </w:rPr>
      </w:pPr>
    </w:p>
    <w:p w:rsidR="00D511E1" w:rsidRPr="003934E1" w:rsidRDefault="00D511E1" w:rsidP="003934E1">
      <w:pPr>
        <w:spacing w:line="360" w:lineRule="auto"/>
        <w:jc w:val="both"/>
        <w:rPr>
          <w:rFonts w:ascii="Arial Narrow" w:hAnsi="Arial Narrow"/>
        </w:rPr>
      </w:pPr>
    </w:p>
    <w:p w:rsidR="006A5B08" w:rsidRPr="003934E1" w:rsidRDefault="00376DA7" w:rsidP="003934E1">
      <w:pPr>
        <w:spacing w:line="360" w:lineRule="auto"/>
        <w:ind w:left="720" w:hanging="720"/>
        <w:jc w:val="both"/>
        <w:rPr>
          <w:rFonts w:ascii="Arial Narrow" w:hAnsi="Arial Narrow"/>
          <w:b/>
        </w:rPr>
      </w:pPr>
      <w:r w:rsidRPr="003934E1">
        <w:rPr>
          <w:rFonts w:ascii="Arial Narrow" w:hAnsi="Arial Narrow"/>
          <w:b/>
          <w:lang w:val="en-US"/>
        </w:rPr>
        <w:t xml:space="preserve">Ms N P </w:t>
      </w:r>
      <w:proofErr w:type="spellStart"/>
      <w:r w:rsidRPr="003934E1">
        <w:rPr>
          <w:rFonts w:ascii="Arial Narrow" w:hAnsi="Arial Narrow"/>
          <w:b/>
          <w:lang w:val="en-US"/>
        </w:rPr>
        <w:t>Sonti</w:t>
      </w:r>
      <w:proofErr w:type="spellEnd"/>
      <w:r w:rsidRPr="003934E1">
        <w:rPr>
          <w:rFonts w:ascii="Arial Narrow" w:hAnsi="Arial Narrow"/>
          <w:b/>
          <w:lang w:val="en-US"/>
        </w:rPr>
        <w:t xml:space="preserve"> (EFF) </w:t>
      </w:r>
      <w:r w:rsidR="006A5B08" w:rsidRPr="003934E1">
        <w:rPr>
          <w:rFonts w:ascii="Arial Narrow" w:hAnsi="Arial Narrow"/>
          <w:b/>
        </w:rPr>
        <w:t>to ask the Minister of Environmental Affairs:</w:t>
      </w:r>
    </w:p>
    <w:p w:rsidR="00376DA7" w:rsidRPr="003934E1" w:rsidRDefault="00376DA7" w:rsidP="003934E1">
      <w:pPr>
        <w:spacing w:line="360" w:lineRule="auto"/>
        <w:ind w:left="567" w:hanging="567"/>
        <w:jc w:val="both"/>
        <w:rPr>
          <w:rFonts w:ascii="Arial Narrow" w:hAnsi="Arial Narrow"/>
        </w:rPr>
      </w:pPr>
      <w:r w:rsidRPr="003934E1">
        <w:rPr>
          <w:rFonts w:ascii="Arial Narrow" w:hAnsi="Arial Narrow"/>
        </w:rPr>
        <w:t>(1)</w:t>
      </w:r>
      <w:r w:rsidRPr="003934E1">
        <w:rPr>
          <w:rFonts w:ascii="Arial Narrow" w:hAnsi="Arial Narrow"/>
        </w:rPr>
        <w:tab/>
        <w:t>(a) What total amount of land owned by her department and the entities reporting to her in each province is (i) vacant and (ii) unused or has no purpose and (b) what is the (i) location and (ii) size of each specified plot of land;</w:t>
      </w:r>
    </w:p>
    <w:p w:rsidR="0033110B" w:rsidRPr="003934E1" w:rsidRDefault="00376DA7" w:rsidP="003934E1">
      <w:pPr>
        <w:spacing w:line="360" w:lineRule="auto"/>
        <w:ind w:left="567" w:hanging="567"/>
        <w:jc w:val="both"/>
        <w:rPr>
          <w:rFonts w:ascii="Arial Narrow" w:hAnsi="Arial Narrow"/>
        </w:rPr>
      </w:pPr>
      <w:r w:rsidRPr="003934E1">
        <w:rPr>
          <w:rFonts w:ascii="Arial Narrow" w:hAnsi="Arial Narrow"/>
        </w:rPr>
        <w:t>(2)</w:t>
      </w:r>
      <w:r w:rsidRPr="003934E1">
        <w:rPr>
          <w:rFonts w:ascii="Arial Narrow" w:hAnsi="Arial Narrow"/>
        </w:rPr>
        <w:tab/>
        <w:t>(a) how much of the land owned by her department and the entities reporting to her has been leased out for private use and (b) what is the (i) Rand value of each lease and (ii)(aa) location and (bb) size of each piece of land?</w:t>
      </w:r>
      <w:r w:rsidR="004E5430" w:rsidRPr="003934E1">
        <w:rPr>
          <w:rFonts w:ascii="Arial Narrow" w:hAnsi="Arial Narrow"/>
        </w:rPr>
        <w:t xml:space="preserve"> </w:t>
      </w:r>
    </w:p>
    <w:p w:rsidR="004B26B7" w:rsidRPr="003934E1" w:rsidRDefault="002F6488" w:rsidP="003934E1">
      <w:pPr>
        <w:spacing w:line="360" w:lineRule="auto"/>
        <w:jc w:val="both"/>
        <w:rPr>
          <w:rFonts w:ascii="Arial Narrow" w:hAnsi="Arial Narrow"/>
          <w:b/>
        </w:rPr>
      </w:pPr>
      <w:r w:rsidRPr="003934E1">
        <w:rPr>
          <w:rFonts w:ascii="Arial Narrow" w:hAnsi="Arial Narrow"/>
          <w:b/>
        </w:rPr>
        <w:br w:type="page"/>
      </w:r>
      <w:r w:rsidR="00376DA7" w:rsidRPr="003934E1">
        <w:rPr>
          <w:rFonts w:ascii="Arial Narrow" w:hAnsi="Arial Narrow"/>
          <w:b/>
        </w:rPr>
        <w:lastRenderedPageBreak/>
        <w:t>1714</w:t>
      </w:r>
      <w:r w:rsidR="00D70341" w:rsidRPr="003934E1">
        <w:rPr>
          <w:rFonts w:ascii="Arial Narrow" w:hAnsi="Arial Narrow"/>
          <w:b/>
        </w:rPr>
        <w:t xml:space="preserve">. </w:t>
      </w:r>
      <w:r w:rsidR="005204B0" w:rsidRPr="003934E1">
        <w:rPr>
          <w:rFonts w:ascii="Arial Narrow" w:hAnsi="Arial Narrow"/>
          <w:b/>
        </w:rPr>
        <w:t xml:space="preserve">THE MINISTER </w:t>
      </w:r>
      <w:r w:rsidR="008E02D0" w:rsidRPr="003934E1">
        <w:rPr>
          <w:rFonts w:ascii="Arial Narrow" w:hAnsi="Arial Narrow"/>
          <w:b/>
        </w:rPr>
        <w:t>OF ENVIRONMENTAL</w:t>
      </w:r>
      <w:r w:rsidR="007E5495" w:rsidRPr="003934E1">
        <w:rPr>
          <w:rFonts w:ascii="Arial Narrow" w:hAnsi="Arial Narrow"/>
          <w:b/>
        </w:rPr>
        <w:t xml:space="preserve"> AFFAIRS REPLIES:</w:t>
      </w:r>
    </w:p>
    <w:p w:rsidR="00D70341" w:rsidRPr="003934E1" w:rsidRDefault="00D70341" w:rsidP="003934E1">
      <w:pPr>
        <w:spacing w:line="360" w:lineRule="auto"/>
        <w:jc w:val="both"/>
        <w:rPr>
          <w:rFonts w:ascii="Arial Narrow" w:hAnsi="Arial Narrow"/>
          <w:lang w:val="af-ZA" w:eastAsia="en-ZA"/>
        </w:rPr>
      </w:pPr>
    </w:p>
    <w:p w:rsidR="00D42AF0" w:rsidRPr="003934E1" w:rsidRDefault="00D42AF0" w:rsidP="003934E1">
      <w:pPr>
        <w:spacing w:line="360" w:lineRule="auto"/>
        <w:jc w:val="both"/>
        <w:rPr>
          <w:rFonts w:ascii="Arial Narrow" w:hAnsi="Arial Narrow"/>
          <w:b/>
          <w:u w:val="single"/>
          <w:lang w:val="af-ZA" w:eastAsia="en-ZA"/>
        </w:rPr>
      </w:pPr>
      <w:r w:rsidRPr="003934E1">
        <w:rPr>
          <w:rFonts w:ascii="Arial Narrow" w:hAnsi="Arial Narrow"/>
          <w:b/>
          <w:u w:val="single"/>
          <w:lang w:val="af-ZA" w:eastAsia="en-ZA"/>
        </w:rPr>
        <w:t>Department of Environmental Affairs</w:t>
      </w:r>
    </w:p>
    <w:p w:rsidR="00D42AF0" w:rsidRPr="003934E1" w:rsidRDefault="00D42AF0" w:rsidP="003934E1">
      <w:pPr>
        <w:pStyle w:val="ListParagraph"/>
        <w:numPr>
          <w:ilvl w:val="0"/>
          <w:numId w:val="47"/>
        </w:numPr>
        <w:tabs>
          <w:tab w:val="left" w:pos="709"/>
          <w:tab w:val="left" w:pos="1418"/>
        </w:tabs>
        <w:spacing w:line="360" w:lineRule="auto"/>
        <w:ind w:left="2127" w:hanging="2127"/>
        <w:jc w:val="both"/>
        <w:rPr>
          <w:rFonts w:ascii="Arial Narrow" w:hAnsi="Arial Narrow"/>
          <w:lang w:val="af-ZA" w:eastAsia="en-ZA"/>
        </w:rPr>
      </w:pPr>
      <w:r w:rsidRPr="003934E1">
        <w:rPr>
          <w:rFonts w:ascii="Arial Narrow" w:hAnsi="Arial Narrow"/>
          <w:lang w:val="af-ZA" w:eastAsia="en-ZA"/>
        </w:rPr>
        <w:t>(a)</w:t>
      </w:r>
      <w:r w:rsidR="003934E1" w:rsidRPr="003934E1">
        <w:rPr>
          <w:rFonts w:ascii="Arial Narrow" w:hAnsi="Arial Narrow"/>
          <w:lang w:val="af-ZA" w:eastAsia="en-ZA"/>
        </w:rPr>
        <w:tab/>
      </w:r>
      <w:r w:rsidRPr="003934E1">
        <w:rPr>
          <w:rFonts w:ascii="Arial Narrow" w:hAnsi="Arial Narrow"/>
          <w:lang w:val="af-ZA" w:eastAsia="en-ZA"/>
        </w:rPr>
        <w:t>(i)</w:t>
      </w:r>
      <w:r w:rsidRPr="003934E1">
        <w:rPr>
          <w:rFonts w:ascii="Arial Narrow" w:hAnsi="Arial Narrow"/>
          <w:lang w:val="af-ZA" w:eastAsia="en-ZA"/>
        </w:rPr>
        <w:tab/>
        <w:t>None</w:t>
      </w:r>
    </w:p>
    <w:p w:rsidR="00D42AF0" w:rsidRPr="003934E1" w:rsidRDefault="003934E1" w:rsidP="003934E1">
      <w:pPr>
        <w:pStyle w:val="ListParagraph"/>
        <w:spacing w:line="360" w:lineRule="auto"/>
        <w:ind w:left="1440"/>
        <w:jc w:val="both"/>
        <w:rPr>
          <w:rFonts w:ascii="Arial Narrow" w:hAnsi="Arial Narrow"/>
        </w:rPr>
      </w:pPr>
      <w:r w:rsidRPr="003934E1">
        <w:rPr>
          <w:rFonts w:ascii="Arial Narrow" w:hAnsi="Arial Narrow"/>
        </w:rPr>
        <w:t>(</w:t>
      </w:r>
      <w:r w:rsidR="00D42AF0" w:rsidRPr="003934E1">
        <w:rPr>
          <w:rFonts w:ascii="Arial Narrow" w:hAnsi="Arial Narrow"/>
        </w:rPr>
        <w:t>ii)</w:t>
      </w:r>
      <w:r w:rsidR="00D42AF0" w:rsidRPr="003934E1">
        <w:rPr>
          <w:rFonts w:ascii="Arial Narrow" w:hAnsi="Arial Narrow"/>
        </w:rPr>
        <w:tab/>
        <w:t>None</w:t>
      </w:r>
    </w:p>
    <w:p w:rsidR="00D42AF0" w:rsidRPr="003934E1" w:rsidRDefault="00D42AF0" w:rsidP="003934E1">
      <w:pPr>
        <w:spacing w:line="360" w:lineRule="auto"/>
        <w:ind w:left="720"/>
        <w:jc w:val="both"/>
        <w:rPr>
          <w:rFonts w:ascii="Arial Narrow" w:hAnsi="Arial Narrow"/>
        </w:rPr>
      </w:pPr>
      <w:r w:rsidRPr="003934E1">
        <w:rPr>
          <w:rFonts w:ascii="Arial Narrow" w:hAnsi="Arial Narrow"/>
        </w:rPr>
        <w:t>(b)</w:t>
      </w:r>
      <w:r w:rsidR="003934E1" w:rsidRPr="003934E1">
        <w:rPr>
          <w:rFonts w:ascii="Arial Narrow" w:hAnsi="Arial Narrow"/>
        </w:rPr>
        <w:tab/>
      </w:r>
      <w:r w:rsidRPr="003934E1">
        <w:rPr>
          <w:rFonts w:ascii="Arial Narrow" w:hAnsi="Arial Narrow"/>
        </w:rPr>
        <w:t>(i)</w:t>
      </w:r>
      <w:r w:rsidRPr="003934E1">
        <w:rPr>
          <w:rFonts w:ascii="Arial Narrow" w:hAnsi="Arial Narrow"/>
        </w:rPr>
        <w:tab/>
      </w:r>
      <w:r w:rsidR="003934E1" w:rsidRPr="003934E1">
        <w:rPr>
          <w:rFonts w:ascii="Arial Narrow" w:hAnsi="Arial Narrow"/>
        </w:rPr>
        <w:t>Not Applicable.</w:t>
      </w:r>
    </w:p>
    <w:p w:rsidR="00D42AF0" w:rsidRDefault="00D42AF0" w:rsidP="003934E1">
      <w:pPr>
        <w:spacing w:line="360" w:lineRule="auto"/>
        <w:ind w:left="1440"/>
        <w:jc w:val="both"/>
        <w:rPr>
          <w:rFonts w:ascii="Arial Narrow" w:hAnsi="Arial Narrow"/>
        </w:rPr>
      </w:pPr>
      <w:r w:rsidRPr="003934E1">
        <w:rPr>
          <w:rFonts w:ascii="Arial Narrow" w:hAnsi="Arial Narrow"/>
        </w:rPr>
        <w:t>(ii)</w:t>
      </w:r>
      <w:r w:rsidRPr="003934E1">
        <w:rPr>
          <w:rFonts w:ascii="Arial Narrow" w:hAnsi="Arial Narrow"/>
        </w:rPr>
        <w:tab/>
      </w:r>
      <w:r w:rsidR="003934E1" w:rsidRPr="003934E1">
        <w:rPr>
          <w:rFonts w:ascii="Arial Narrow" w:hAnsi="Arial Narrow"/>
        </w:rPr>
        <w:t>Not Applicable.</w:t>
      </w:r>
    </w:p>
    <w:p w:rsidR="00D42AF0" w:rsidRPr="003934E1" w:rsidRDefault="00D42AF0" w:rsidP="003934E1">
      <w:pPr>
        <w:spacing w:line="360" w:lineRule="auto"/>
        <w:jc w:val="both"/>
        <w:rPr>
          <w:rFonts w:ascii="Arial Narrow" w:hAnsi="Arial Narrow"/>
        </w:rPr>
      </w:pPr>
      <w:r w:rsidRPr="003934E1">
        <w:rPr>
          <w:rFonts w:ascii="Arial Narrow" w:hAnsi="Arial Narrow"/>
        </w:rPr>
        <w:t>(2</w:t>
      </w:r>
      <w:r w:rsidR="003934E1" w:rsidRPr="003934E1">
        <w:rPr>
          <w:rFonts w:ascii="Arial Narrow" w:hAnsi="Arial Narrow"/>
        </w:rPr>
        <w:t>)</w:t>
      </w:r>
      <w:r w:rsidR="003934E1" w:rsidRPr="003934E1">
        <w:rPr>
          <w:rFonts w:ascii="Arial Narrow" w:hAnsi="Arial Narrow"/>
        </w:rPr>
        <w:tab/>
      </w:r>
      <w:r w:rsidRPr="003934E1">
        <w:rPr>
          <w:rFonts w:ascii="Arial Narrow" w:hAnsi="Arial Narrow"/>
        </w:rPr>
        <w:t>(a)</w:t>
      </w:r>
      <w:r w:rsidRPr="003934E1">
        <w:rPr>
          <w:rFonts w:ascii="Arial Narrow" w:hAnsi="Arial Narrow"/>
        </w:rPr>
        <w:tab/>
        <w:t>None</w:t>
      </w:r>
    </w:p>
    <w:p w:rsidR="00D42AF0" w:rsidRPr="003934E1" w:rsidRDefault="00D42AF0" w:rsidP="003934E1">
      <w:pPr>
        <w:spacing w:line="360" w:lineRule="auto"/>
        <w:ind w:left="1440"/>
        <w:jc w:val="both"/>
        <w:rPr>
          <w:rFonts w:ascii="Arial Narrow" w:hAnsi="Arial Narrow"/>
        </w:rPr>
      </w:pPr>
      <w:r w:rsidRPr="003934E1">
        <w:rPr>
          <w:rFonts w:ascii="Arial Narrow" w:hAnsi="Arial Narrow"/>
        </w:rPr>
        <w:t>(i)</w:t>
      </w:r>
      <w:r w:rsidRPr="003934E1">
        <w:rPr>
          <w:rFonts w:ascii="Arial Narrow" w:hAnsi="Arial Narrow"/>
        </w:rPr>
        <w:tab/>
        <w:t>Nil.</w:t>
      </w:r>
    </w:p>
    <w:p w:rsidR="00D42AF0" w:rsidRPr="003934E1" w:rsidRDefault="003934E1" w:rsidP="003934E1">
      <w:pPr>
        <w:spacing w:line="360" w:lineRule="auto"/>
        <w:ind w:left="1440"/>
        <w:jc w:val="both"/>
        <w:rPr>
          <w:rFonts w:ascii="Arial Narrow" w:hAnsi="Arial Narrow"/>
        </w:rPr>
      </w:pPr>
      <w:r w:rsidRPr="003934E1">
        <w:rPr>
          <w:rFonts w:ascii="Arial Narrow" w:hAnsi="Arial Narrow"/>
        </w:rPr>
        <w:t>(ii)</w:t>
      </w:r>
      <w:r w:rsidRPr="003934E1">
        <w:rPr>
          <w:rFonts w:ascii="Arial Narrow" w:hAnsi="Arial Narrow"/>
        </w:rPr>
        <w:tab/>
      </w:r>
      <w:r w:rsidR="00D42AF0" w:rsidRPr="003934E1">
        <w:rPr>
          <w:rFonts w:ascii="Arial Narrow" w:hAnsi="Arial Narrow"/>
        </w:rPr>
        <w:t>(aa)</w:t>
      </w:r>
      <w:r w:rsidR="00D42AF0" w:rsidRPr="003934E1">
        <w:rPr>
          <w:rFonts w:ascii="Arial Narrow" w:hAnsi="Arial Narrow"/>
        </w:rPr>
        <w:tab/>
        <w:t>Not Applicable.</w:t>
      </w:r>
    </w:p>
    <w:p w:rsidR="00D42AF0" w:rsidRPr="003934E1" w:rsidRDefault="00D42AF0" w:rsidP="003934E1">
      <w:pPr>
        <w:spacing w:line="360" w:lineRule="auto"/>
        <w:ind w:left="2160"/>
        <w:jc w:val="both"/>
        <w:rPr>
          <w:rFonts w:ascii="Arial Narrow" w:hAnsi="Arial Narrow"/>
          <w:lang w:val="af-ZA" w:eastAsia="en-ZA"/>
        </w:rPr>
      </w:pPr>
      <w:r w:rsidRPr="003934E1">
        <w:rPr>
          <w:rFonts w:ascii="Arial Narrow" w:hAnsi="Arial Narrow"/>
        </w:rPr>
        <w:t>(bb)</w:t>
      </w:r>
      <w:r w:rsidRPr="003934E1">
        <w:rPr>
          <w:rFonts w:ascii="Arial Narrow" w:hAnsi="Arial Narrow"/>
        </w:rPr>
        <w:tab/>
        <w:t>Not Applicable.</w:t>
      </w:r>
    </w:p>
    <w:p w:rsidR="000526B2" w:rsidRPr="003934E1" w:rsidRDefault="000526B2" w:rsidP="003934E1">
      <w:pPr>
        <w:spacing w:line="360" w:lineRule="auto"/>
        <w:jc w:val="both"/>
        <w:rPr>
          <w:rFonts w:ascii="Arial Narrow" w:hAnsi="Arial Narrow"/>
          <w:lang w:val="af-ZA" w:eastAsia="en-ZA"/>
        </w:rPr>
      </w:pPr>
    </w:p>
    <w:p w:rsidR="00A764E1" w:rsidRPr="003934E1" w:rsidRDefault="00A764E1" w:rsidP="003934E1">
      <w:pPr>
        <w:spacing w:line="360" w:lineRule="auto"/>
        <w:jc w:val="both"/>
        <w:rPr>
          <w:rFonts w:ascii="Arial Narrow" w:hAnsi="Arial Narrow"/>
          <w:u w:val="single"/>
        </w:rPr>
      </w:pPr>
      <w:r w:rsidRPr="003934E1">
        <w:rPr>
          <w:rFonts w:ascii="Arial Narrow" w:hAnsi="Arial Narrow"/>
          <w:b/>
          <w:u w:val="single"/>
        </w:rPr>
        <w:t>South African Weather Service (SAWS)</w:t>
      </w:r>
      <w:r w:rsidRPr="003934E1">
        <w:rPr>
          <w:rFonts w:ascii="Arial Narrow" w:hAnsi="Arial Narrow"/>
          <w:u w:val="single"/>
        </w:rPr>
        <w:t xml:space="preserve"> </w:t>
      </w:r>
    </w:p>
    <w:p w:rsidR="003934E1" w:rsidRPr="003934E1" w:rsidRDefault="003934E1" w:rsidP="003934E1">
      <w:pPr>
        <w:pStyle w:val="ListParagraph"/>
        <w:numPr>
          <w:ilvl w:val="0"/>
          <w:numId w:val="50"/>
        </w:numPr>
        <w:tabs>
          <w:tab w:val="left" w:pos="709"/>
          <w:tab w:val="left" w:pos="1418"/>
        </w:tabs>
        <w:spacing w:line="360" w:lineRule="auto"/>
        <w:ind w:left="2127" w:hanging="2127"/>
        <w:jc w:val="both"/>
        <w:rPr>
          <w:rFonts w:ascii="Arial Narrow" w:hAnsi="Arial Narrow"/>
          <w:lang w:val="af-ZA" w:eastAsia="en-ZA"/>
        </w:rPr>
      </w:pPr>
      <w:r w:rsidRPr="003934E1">
        <w:rPr>
          <w:rFonts w:ascii="Arial Narrow" w:hAnsi="Arial Narrow"/>
          <w:lang w:val="af-ZA" w:eastAsia="en-ZA"/>
        </w:rPr>
        <w:t xml:space="preserve"> (a)</w:t>
      </w:r>
      <w:r w:rsidRPr="003934E1">
        <w:rPr>
          <w:rFonts w:ascii="Arial Narrow" w:hAnsi="Arial Narrow"/>
          <w:lang w:val="af-ZA" w:eastAsia="en-ZA"/>
        </w:rPr>
        <w:tab/>
        <w:t>(i)</w:t>
      </w:r>
      <w:r w:rsidRPr="003934E1">
        <w:rPr>
          <w:rFonts w:ascii="Arial Narrow" w:hAnsi="Arial Narrow"/>
          <w:lang w:val="af-ZA" w:eastAsia="en-ZA"/>
        </w:rPr>
        <w:tab/>
      </w:r>
      <w:r w:rsidRPr="003934E1">
        <w:rPr>
          <w:rFonts w:ascii="Arial Narrow" w:hAnsi="Arial Narrow"/>
          <w:lang w:val="af-ZA"/>
        </w:rPr>
        <w:t>Nil, SAWS has no vacant land (SAWS owns 59,29 hectares in Gauteng Province).</w:t>
      </w:r>
    </w:p>
    <w:p w:rsidR="003934E1" w:rsidRPr="003934E1" w:rsidRDefault="003934E1" w:rsidP="003934E1">
      <w:pPr>
        <w:pStyle w:val="ListParagraph"/>
        <w:spacing w:line="360" w:lineRule="auto"/>
        <w:ind w:left="1440"/>
        <w:jc w:val="both"/>
        <w:rPr>
          <w:rFonts w:ascii="Arial Narrow" w:hAnsi="Arial Narrow"/>
        </w:rPr>
      </w:pPr>
      <w:r w:rsidRPr="003934E1">
        <w:rPr>
          <w:rFonts w:ascii="Arial Narrow" w:hAnsi="Arial Narrow"/>
        </w:rPr>
        <w:t>(ii)</w:t>
      </w:r>
      <w:r w:rsidRPr="003934E1">
        <w:rPr>
          <w:rFonts w:ascii="Arial Narrow" w:hAnsi="Arial Narrow"/>
        </w:rPr>
        <w:tab/>
        <w:t>None.</w:t>
      </w:r>
    </w:p>
    <w:p w:rsidR="003934E1" w:rsidRPr="003934E1" w:rsidRDefault="003934E1" w:rsidP="003934E1">
      <w:pPr>
        <w:spacing w:line="360" w:lineRule="auto"/>
        <w:ind w:left="720"/>
        <w:jc w:val="both"/>
        <w:rPr>
          <w:rFonts w:ascii="Arial Narrow" w:hAnsi="Arial Narrow"/>
        </w:rPr>
      </w:pPr>
      <w:r w:rsidRPr="003934E1">
        <w:rPr>
          <w:rFonts w:ascii="Arial Narrow" w:hAnsi="Arial Narrow"/>
        </w:rPr>
        <w:t>(b)</w:t>
      </w:r>
      <w:r w:rsidRPr="003934E1">
        <w:rPr>
          <w:rFonts w:ascii="Arial Narrow" w:hAnsi="Arial Narrow"/>
        </w:rPr>
        <w:tab/>
        <w:t>(i)</w:t>
      </w:r>
      <w:r w:rsidRPr="003934E1">
        <w:rPr>
          <w:rFonts w:ascii="Arial Narrow" w:hAnsi="Arial Narrow"/>
        </w:rPr>
        <w:tab/>
        <w:t>Not Applicable.</w:t>
      </w:r>
    </w:p>
    <w:p w:rsidR="003934E1" w:rsidRDefault="003934E1" w:rsidP="003934E1">
      <w:pPr>
        <w:spacing w:line="360" w:lineRule="auto"/>
        <w:ind w:left="1440"/>
        <w:jc w:val="both"/>
        <w:rPr>
          <w:rFonts w:ascii="Arial Narrow" w:hAnsi="Arial Narrow"/>
        </w:rPr>
      </w:pPr>
      <w:r w:rsidRPr="003934E1">
        <w:rPr>
          <w:rFonts w:ascii="Arial Narrow" w:hAnsi="Arial Narrow"/>
        </w:rPr>
        <w:t>(ii)</w:t>
      </w:r>
      <w:r w:rsidRPr="003934E1">
        <w:rPr>
          <w:rFonts w:ascii="Arial Narrow" w:hAnsi="Arial Narrow"/>
        </w:rPr>
        <w:tab/>
        <w:t>Not Applicable.</w:t>
      </w:r>
    </w:p>
    <w:p w:rsidR="003934E1" w:rsidRPr="003934E1" w:rsidRDefault="003934E1" w:rsidP="003934E1">
      <w:pPr>
        <w:spacing w:line="360" w:lineRule="auto"/>
        <w:jc w:val="both"/>
        <w:rPr>
          <w:rFonts w:ascii="Arial Narrow" w:hAnsi="Arial Narrow"/>
        </w:rPr>
      </w:pPr>
      <w:r w:rsidRPr="003934E1">
        <w:rPr>
          <w:rFonts w:ascii="Arial Narrow" w:hAnsi="Arial Narrow"/>
        </w:rPr>
        <w:t>(2)</w:t>
      </w:r>
      <w:r w:rsidRPr="003934E1">
        <w:rPr>
          <w:rFonts w:ascii="Arial Narrow" w:hAnsi="Arial Narrow"/>
        </w:rPr>
        <w:tab/>
        <w:t>(a)</w:t>
      </w:r>
      <w:r w:rsidRPr="003934E1">
        <w:rPr>
          <w:rFonts w:ascii="Arial Narrow" w:hAnsi="Arial Narrow"/>
        </w:rPr>
        <w:tab/>
        <w:t>None.</w:t>
      </w:r>
    </w:p>
    <w:p w:rsidR="003934E1" w:rsidRPr="003934E1" w:rsidRDefault="003934E1" w:rsidP="003934E1">
      <w:pPr>
        <w:spacing w:line="360" w:lineRule="auto"/>
        <w:ind w:left="1440"/>
        <w:jc w:val="both"/>
        <w:rPr>
          <w:rFonts w:ascii="Arial Narrow" w:hAnsi="Arial Narrow"/>
        </w:rPr>
      </w:pPr>
      <w:r w:rsidRPr="003934E1">
        <w:rPr>
          <w:rFonts w:ascii="Arial Narrow" w:hAnsi="Arial Narrow"/>
        </w:rPr>
        <w:t>(i)</w:t>
      </w:r>
      <w:r w:rsidRPr="003934E1">
        <w:rPr>
          <w:rFonts w:ascii="Arial Narrow" w:hAnsi="Arial Narrow"/>
        </w:rPr>
        <w:tab/>
        <w:t>Nil.</w:t>
      </w:r>
    </w:p>
    <w:p w:rsidR="003934E1" w:rsidRPr="003934E1" w:rsidRDefault="003934E1" w:rsidP="003934E1">
      <w:pPr>
        <w:spacing w:line="360" w:lineRule="auto"/>
        <w:ind w:left="1440"/>
        <w:jc w:val="both"/>
        <w:rPr>
          <w:rFonts w:ascii="Arial Narrow" w:hAnsi="Arial Narrow"/>
        </w:rPr>
      </w:pPr>
      <w:r w:rsidRPr="003934E1">
        <w:rPr>
          <w:rFonts w:ascii="Arial Narrow" w:hAnsi="Arial Narrow"/>
        </w:rPr>
        <w:t>(ii)</w:t>
      </w:r>
      <w:r w:rsidRPr="003934E1">
        <w:rPr>
          <w:rFonts w:ascii="Arial Narrow" w:hAnsi="Arial Narrow"/>
        </w:rPr>
        <w:tab/>
        <w:t>(aa)</w:t>
      </w:r>
      <w:r w:rsidRPr="003934E1">
        <w:rPr>
          <w:rFonts w:ascii="Arial Narrow" w:hAnsi="Arial Narrow"/>
        </w:rPr>
        <w:tab/>
        <w:t>Not Applicable.</w:t>
      </w:r>
    </w:p>
    <w:p w:rsidR="003934E1" w:rsidRPr="003934E1" w:rsidRDefault="003934E1" w:rsidP="003934E1">
      <w:pPr>
        <w:spacing w:line="360" w:lineRule="auto"/>
        <w:ind w:left="2160"/>
        <w:jc w:val="both"/>
        <w:rPr>
          <w:rFonts w:ascii="Arial Narrow" w:hAnsi="Arial Narrow"/>
          <w:lang w:val="af-ZA" w:eastAsia="en-ZA"/>
        </w:rPr>
      </w:pPr>
      <w:r w:rsidRPr="003934E1">
        <w:rPr>
          <w:rFonts w:ascii="Arial Narrow" w:hAnsi="Arial Narrow"/>
        </w:rPr>
        <w:t>(bb)</w:t>
      </w:r>
      <w:r w:rsidRPr="003934E1">
        <w:rPr>
          <w:rFonts w:ascii="Arial Narrow" w:hAnsi="Arial Narrow"/>
        </w:rPr>
        <w:tab/>
        <w:t>Not Applicable.</w:t>
      </w:r>
    </w:p>
    <w:p w:rsidR="003F3BDF" w:rsidRPr="003934E1" w:rsidRDefault="003F3BDF" w:rsidP="003934E1">
      <w:pPr>
        <w:spacing w:line="360" w:lineRule="auto"/>
        <w:jc w:val="both"/>
        <w:rPr>
          <w:rFonts w:ascii="Arial Narrow" w:hAnsi="Arial Narrow"/>
          <w:lang w:val="af-ZA" w:eastAsia="en-ZA"/>
        </w:rPr>
      </w:pPr>
    </w:p>
    <w:p w:rsidR="003E188F" w:rsidRPr="003934E1" w:rsidRDefault="003E188F" w:rsidP="003934E1">
      <w:pPr>
        <w:spacing w:line="360" w:lineRule="auto"/>
        <w:jc w:val="both"/>
        <w:rPr>
          <w:rFonts w:ascii="Arial Narrow" w:hAnsi="Arial Narrow"/>
          <w:b/>
          <w:u w:val="single"/>
          <w:lang w:val="af-ZA" w:eastAsia="en-ZA"/>
        </w:rPr>
      </w:pPr>
      <w:r w:rsidRPr="003934E1">
        <w:rPr>
          <w:rFonts w:ascii="Arial Narrow" w:hAnsi="Arial Narrow"/>
          <w:b/>
          <w:u w:val="single"/>
          <w:lang w:val="af-ZA" w:eastAsia="en-ZA"/>
        </w:rPr>
        <w:t>iSimangaliso</w:t>
      </w:r>
    </w:p>
    <w:p w:rsidR="003934E1" w:rsidRPr="003934E1" w:rsidRDefault="003934E1" w:rsidP="003934E1">
      <w:pPr>
        <w:pStyle w:val="ListParagraph"/>
        <w:numPr>
          <w:ilvl w:val="0"/>
          <w:numId w:val="50"/>
        </w:numPr>
        <w:tabs>
          <w:tab w:val="left" w:pos="709"/>
          <w:tab w:val="left" w:pos="1418"/>
        </w:tabs>
        <w:spacing w:line="360" w:lineRule="auto"/>
        <w:ind w:hanging="1440"/>
        <w:jc w:val="both"/>
        <w:rPr>
          <w:rFonts w:ascii="Arial Narrow" w:hAnsi="Arial Narrow"/>
          <w:lang w:val="af-ZA" w:eastAsia="en-ZA"/>
        </w:rPr>
      </w:pPr>
      <w:r w:rsidRPr="003934E1">
        <w:rPr>
          <w:rFonts w:ascii="Arial Narrow" w:hAnsi="Arial Narrow"/>
          <w:lang w:val="af-ZA" w:eastAsia="en-ZA"/>
        </w:rPr>
        <w:t>(a)</w:t>
      </w:r>
      <w:r w:rsidRPr="003934E1">
        <w:rPr>
          <w:rFonts w:ascii="Arial Narrow" w:hAnsi="Arial Narrow"/>
          <w:lang w:val="af-ZA" w:eastAsia="en-ZA"/>
        </w:rPr>
        <w:tab/>
        <w:t>(i)</w:t>
      </w:r>
      <w:r w:rsidRPr="003934E1">
        <w:rPr>
          <w:rFonts w:ascii="Arial Narrow" w:hAnsi="Arial Narrow"/>
          <w:lang w:val="af-ZA" w:eastAsia="en-ZA"/>
        </w:rPr>
        <w:tab/>
        <w:t>None.</w:t>
      </w:r>
    </w:p>
    <w:p w:rsidR="003934E1" w:rsidRPr="003934E1" w:rsidRDefault="003934E1" w:rsidP="003934E1">
      <w:pPr>
        <w:pStyle w:val="ListParagraph"/>
        <w:spacing w:line="360" w:lineRule="auto"/>
        <w:ind w:left="1440"/>
        <w:jc w:val="both"/>
        <w:rPr>
          <w:rFonts w:ascii="Arial Narrow" w:hAnsi="Arial Narrow"/>
        </w:rPr>
      </w:pPr>
      <w:r w:rsidRPr="003934E1">
        <w:rPr>
          <w:rFonts w:ascii="Arial Narrow" w:hAnsi="Arial Narrow"/>
        </w:rPr>
        <w:t>(ii)</w:t>
      </w:r>
      <w:r w:rsidRPr="003934E1">
        <w:rPr>
          <w:rFonts w:ascii="Arial Narrow" w:hAnsi="Arial Narrow"/>
        </w:rPr>
        <w:tab/>
        <w:t>None.</w:t>
      </w:r>
    </w:p>
    <w:p w:rsidR="003934E1" w:rsidRPr="003934E1" w:rsidRDefault="003934E1" w:rsidP="003934E1">
      <w:pPr>
        <w:spacing w:line="360" w:lineRule="auto"/>
        <w:ind w:left="720"/>
        <w:jc w:val="both"/>
        <w:rPr>
          <w:rFonts w:ascii="Arial Narrow" w:hAnsi="Arial Narrow"/>
        </w:rPr>
      </w:pPr>
      <w:r w:rsidRPr="003934E1">
        <w:rPr>
          <w:rFonts w:ascii="Arial Narrow" w:hAnsi="Arial Narrow"/>
        </w:rPr>
        <w:t>(b)</w:t>
      </w:r>
      <w:r w:rsidRPr="003934E1">
        <w:rPr>
          <w:rFonts w:ascii="Arial Narrow" w:hAnsi="Arial Narrow"/>
        </w:rPr>
        <w:tab/>
        <w:t>(i)</w:t>
      </w:r>
      <w:r w:rsidRPr="003934E1">
        <w:rPr>
          <w:rFonts w:ascii="Arial Narrow" w:hAnsi="Arial Narrow"/>
        </w:rPr>
        <w:tab/>
        <w:t>Not Applicable.</w:t>
      </w:r>
    </w:p>
    <w:p w:rsidR="003934E1" w:rsidRDefault="003934E1" w:rsidP="003934E1">
      <w:pPr>
        <w:spacing w:line="360" w:lineRule="auto"/>
        <w:ind w:left="1440"/>
        <w:jc w:val="both"/>
        <w:rPr>
          <w:rFonts w:ascii="Arial Narrow" w:hAnsi="Arial Narrow"/>
        </w:rPr>
      </w:pPr>
      <w:r w:rsidRPr="003934E1">
        <w:rPr>
          <w:rFonts w:ascii="Arial Narrow" w:hAnsi="Arial Narrow"/>
        </w:rPr>
        <w:t>(ii)</w:t>
      </w:r>
      <w:r w:rsidRPr="003934E1">
        <w:rPr>
          <w:rFonts w:ascii="Arial Narrow" w:hAnsi="Arial Narrow"/>
        </w:rPr>
        <w:tab/>
        <w:t>Not Applicable.</w:t>
      </w:r>
    </w:p>
    <w:p w:rsidR="003934E1" w:rsidRPr="003934E1" w:rsidRDefault="003934E1" w:rsidP="003934E1">
      <w:pPr>
        <w:spacing w:line="360" w:lineRule="auto"/>
        <w:jc w:val="both"/>
        <w:rPr>
          <w:rFonts w:ascii="Arial Narrow" w:hAnsi="Arial Narrow"/>
        </w:rPr>
      </w:pPr>
      <w:r w:rsidRPr="003934E1">
        <w:rPr>
          <w:rFonts w:ascii="Arial Narrow" w:hAnsi="Arial Narrow"/>
        </w:rPr>
        <w:t>(2)</w:t>
      </w:r>
      <w:r w:rsidRPr="003934E1">
        <w:rPr>
          <w:rFonts w:ascii="Arial Narrow" w:hAnsi="Arial Narrow"/>
        </w:rPr>
        <w:tab/>
        <w:t>(a)</w:t>
      </w:r>
      <w:r w:rsidRPr="003934E1">
        <w:rPr>
          <w:rFonts w:ascii="Arial Narrow" w:hAnsi="Arial Narrow"/>
        </w:rPr>
        <w:tab/>
        <w:t>None.</w:t>
      </w:r>
    </w:p>
    <w:p w:rsidR="003934E1" w:rsidRPr="003934E1" w:rsidRDefault="003934E1" w:rsidP="003934E1">
      <w:pPr>
        <w:spacing w:line="360" w:lineRule="auto"/>
        <w:ind w:left="1440"/>
        <w:jc w:val="both"/>
        <w:rPr>
          <w:rFonts w:ascii="Arial Narrow" w:hAnsi="Arial Narrow"/>
        </w:rPr>
      </w:pPr>
      <w:r w:rsidRPr="003934E1">
        <w:rPr>
          <w:rFonts w:ascii="Arial Narrow" w:hAnsi="Arial Narrow"/>
        </w:rPr>
        <w:t>(i)</w:t>
      </w:r>
      <w:r w:rsidRPr="003934E1">
        <w:rPr>
          <w:rFonts w:ascii="Arial Narrow" w:hAnsi="Arial Narrow"/>
        </w:rPr>
        <w:tab/>
        <w:t>Nil.</w:t>
      </w:r>
    </w:p>
    <w:p w:rsidR="003934E1" w:rsidRPr="003934E1" w:rsidRDefault="003934E1" w:rsidP="003934E1">
      <w:pPr>
        <w:spacing w:line="360" w:lineRule="auto"/>
        <w:ind w:left="1440"/>
        <w:jc w:val="both"/>
        <w:rPr>
          <w:rFonts w:ascii="Arial Narrow" w:hAnsi="Arial Narrow"/>
        </w:rPr>
      </w:pPr>
      <w:r w:rsidRPr="003934E1">
        <w:rPr>
          <w:rFonts w:ascii="Arial Narrow" w:hAnsi="Arial Narrow"/>
        </w:rPr>
        <w:t>(ii)</w:t>
      </w:r>
      <w:r w:rsidRPr="003934E1">
        <w:rPr>
          <w:rFonts w:ascii="Arial Narrow" w:hAnsi="Arial Narrow"/>
        </w:rPr>
        <w:tab/>
        <w:t>(aa)</w:t>
      </w:r>
      <w:r w:rsidRPr="003934E1">
        <w:rPr>
          <w:rFonts w:ascii="Arial Narrow" w:hAnsi="Arial Narrow"/>
        </w:rPr>
        <w:tab/>
        <w:t>Not Applicable.</w:t>
      </w:r>
    </w:p>
    <w:p w:rsidR="00D42AF0" w:rsidRPr="003934E1" w:rsidRDefault="003934E1" w:rsidP="003934E1">
      <w:pPr>
        <w:spacing w:line="360" w:lineRule="auto"/>
        <w:ind w:left="2160"/>
        <w:jc w:val="both"/>
        <w:rPr>
          <w:rFonts w:ascii="Arial Narrow" w:hAnsi="Arial Narrow"/>
        </w:rPr>
      </w:pPr>
      <w:r w:rsidRPr="003934E1">
        <w:rPr>
          <w:rFonts w:ascii="Arial Narrow" w:hAnsi="Arial Narrow"/>
        </w:rPr>
        <w:t>(bb)</w:t>
      </w:r>
      <w:r w:rsidRPr="003934E1">
        <w:rPr>
          <w:rFonts w:ascii="Arial Narrow" w:hAnsi="Arial Narrow"/>
        </w:rPr>
        <w:tab/>
        <w:t>Not Applicable.</w:t>
      </w:r>
      <w:r w:rsidR="00D42AF0" w:rsidRPr="003934E1">
        <w:rPr>
          <w:rFonts w:ascii="Arial Narrow" w:hAnsi="Arial Narrow"/>
        </w:rPr>
        <w:br w:type="page"/>
      </w:r>
    </w:p>
    <w:p w:rsidR="00D42AF0" w:rsidRPr="003934E1" w:rsidRDefault="00D42AF0" w:rsidP="003934E1">
      <w:pPr>
        <w:spacing w:line="360" w:lineRule="auto"/>
        <w:jc w:val="both"/>
        <w:rPr>
          <w:rFonts w:ascii="Arial Narrow" w:hAnsi="Arial Narrow"/>
        </w:rPr>
      </w:pPr>
    </w:p>
    <w:p w:rsidR="00D42AF0" w:rsidRPr="003934E1" w:rsidRDefault="00A764E1" w:rsidP="003934E1">
      <w:pPr>
        <w:spacing w:line="360" w:lineRule="auto"/>
        <w:jc w:val="both"/>
        <w:rPr>
          <w:rFonts w:ascii="Arial Narrow" w:hAnsi="Arial Narrow"/>
          <w:b/>
          <w:u w:val="single"/>
          <w:lang w:val="af-ZA" w:eastAsia="en-ZA"/>
        </w:rPr>
      </w:pPr>
      <w:r w:rsidRPr="003934E1">
        <w:rPr>
          <w:rFonts w:ascii="Arial Narrow" w:hAnsi="Arial Narrow"/>
          <w:b/>
          <w:u w:val="single"/>
        </w:rPr>
        <w:t>South African National Biodiversity Institute (</w:t>
      </w:r>
      <w:r w:rsidR="00D42AF0" w:rsidRPr="003934E1">
        <w:rPr>
          <w:rFonts w:ascii="Arial Narrow" w:hAnsi="Arial Narrow"/>
          <w:b/>
          <w:u w:val="single"/>
          <w:lang w:val="af-ZA" w:eastAsia="en-ZA"/>
        </w:rPr>
        <w:t>SANBI</w:t>
      </w:r>
      <w:r w:rsidRPr="003934E1">
        <w:rPr>
          <w:rFonts w:ascii="Arial Narrow" w:hAnsi="Arial Narrow"/>
          <w:b/>
          <w:u w:val="single"/>
          <w:lang w:val="af-ZA" w:eastAsia="en-ZA"/>
        </w:rPr>
        <w:t>)</w:t>
      </w:r>
    </w:p>
    <w:p w:rsidR="00D42AF0" w:rsidRPr="003934E1" w:rsidRDefault="00D42AF0" w:rsidP="003934E1">
      <w:pPr>
        <w:pStyle w:val="ListParagraph"/>
        <w:numPr>
          <w:ilvl w:val="0"/>
          <w:numId w:val="49"/>
        </w:numPr>
        <w:tabs>
          <w:tab w:val="left" w:pos="709"/>
          <w:tab w:val="left" w:pos="1418"/>
        </w:tabs>
        <w:spacing w:line="360" w:lineRule="auto"/>
        <w:ind w:left="2127" w:hanging="2127"/>
        <w:jc w:val="both"/>
        <w:rPr>
          <w:rFonts w:ascii="Arial Narrow" w:hAnsi="Arial Narrow"/>
          <w:lang w:val="af-ZA"/>
        </w:rPr>
      </w:pPr>
      <w:r w:rsidRPr="003934E1">
        <w:rPr>
          <w:rFonts w:ascii="Arial Narrow" w:hAnsi="Arial Narrow"/>
        </w:rPr>
        <w:t>(a)</w:t>
      </w:r>
      <w:r w:rsidR="00E60AC8" w:rsidRPr="003934E1">
        <w:rPr>
          <w:rFonts w:ascii="Arial Narrow" w:hAnsi="Arial Narrow"/>
        </w:rPr>
        <w:tab/>
      </w:r>
      <w:r w:rsidRPr="003934E1">
        <w:rPr>
          <w:rFonts w:ascii="Arial Narrow" w:hAnsi="Arial Narrow"/>
        </w:rPr>
        <w:t>(i)</w:t>
      </w:r>
      <w:r w:rsidRPr="003934E1">
        <w:rPr>
          <w:rFonts w:ascii="Arial Narrow" w:hAnsi="Arial Narrow"/>
        </w:rPr>
        <w:tab/>
        <w:t>No land owned by SANBI is vacant.  All land owned by SANBI is used as national botanical gardens for environmental education, nature-based tourism, conservation, display and research purposes</w:t>
      </w:r>
      <w:r w:rsidRPr="003934E1">
        <w:rPr>
          <w:rFonts w:ascii="Arial Narrow" w:hAnsi="Arial Narrow"/>
          <w:lang w:val="af-ZA"/>
        </w:rPr>
        <w:t>.</w:t>
      </w:r>
    </w:p>
    <w:p w:rsidR="00D42AF0" w:rsidRPr="003934E1" w:rsidRDefault="00D42AF0" w:rsidP="003934E1">
      <w:pPr>
        <w:spacing w:line="360" w:lineRule="auto"/>
        <w:ind w:left="2127" w:hanging="687"/>
        <w:jc w:val="both"/>
        <w:rPr>
          <w:rFonts w:ascii="Arial Narrow" w:hAnsi="Arial Narrow"/>
        </w:rPr>
      </w:pPr>
      <w:r w:rsidRPr="003934E1">
        <w:rPr>
          <w:rFonts w:ascii="Arial Narrow" w:hAnsi="Arial Narrow"/>
        </w:rPr>
        <w:t>(ii)</w:t>
      </w:r>
      <w:r w:rsidRPr="003934E1">
        <w:rPr>
          <w:rFonts w:ascii="Arial Narrow" w:hAnsi="Arial Narrow"/>
        </w:rPr>
        <w:tab/>
        <w:t>No land owned by SANBI is unused or has no purpose.  All land owned by SANBI is used as national botanical gardens for environmental education, nature-based tourism, conservation, display and research purposes.</w:t>
      </w:r>
    </w:p>
    <w:p w:rsidR="00D42AF0" w:rsidRPr="003934E1" w:rsidRDefault="00D42AF0" w:rsidP="003934E1">
      <w:pPr>
        <w:spacing w:line="360" w:lineRule="auto"/>
        <w:ind w:left="720"/>
        <w:jc w:val="both"/>
        <w:rPr>
          <w:rFonts w:ascii="Arial Narrow" w:hAnsi="Arial Narrow"/>
        </w:rPr>
      </w:pPr>
      <w:r w:rsidRPr="003934E1">
        <w:rPr>
          <w:rFonts w:ascii="Arial Narrow" w:hAnsi="Arial Narrow"/>
        </w:rPr>
        <w:t>(b)</w:t>
      </w:r>
      <w:r w:rsidR="003934E1" w:rsidRPr="003934E1">
        <w:rPr>
          <w:rFonts w:ascii="Arial Narrow" w:hAnsi="Arial Narrow"/>
        </w:rPr>
        <w:tab/>
      </w:r>
      <w:r w:rsidRPr="003934E1">
        <w:rPr>
          <w:rFonts w:ascii="Arial Narrow" w:hAnsi="Arial Narrow"/>
        </w:rPr>
        <w:t>(i)</w:t>
      </w:r>
      <w:r w:rsidRPr="003934E1">
        <w:rPr>
          <w:rFonts w:ascii="Arial Narrow" w:hAnsi="Arial Narrow"/>
        </w:rPr>
        <w:tab/>
        <w:t>Not Applicable.</w:t>
      </w:r>
    </w:p>
    <w:p w:rsidR="00D42AF0" w:rsidRPr="003934E1" w:rsidRDefault="00D42AF0" w:rsidP="003934E1">
      <w:pPr>
        <w:spacing w:line="360" w:lineRule="auto"/>
        <w:ind w:left="1440"/>
        <w:jc w:val="both"/>
        <w:rPr>
          <w:rFonts w:ascii="Arial Narrow" w:hAnsi="Arial Narrow"/>
        </w:rPr>
      </w:pPr>
      <w:r w:rsidRPr="003934E1">
        <w:rPr>
          <w:rFonts w:ascii="Arial Narrow" w:hAnsi="Arial Narrow"/>
        </w:rPr>
        <w:t>(ii)</w:t>
      </w:r>
      <w:r w:rsidRPr="003934E1">
        <w:rPr>
          <w:rFonts w:ascii="Arial Narrow" w:hAnsi="Arial Narrow"/>
        </w:rPr>
        <w:tab/>
        <w:t>Not Applicable.</w:t>
      </w:r>
    </w:p>
    <w:p w:rsidR="00D42AF0" w:rsidRPr="003934E1" w:rsidRDefault="00E60AC8" w:rsidP="003934E1">
      <w:pPr>
        <w:spacing w:line="360" w:lineRule="auto"/>
        <w:jc w:val="both"/>
        <w:rPr>
          <w:rFonts w:ascii="Arial Narrow" w:hAnsi="Arial Narrow"/>
        </w:rPr>
      </w:pPr>
      <w:r w:rsidRPr="003934E1">
        <w:rPr>
          <w:rFonts w:ascii="Arial Narrow" w:hAnsi="Arial Narrow"/>
        </w:rPr>
        <w:t>(2)</w:t>
      </w:r>
      <w:r w:rsidRPr="003934E1">
        <w:rPr>
          <w:rFonts w:ascii="Arial Narrow" w:hAnsi="Arial Narrow"/>
        </w:rPr>
        <w:tab/>
      </w:r>
      <w:r w:rsidR="00D42AF0" w:rsidRPr="003934E1">
        <w:rPr>
          <w:rFonts w:ascii="Arial Narrow" w:hAnsi="Arial Narrow"/>
        </w:rPr>
        <w:t>(a)</w:t>
      </w:r>
      <w:r w:rsidR="00D42AF0" w:rsidRPr="003934E1">
        <w:rPr>
          <w:rFonts w:ascii="Arial Narrow" w:hAnsi="Arial Narrow"/>
        </w:rPr>
        <w:tab/>
        <w:t>Two (2) 3-year leases with a combined land area of 612 ha.</w:t>
      </w:r>
    </w:p>
    <w:p w:rsidR="00D42AF0" w:rsidRPr="003934E1" w:rsidRDefault="00D42AF0" w:rsidP="003934E1">
      <w:pPr>
        <w:spacing w:line="360" w:lineRule="auto"/>
        <w:ind w:left="720"/>
        <w:jc w:val="both"/>
        <w:rPr>
          <w:rFonts w:ascii="Arial Narrow" w:hAnsi="Arial Narrow"/>
        </w:rPr>
      </w:pPr>
      <w:r w:rsidRPr="003934E1">
        <w:rPr>
          <w:rFonts w:ascii="Arial Narrow" w:hAnsi="Arial Narrow"/>
        </w:rPr>
        <w:t>(b)</w:t>
      </w:r>
      <w:r w:rsidR="00E60AC8" w:rsidRPr="003934E1">
        <w:rPr>
          <w:rFonts w:ascii="Arial Narrow" w:hAnsi="Arial Narrow"/>
        </w:rPr>
        <w:tab/>
      </w:r>
      <w:r w:rsidR="003934E1" w:rsidRPr="003934E1">
        <w:rPr>
          <w:rFonts w:ascii="Arial Narrow" w:hAnsi="Arial Narrow"/>
        </w:rPr>
        <w:t>(i)</w:t>
      </w:r>
      <w:r w:rsidR="003934E1" w:rsidRPr="003934E1">
        <w:rPr>
          <w:rFonts w:ascii="Arial Narrow" w:hAnsi="Arial Narrow"/>
        </w:rPr>
        <w:tab/>
        <w:t xml:space="preserve">Lease 1- R134 </w:t>
      </w:r>
      <w:r w:rsidRPr="003934E1">
        <w:rPr>
          <w:rFonts w:ascii="Arial Narrow" w:hAnsi="Arial Narrow"/>
        </w:rPr>
        <w:t>280 per annum</w:t>
      </w:r>
    </w:p>
    <w:p w:rsidR="00D42AF0" w:rsidRPr="003934E1" w:rsidRDefault="00D42AF0" w:rsidP="003934E1">
      <w:pPr>
        <w:spacing w:line="360" w:lineRule="auto"/>
        <w:ind w:left="2160"/>
        <w:jc w:val="both"/>
        <w:rPr>
          <w:rFonts w:ascii="Arial Narrow" w:hAnsi="Arial Narrow"/>
        </w:rPr>
      </w:pPr>
      <w:r w:rsidRPr="003934E1">
        <w:rPr>
          <w:rFonts w:ascii="Arial Narrow" w:hAnsi="Arial Narrow"/>
        </w:rPr>
        <w:t>Lease 2 - R12</w:t>
      </w:r>
      <w:r w:rsidR="003934E1" w:rsidRPr="003934E1">
        <w:rPr>
          <w:rFonts w:ascii="Arial Narrow" w:hAnsi="Arial Narrow"/>
        </w:rPr>
        <w:t xml:space="preserve"> 480</w:t>
      </w:r>
      <w:r w:rsidRPr="003934E1">
        <w:rPr>
          <w:rFonts w:ascii="Arial Narrow" w:hAnsi="Arial Narrow"/>
        </w:rPr>
        <w:t xml:space="preserve"> per annum</w:t>
      </w:r>
    </w:p>
    <w:p w:rsidR="00D42AF0" w:rsidRPr="003934E1" w:rsidRDefault="00D42AF0" w:rsidP="003934E1">
      <w:pPr>
        <w:tabs>
          <w:tab w:val="left" w:pos="1418"/>
          <w:tab w:val="left" w:pos="2127"/>
        </w:tabs>
        <w:spacing w:line="360" w:lineRule="auto"/>
        <w:ind w:left="2835" w:hanging="1417"/>
        <w:jc w:val="both"/>
        <w:rPr>
          <w:rFonts w:ascii="Arial Narrow" w:hAnsi="Arial Narrow"/>
        </w:rPr>
      </w:pPr>
      <w:r w:rsidRPr="003934E1">
        <w:rPr>
          <w:rFonts w:ascii="Arial Narrow" w:hAnsi="Arial Narrow"/>
        </w:rPr>
        <w:t>(ii)</w:t>
      </w:r>
      <w:r w:rsidR="00E60AC8" w:rsidRPr="003934E1">
        <w:rPr>
          <w:rFonts w:ascii="Arial Narrow" w:hAnsi="Arial Narrow"/>
        </w:rPr>
        <w:tab/>
      </w:r>
      <w:r w:rsidRPr="003934E1">
        <w:rPr>
          <w:rFonts w:ascii="Arial Narrow" w:hAnsi="Arial Narrow"/>
        </w:rPr>
        <w:t>(aa)</w:t>
      </w:r>
      <w:r w:rsidRPr="003934E1">
        <w:rPr>
          <w:rFonts w:ascii="Arial Narrow" w:hAnsi="Arial Narrow"/>
        </w:rPr>
        <w:tab/>
        <w:t>Both leases are located in the Hantam National Botanical Garden, Nieuwoudtville, Northern Cape.</w:t>
      </w:r>
    </w:p>
    <w:p w:rsidR="00D42AF0" w:rsidRPr="003934E1" w:rsidRDefault="00D42AF0" w:rsidP="003934E1">
      <w:pPr>
        <w:spacing w:line="360" w:lineRule="auto"/>
        <w:ind w:left="1440" w:firstLine="720"/>
        <w:jc w:val="both"/>
        <w:rPr>
          <w:rFonts w:ascii="Arial Narrow" w:hAnsi="Arial Narrow"/>
        </w:rPr>
      </w:pPr>
      <w:r w:rsidRPr="003934E1">
        <w:rPr>
          <w:rFonts w:ascii="Arial Narrow" w:hAnsi="Arial Narrow"/>
        </w:rPr>
        <w:t>(bb)</w:t>
      </w:r>
      <w:r w:rsidRPr="003934E1">
        <w:rPr>
          <w:rFonts w:ascii="Arial Narrow" w:hAnsi="Arial Narrow"/>
        </w:rPr>
        <w:tab/>
        <w:t>Lease 1 - 500 ha</w:t>
      </w:r>
    </w:p>
    <w:p w:rsidR="00D42AF0" w:rsidRPr="003934E1" w:rsidRDefault="00D42AF0" w:rsidP="003934E1">
      <w:pPr>
        <w:spacing w:line="360" w:lineRule="auto"/>
        <w:ind w:left="2880"/>
        <w:jc w:val="both"/>
        <w:rPr>
          <w:rFonts w:ascii="Arial Narrow" w:hAnsi="Arial Narrow"/>
        </w:rPr>
      </w:pPr>
      <w:r w:rsidRPr="003934E1">
        <w:rPr>
          <w:rFonts w:ascii="Arial Narrow" w:hAnsi="Arial Narrow"/>
        </w:rPr>
        <w:t>Lease 2 - 112 ha</w:t>
      </w:r>
    </w:p>
    <w:p w:rsidR="00D42AF0" w:rsidRPr="003934E1" w:rsidRDefault="00D42AF0" w:rsidP="003934E1">
      <w:pPr>
        <w:spacing w:line="360" w:lineRule="auto"/>
        <w:jc w:val="both"/>
        <w:rPr>
          <w:rFonts w:ascii="Arial Narrow" w:hAnsi="Arial Narrow"/>
        </w:rPr>
      </w:pPr>
    </w:p>
    <w:p w:rsidR="00D42AF0" w:rsidRPr="003934E1" w:rsidRDefault="00A764E1" w:rsidP="003934E1">
      <w:pPr>
        <w:spacing w:line="360" w:lineRule="auto"/>
        <w:jc w:val="both"/>
        <w:rPr>
          <w:rFonts w:ascii="Arial Narrow" w:hAnsi="Arial Narrow"/>
          <w:b/>
          <w:u w:val="single"/>
          <w:lang w:val="af-ZA" w:eastAsia="en-ZA"/>
        </w:rPr>
      </w:pPr>
      <w:r w:rsidRPr="003934E1">
        <w:rPr>
          <w:rFonts w:ascii="Arial Narrow" w:hAnsi="Arial Narrow"/>
          <w:b/>
          <w:u w:val="single"/>
        </w:rPr>
        <w:t>South African National Parks (SANParks)</w:t>
      </w:r>
    </w:p>
    <w:p w:rsidR="00D42AF0" w:rsidRPr="003934E1" w:rsidRDefault="00D42AF0" w:rsidP="003934E1">
      <w:pPr>
        <w:pStyle w:val="ListParagraph"/>
        <w:numPr>
          <w:ilvl w:val="0"/>
          <w:numId w:val="48"/>
        </w:numPr>
        <w:tabs>
          <w:tab w:val="left" w:pos="709"/>
          <w:tab w:val="left" w:pos="1418"/>
        </w:tabs>
        <w:spacing w:line="360" w:lineRule="auto"/>
        <w:ind w:left="2127" w:hanging="2127"/>
        <w:jc w:val="both"/>
        <w:rPr>
          <w:rFonts w:ascii="Arial Narrow" w:hAnsi="Arial Narrow"/>
          <w:lang w:val="af-ZA"/>
        </w:rPr>
      </w:pPr>
      <w:r w:rsidRPr="003934E1">
        <w:rPr>
          <w:rFonts w:ascii="Arial Narrow" w:hAnsi="Arial Narrow"/>
        </w:rPr>
        <w:t>(a)</w:t>
      </w:r>
      <w:r w:rsidR="00E60AC8" w:rsidRPr="003934E1">
        <w:rPr>
          <w:rFonts w:ascii="Arial Narrow" w:hAnsi="Arial Narrow"/>
        </w:rPr>
        <w:tab/>
      </w:r>
      <w:r w:rsidRPr="003934E1">
        <w:rPr>
          <w:rFonts w:ascii="Arial Narrow" w:hAnsi="Arial Narrow"/>
        </w:rPr>
        <w:t>(i)</w:t>
      </w:r>
      <w:r w:rsidRPr="003934E1">
        <w:rPr>
          <w:rFonts w:ascii="Arial Narrow" w:hAnsi="Arial Narrow"/>
        </w:rPr>
        <w:tab/>
        <w:t>No land owned by SANParks is vacant</w:t>
      </w:r>
      <w:r w:rsidRPr="003934E1">
        <w:rPr>
          <w:rFonts w:ascii="Arial Narrow" w:hAnsi="Arial Narrow"/>
          <w:lang w:val="af-ZA"/>
        </w:rPr>
        <w:t xml:space="preserve">.  All </w:t>
      </w:r>
      <w:r w:rsidRPr="003934E1">
        <w:rPr>
          <w:rFonts w:ascii="Arial Narrow" w:hAnsi="Arial Narrow"/>
          <w:lang w:val="af-ZA" w:eastAsia="en-ZA"/>
        </w:rPr>
        <w:t>Land is used as National Parks or for Conservation Purposes (3 721 192 hectares owned).</w:t>
      </w:r>
    </w:p>
    <w:p w:rsidR="00D42AF0" w:rsidRPr="003934E1" w:rsidRDefault="00D42AF0" w:rsidP="003934E1">
      <w:pPr>
        <w:spacing w:line="360" w:lineRule="auto"/>
        <w:ind w:left="720" w:firstLine="720"/>
        <w:jc w:val="both"/>
        <w:rPr>
          <w:rFonts w:ascii="Arial Narrow" w:hAnsi="Arial Narrow"/>
        </w:rPr>
      </w:pPr>
      <w:r w:rsidRPr="003934E1">
        <w:rPr>
          <w:rFonts w:ascii="Arial Narrow" w:hAnsi="Arial Narrow"/>
        </w:rPr>
        <w:t>(ii)</w:t>
      </w:r>
      <w:r w:rsidRPr="003934E1">
        <w:rPr>
          <w:rFonts w:ascii="Arial Narrow" w:hAnsi="Arial Narrow"/>
        </w:rPr>
        <w:tab/>
        <w:t>No land owned by SANParks is unused or has no purpose.</w:t>
      </w:r>
    </w:p>
    <w:p w:rsidR="00D42AF0" w:rsidRPr="003934E1" w:rsidRDefault="00D42AF0" w:rsidP="003934E1">
      <w:pPr>
        <w:spacing w:line="360" w:lineRule="auto"/>
        <w:ind w:firstLine="720"/>
        <w:jc w:val="both"/>
        <w:rPr>
          <w:rFonts w:ascii="Arial Narrow" w:hAnsi="Arial Narrow"/>
        </w:rPr>
      </w:pPr>
      <w:r w:rsidRPr="003934E1">
        <w:rPr>
          <w:rFonts w:ascii="Arial Narrow" w:hAnsi="Arial Narrow"/>
        </w:rPr>
        <w:t>(b)</w:t>
      </w:r>
      <w:r w:rsidR="00E60AC8" w:rsidRPr="003934E1">
        <w:rPr>
          <w:rFonts w:ascii="Arial Narrow" w:hAnsi="Arial Narrow"/>
        </w:rPr>
        <w:tab/>
      </w:r>
      <w:r w:rsidRPr="003934E1">
        <w:rPr>
          <w:rFonts w:ascii="Arial Narrow" w:hAnsi="Arial Narrow"/>
        </w:rPr>
        <w:t>(i)</w:t>
      </w:r>
      <w:r w:rsidRPr="003934E1">
        <w:rPr>
          <w:rFonts w:ascii="Arial Narrow" w:hAnsi="Arial Narrow"/>
        </w:rPr>
        <w:tab/>
        <w:t>Not Applicable.</w:t>
      </w:r>
    </w:p>
    <w:p w:rsidR="00D42AF0" w:rsidRDefault="00D42AF0" w:rsidP="003934E1">
      <w:pPr>
        <w:spacing w:line="360" w:lineRule="auto"/>
        <w:ind w:left="720" w:firstLine="720"/>
        <w:jc w:val="both"/>
        <w:rPr>
          <w:rFonts w:ascii="Arial Narrow" w:hAnsi="Arial Narrow"/>
        </w:rPr>
      </w:pPr>
      <w:r w:rsidRPr="003934E1">
        <w:rPr>
          <w:rFonts w:ascii="Arial Narrow" w:hAnsi="Arial Narrow"/>
        </w:rPr>
        <w:t>(ii)</w:t>
      </w:r>
      <w:r w:rsidRPr="003934E1">
        <w:rPr>
          <w:rFonts w:ascii="Arial Narrow" w:hAnsi="Arial Narrow"/>
        </w:rPr>
        <w:tab/>
        <w:t>Not Applicable.</w:t>
      </w:r>
    </w:p>
    <w:p w:rsidR="00D42AF0" w:rsidRPr="003934E1" w:rsidRDefault="00E60AC8" w:rsidP="003934E1">
      <w:pPr>
        <w:tabs>
          <w:tab w:val="left" w:pos="709"/>
        </w:tabs>
        <w:spacing w:line="360" w:lineRule="auto"/>
        <w:ind w:left="1440" w:hanging="1440"/>
        <w:jc w:val="both"/>
        <w:rPr>
          <w:rFonts w:ascii="Arial Narrow" w:hAnsi="Arial Narrow"/>
        </w:rPr>
      </w:pPr>
      <w:r w:rsidRPr="003934E1">
        <w:rPr>
          <w:rFonts w:ascii="Arial Narrow" w:hAnsi="Arial Narrow"/>
        </w:rPr>
        <w:t>(2)</w:t>
      </w:r>
      <w:r w:rsidRPr="003934E1">
        <w:rPr>
          <w:rFonts w:ascii="Arial Narrow" w:hAnsi="Arial Narrow"/>
        </w:rPr>
        <w:tab/>
      </w:r>
      <w:r w:rsidR="00A764E1" w:rsidRPr="003934E1">
        <w:rPr>
          <w:rFonts w:ascii="Arial Narrow" w:hAnsi="Arial Narrow"/>
        </w:rPr>
        <w:t>(a)</w:t>
      </w:r>
      <w:r w:rsidR="00A764E1" w:rsidRPr="003934E1">
        <w:rPr>
          <w:rFonts w:ascii="Arial Narrow" w:hAnsi="Arial Narrow"/>
        </w:rPr>
        <w:tab/>
      </w:r>
      <w:r w:rsidR="00D42AF0" w:rsidRPr="003934E1">
        <w:rPr>
          <w:rFonts w:ascii="Arial Narrow" w:hAnsi="Arial Narrow"/>
        </w:rPr>
        <w:t>7 146 hectares leased to private entities.  These are farms that were purchased as part of the expansion plan</w:t>
      </w:r>
      <w:r w:rsidR="00584162">
        <w:rPr>
          <w:rFonts w:ascii="Arial Narrow" w:hAnsi="Arial Narrow"/>
        </w:rPr>
        <w:t xml:space="preserve">s of the national parks. </w:t>
      </w:r>
      <w:bookmarkStart w:id="0" w:name="_GoBack"/>
      <w:bookmarkEnd w:id="0"/>
      <w:r w:rsidR="00D42AF0" w:rsidRPr="003934E1">
        <w:rPr>
          <w:rFonts w:ascii="Arial Narrow" w:hAnsi="Arial Narrow"/>
        </w:rPr>
        <w:t>They are leased out because they are currently detached from the national park boundaries and will only be incorporated into the national park once the properties that join them to the national park boundary have also been acquired.</w:t>
      </w:r>
    </w:p>
    <w:p w:rsidR="0002112C" w:rsidRPr="003934E1" w:rsidRDefault="00E60AC8" w:rsidP="003934E1">
      <w:pPr>
        <w:spacing w:line="360" w:lineRule="auto"/>
        <w:ind w:left="1440" w:hanging="720"/>
        <w:jc w:val="both"/>
        <w:rPr>
          <w:rFonts w:ascii="Arial Narrow" w:hAnsi="Arial Narrow"/>
        </w:rPr>
      </w:pPr>
      <w:r w:rsidRPr="003934E1">
        <w:rPr>
          <w:rFonts w:ascii="Arial Narrow" w:hAnsi="Arial Narrow"/>
        </w:rPr>
        <w:t>(b)</w:t>
      </w:r>
      <w:r w:rsidRPr="003934E1">
        <w:rPr>
          <w:rFonts w:ascii="Arial Narrow" w:hAnsi="Arial Narrow"/>
        </w:rPr>
        <w:tab/>
      </w:r>
      <w:r w:rsidR="0002112C" w:rsidRPr="003934E1">
        <w:rPr>
          <w:rFonts w:ascii="Arial Narrow" w:hAnsi="Arial Narrow"/>
        </w:rPr>
        <w:t>(i)</w:t>
      </w:r>
      <w:r w:rsidR="0002112C" w:rsidRPr="003934E1">
        <w:rPr>
          <w:rFonts w:ascii="Arial Narrow" w:hAnsi="Arial Narrow"/>
        </w:rPr>
        <w:tab/>
      </w:r>
      <w:r w:rsidR="00584162">
        <w:rPr>
          <w:rFonts w:ascii="Arial Narrow" w:hAnsi="Arial Narrow"/>
        </w:rPr>
        <w:t xml:space="preserve">Not applicable </w:t>
      </w:r>
    </w:p>
    <w:p w:rsidR="00D42AF0" w:rsidRPr="003934E1" w:rsidRDefault="00E60AC8" w:rsidP="003934E1">
      <w:pPr>
        <w:spacing w:line="360" w:lineRule="auto"/>
        <w:ind w:left="720" w:firstLine="720"/>
        <w:jc w:val="both"/>
        <w:rPr>
          <w:rFonts w:ascii="Arial Narrow" w:hAnsi="Arial Narrow"/>
        </w:rPr>
      </w:pPr>
      <w:r w:rsidRPr="003934E1">
        <w:rPr>
          <w:rFonts w:ascii="Arial Narrow" w:hAnsi="Arial Narrow"/>
        </w:rPr>
        <w:t>(ii)</w:t>
      </w:r>
      <w:r w:rsidRPr="003934E1">
        <w:rPr>
          <w:rFonts w:ascii="Arial Narrow" w:hAnsi="Arial Narrow"/>
        </w:rPr>
        <w:tab/>
      </w:r>
      <w:r w:rsidR="0002112C" w:rsidRPr="003934E1">
        <w:rPr>
          <w:rFonts w:ascii="Arial Narrow" w:hAnsi="Arial Narrow"/>
        </w:rPr>
        <w:t>(aa)</w:t>
      </w:r>
      <w:r w:rsidR="0002112C" w:rsidRPr="003934E1">
        <w:rPr>
          <w:rFonts w:ascii="Arial Narrow" w:hAnsi="Arial Narrow"/>
        </w:rPr>
        <w:tab/>
      </w:r>
      <w:r w:rsidR="00584162">
        <w:rPr>
          <w:rFonts w:ascii="Arial Narrow" w:hAnsi="Arial Narrow"/>
        </w:rPr>
        <w:t xml:space="preserve">Not applicable  </w:t>
      </w:r>
    </w:p>
    <w:p w:rsidR="00D42AF0" w:rsidRPr="003934E1" w:rsidRDefault="00D42AF0" w:rsidP="003934E1">
      <w:pPr>
        <w:spacing w:line="360" w:lineRule="auto"/>
        <w:ind w:left="1440" w:firstLine="720"/>
        <w:jc w:val="both"/>
        <w:rPr>
          <w:rFonts w:ascii="Arial Narrow" w:hAnsi="Arial Narrow"/>
          <w:lang w:val="af-ZA" w:eastAsia="en-ZA"/>
        </w:rPr>
      </w:pPr>
      <w:r w:rsidRPr="003934E1">
        <w:rPr>
          <w:rFonts w:ascii="Arial Narrow" w:hAnsi="Arial Narrow"/>
        </w:rPr>
        <w:t>(bb)</w:t>
      </w:r>
      <w:r w:rsidRPr="003934E1">
        <w:rPr>
          <w:rFonts w:ascii="Arial Narrow" w:hAnsi="Arial Narrow"/>
        </w:rPr>
        <w:tab/>
      </w:r>
      <w:r w:rsidR="00584162">
        <w:rPr>
          <w:rFonts w:ascii="Arial Narrow" w:hAnsi="Arial Narrow"/>
        </w:rPr>
        <w:t xml:space="preserve">Not applicable  </w:t>
      </w:r>
    </w:p>
    <w:p w:rsidR="00D42AF0" w:rsidRPr="003934E1" w:rsidRDefault="00D42AF0" w:rsidP="003934E1">
      <w:pPr>
        <w:spacing w:line="360" w:lineRule="auto"/>
        <w:jc w:val="both"/>
        <w:rPr>
          <w:rFonts w:ascii="Arial Narrow" w:hAnsi="Arial Narrow"/>
          <w:lang w:val="af-ZA" w:eastAsia="en-ZA"/>
        </w:rPr>
      </w:pPr>
    </w:p>
    <w:tbl>
      <w:tblPr>
        <w:tblW w:w="542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5"/>
        <w:gridCol w:w="2757"/>
        <w:gridCol w:w="1295"/>
        <w:gridCol w:w="1318"/>
        <w:gridCol w:w="2912"/>
      </w:tblGrid>
      <w:tr w:rsidR="004439A4" w:rsidRPr="003934E1" w:rsidTr="00E60AC8">
        <w:trPr>
          <w:trHeight w:val="552"/>
          <w:tblHeader/>
        </w:trPr>
        <w:tc>
          <w:tcPr>
            <w:tcW w:w="870" w:type="pct"/>
            <w:shd w:val="clear" w:color="auto" w:fill="D9D9D9" w:themeFill="background1" w:themeFillShade="D9"/>
            <w:noWrap/>
            <w:hideMark/>
          </w:tcPr>
          <w:p w:rsidR="004439A4" w:rsidRPr="003934E1" w:rsidRDefault="004439A4" w:rsidP="003934E1">
            <w:pPr>
              <w:spacing w:line="360" w:lineRule="auto"/>
              <w:rPr>
                <w:rFonts w:ascii="Arial Narrow" w:hAnsi="Arial Narrow" w:cs="Calibri"/>
                <w:b/>
                <w:bCs/>
                <w:color w:val="000000"/>
                <w:lang w:eastAsia="en-ZA"/>
              </w:rPr>
            </w:pPr>
            <w:r w:rsidRPr="003934E1">
              <w:rPr>
                <w:rFonts w:ascii="Arial Narrow" w:hAnsi="Arial Narrow" w:cs="Calibri"/>
                <w:b/>
                <w:bCs/>
                <w:color w:val="000000"/>
              </w:rPr>
              <w:lastRenderedPageBreak/>
              <w:t>Park</w:t>
            </w:r>
          </w:p>
        </w:tc>
        <w:tc>
          <w:tcPr>
            <w:tcW w:w="1375" w:type="pct"/>
            <w:shd w:val="clear" w:color="auto" w:fill="D9D9D9" w:themeFill="background1" w:themeFillShade="D9"/>
            <w:hideMark/>
          </w:tcPr>
          <w:p w:rsidR="004439A4" w:rsidRPr="003934E1" w:rsidRDefault="004439A4" w:rsidP="003934E1">
            <w:pPr>
              <w:spacing w:line="360" w:lineRule="auto"/>
              <w:jc w:val="center"/>
              <w:rPr>
                <w:rFonts w:ascii="Arial Narrow" w:hAnsi="Arial Narrow" w:cs="Calibri"/>
                <w:b/>
                <w:bCs/>
              </w:rPr>
            </w:pPr>
            <w:r w:rsidRPr="003934E1">
              <w:rPr>
                <w:rFonts w:ascii="Arial Narrow" w:hAnsi="Arial Narrow" w:cs="Calibri"/>
                <w:b/>
                <w:bCs/>
              </w:rPr>
              <w:t>Description of Property: farm, portion</w:t>
            </w:r>
          </w:p>
        </w:tc>
        <w:tc>
          <w:tcPr>
            <w:tcW w:w="646" w:type="pct"/>
            <w:shd w:val="clear" w:color="auto" w:fill="D9D9D9" w:themeFill="background1" w:themeFillShade="D9"/>
            <w:hideMark/>
          </w:tcPr>
          <w:p w:rsidR="004439A4" w:rsidRPr="003934E1" w:rsidRDefault="004439A4" w:rsidP="003934E1">
            <w:pPr>
              <w:spacing w:line="360" w:lineRule="auto"/>
              <w:jc w:val="center"/>
              <w:rPr>
                <w:rFonts w:ascii="Arial Narrow" w:hAnsi="Arial Narrow" w:cs="Calibri"/>
                <w:b/>
                <w:bCs/>
              </w:rPr>
            </w:pPr>
            <w:r w:rsidRPr="003934E1">
              <w:rPr>
                <w:rFonts w:ascii="Arial Narrow" w:hAnsi="Arial Narrow" w:cs="Calibri"/>
                <w:b/>
                <w:bCs/>
              </w:rPr>
              <w:t>District</w:t>
            </w:r>
          </w:p>
        </w:tc>
        <w:tc>
          <w:tcPr>
            <w:tcW w:w="657" w:type="pct"/>
            <w:shd w:val="clear" w:color="auto" w:fill="D9D9D9" w:themeFill="background1" w:themeFillShade="D9"/>
            <w:hideMark/>
          </w:tcPr>
          <w:p w:rsidR="004439A4" w:rsidRPr="003934E1" w:rsidRDefault="004439A4" w:rsidP="003934E1">
            <w:pPr>
              <w:spacing w:line="360" w:lineRule="auto"/>
              <w:jc w:val="center"/>
              <w:rPr>
                <w:rFonts w:ascii="Arial Narrow" w:hAnsi="Arial Narrow" w:cs="Calibri"/>
                <w:b/>
                <w:bCs/>
              </w:rPr>
            </w:pPr>
            <w:r w:rsidRPr="003934E1">
              <w:rPr>
                <w:rFonts w:ascii="Arial Narrow" w:hAnsi="Arial Narrow" w:cs="Calibri"/>
                <w:b/>
                <w:bCs/>
              </w:rPr>
              <w:t>(2) (b) (ii) (bb) Size (Ha)</w:t>
            </w:r>
          </w:p>
        </w:tc>
        <w:tc>
          <w:tcPr>
            <w:tcW w:w="1452" w:type="pct"/>
            <w:shd w:val="clear" w:color="auto" w:fill="D9D9D9" w:themeFill="background1" w:themeFillShade="D9"/>
            <w:hideMark/>
          </w:tcPr>
          <w:p w:rsidR="004439A4" w:rsidRPr="003934E1" w:rsidRDefault="004439A4" w:rsidP="003934E1">
            <w:pPr>
              <w:spacing w:line="360" w:lineRule="auto"/>
              <w:jc w:val="center"/>
              <w:rPr>
                <w:rFonts w:ascii="Arial Narrow" w:hAnsi="Arial Narrow" w:cs="Calibri"/>
                <w:b/>
                <w:bCs/>
              </w:rPr>
            </w:pPr>
            <w:r w:rsidRPr="003934E1">
              <w:rPr>
                <w:rFonts w:ascii="Arial Narrow" w:hAnsi="Arial Narrow"/>
                <w:b/>
              </w:rPr>
              <w:t xml:space="preserve">(2) (b) (i) </w:t>
            </w:r>
            <w:r w:rsidRPr="003934E1">
              <w:rPr>
                <w:rFonts w:ascii="Arial Narrow" w:hAnsi="Arial Narrow" w:cs="Calibri"/>
                <w:b/>
                <w:bCs/>
              </w:rPr>
              <w:t>Rand Value</w:t>
            </w:r>
          </w:p>
        </w:tc>
      </w:tr>
      <w:tr w:rsidR="004439A4" w:rsidRPr="003934E1" w:rsidTr="00E60AC8">
        <w:trPr>
          <w:trHeight w:val="288"/>
        </w:trPr>
        <w:tc>
          <w:tcPr>
            <w:tcW w:w="870" w:type="pct"/>
            <w:shd w:val="clear" w:color="000000" w:fill="FFFFFF"/>
            <w:noWrap/>
            <w:vAlign w:val="bottom"/>
            <w:hideMark/>
          </w:tcPr>
          <w:p w:rsidR="004439A4" w:rsidRPr="003934E1" w:rsidRDefault="004439A4" w:rsidP="003934E1">
            <w:pPr>
              <w:spacing w:line="360" w:lineRule="auto"/>
              <w:rPr>
                <w:rFonts w:ascii="Arial Narrow" w:hAnsi="Arial Narrow" w:cs="Calibri"/>
                <w:b/>
                <w:bCs/>
                <w:color w:val="000000"/>
              </w:rPr>
            </w:pPr>
            <w:r w:rsidRPr="003934E1">
              <w:rPr>
                <w:rFonts w:ascii="Arial Narrow" w:hAnsi="Arial Narrow" w:cs="Calibri"/>
                <w:b/>
                <w:bCs/>
                <w:color w:val="000000"/>
              </w:rPr>
              <w:t>Mt Zebra NP</w:t>
            </w:r>
          </w:p>
        </w:tc>
        <w:tc>
          <w:tcPr>
            <w:tcW w:w="1375" w:type="pct"/>
            <w:shd w:val="clear" w:color="000000" w:fill="FFFFFF"/>
            <w:noWrap/>
            <w:vAlign w:val="bottom"/>
            <w:hideMark/>
          </w:tcPr>
          <w:p w:rsidR="004439A4" w:rsidRPr="003934E1" w:rsidRDefault="004439A4" w:rsidP="003934E1">
            <w:pPr>
              <w:spacing w:line="360" w:lineRule="auto"/>
              <w:rPr>
                <w:rFonts w:ascii="Arial Narrow" w:hAnsi="Arial Narrow" w:cs="Calibri"/>
              </w:rPr>
            </w:pPr>
            <w:r w:rsidRPr="003934E1">
              <w:rPr>
                <w:rFonts w:ascii="Arial Narrow" w:hAnsi="Arial Narrow" w:cs="Calibri"/>
              </w:rPr>
              <w:t>Farm 387</w:t>
            </w:r>
          </w:p>
        </w:tc>
        <w:tc>
          <w:tcPr>
            <w:tcW w:w="646" w:type="pct"/>
            <w:shd w:val="clear" w:color="000000" w:fill="FFFFFF"/>
            <w:noWrap/>
            <w:vAlign w:val="bottom"/>
            <w:hideMark/>
          </w:tcPr>
          <w:p w:rsidR="004439A4" w:rsidRPr="003934E1" w:rsidRDefault="004439A4" w:rsidP="003934E1">
            <w:pPr>
              <w:spacing w:line="360" w:lineRule="auto"/>
              <w:jc w:val="center"/>
              <w:rPr>
                <w:rFonts w:ascii="Arial Narrow" w:hAnsi="Arial Narrow" w:cs="Calibri"/>
              </w:rPr>
            </w:pPr>
            <w:r w:rsidRPr="003934E1">
              <w:rPr>
                <w:rFonts w:ascii="Arial Narrow" w:hAnsi="Arial Narrow" w:cs="Calibri"/>
              </w:rPr>
              <w:t>Cradock</w:t>
            </w:r>
          </w:p>
        </w:tc>
        <w:tc>
          <w:tcPr>
            <w:tcW w:w="657" w:type="pct"/>
            <w:shd w:val="clear" w:color="000000" w:fill="FFFFFF"/>
            <w:noWrap/>
            <w:vAlign w:val="bottom"/>
            <w:hideMark/>
          </w:tcPr>
          <w:p w:rsidR="004439A4" w:rsidRPr="003934E1" w:rsidRDefault="004439A4" w:rsidP="003934E1">
            <w:pPr>
              <w:spacing w:line="360" w:lineRule="auto"/>
              <w:jc w:val="right"/>
              <w:rPr>
                <w:rFonts w:ascii="Arial Narrow" w:hAnsi="Arial Narrow" w:cs="Calibri"/>
              </w:rPr>
            </w:pPr>
            <w:r w:rsidRPr="003934E1">
              <w:rPr>
                <w:rFonts w:ascii="Arial Narrow" w:hAnsi="Arial Narrow" w:cs="Calibri"/>
              </w:rPr>
              <w:t>857.9595</w:t>
            </w:r>
          </w:p>
        </w:tc>
        <w:tc>
          <w:tcPr>
            <w:tcW w:w="1452" w:type="pct"/>
            <w:shd w:val="clear" w:color="auto" w:fill="auto"/>
            <w:noWrap/>
            <w:vAlign w:val="center"/>
          </w:tcPr>
          <w:p w:rsidR="004439A4" w:rsidRPr="003934E1" w:rsidRDefault="004439A4" w:rsidP="003934E1">
            <w:pPr>
              <w:spacing w:line="360" w:lineRule="auto"/>
              <w:rPr>
                <w:rFonts w:ascii="Arial Narrow" w:hAnsi="Arial Narrow" w:cs="Calibri"/>
                <w:color w:val="000000"/>
              </w:rPr>
            </w:pPr>
            <w:r w:rsidRPr="003934E1">
              <w:rPr>
                <w:rFonts w:ascii="Arial Narrow" w:hAnsi="Arial Narrow" w:cs="Calibri"/>
                <w:color w:val="000000"/>
              </w:rPr>
              <w:t>R196 992.00 (Vat Incl.) p.a.</w:t>
            </w:r>
          </w:p>
        </w:tc>
      </w:tr>
      <w:tr w:rsidR="004439A4" w:rsidRPr="003934E1" w:rsidTr="00E60AC8">
        <w:trPr>
          <w:trHeight w:val="288"/>
        </w:trPr>
        <w:tc>
          <w:tcPr>
            <w:tcW w:w="870" w:type="pct"/>
            <w:shd w:val="clear" w:color="000000" w:fill="FFFFFF"/>
            <w:noWrap/>
            <w:vAlign w:val="bottom"/>
          </w:tcPr>
          <w:p w:rsidR="004439A4" w:rsidRPr="003934E1" w:rsidRDefault="004439A4" w:rsidP="003934E1">
            <w:pPr>
              <w:spacing w:line="360" w:lineRule="auto"/>
              <w:rPr>
                <w:rFonts w:ascii="Arial Narrow" w:hAnsi="Arial Narrow" w:cs="Calibri"/>
                <w:bCs/>
                <w:color w:val="000000"/>
              </w:rPr>
            </w:pPr>
          </w:p>
        </w:tc>
        <w:tc>
          <w:tcPr>
            <w:tcW w:w="1375" w:type="pct"/>
            <w:shd w:val="clear" w:color="000000" w:fill="FFFFFF"/>
            <w:noWrap/>
            <w:vAlign w:val="bottom"/>
            <w:hideMark/>
          </w:tcPr>
          <w:p w:rsidR="004439A4" w:rsidRPr="003934E1" w:rsidRDefault="004439A4" w:rsidP="003934E1">
            <w:pPr>
              <w:spacing w:line="360" w:lineRule="auto"/>
              <w:rPr>
                <w:rFonts w:ascii="Arial Narrow" w:hAnsi="Arial Narrow" w:cs="Calibri"/>
              </w:rPr>
            </w:pPr>
            <w:r w:rsidRPr="003934E1">
              <w:rPr>
                <w:rFonts w:ascii="Arial Narrow" w:hAnsi="Arial Narrow" w:cs="Calibri"/>
              </w:rPr>
              <w:t>Remainder of Farm 385</w:t>
            </w:r>
          </w:p>
        </w:tc>
        <w:tc>
          <w:tcPr>
            <w:tcW w:w="646" w:type="pct"/>
            <w:shd w:val="clear" w:color="000000" w:fill="FFFFFF"/>
            <w:noWrap/>
            <w:vAlign w:val="bottom"/>
            <w:hideMark/>
          </w:tcPr>
          <w:p w:rsidR="004439A4" w:rsidRPr="003934E1" w:rsidRDefault="004439A4" w:rsidP="003934E1">
            <w:pPr>
              <w:spacing w:line="360" w:lineRule="auto"/>
              <w:jc w:val="center"/>
              <w:rPr>
                <w:rFonts w:ascii="Arial Narrow" w:hAnsi="Arial Narrow" w:cs="Calibri"/>
              </w:rPr>
            </w:pPr>
            <w:r w:rsidRPr="003934E1">
              <w:rPr>
                <w:rFonts w:ascii="Arial Narrow" w:hAnsi="Arial Narrow" w:cs="Calibri"/>
              </w:rPr>
              <w:t>Cradock</w:t>
            </w:r>
          </w:p>
        </w:tc>
        <w:tc>
          <w:tcPr>
            <w:tcW w:w="657" w:type="pct"/>
            <w:shd w:val="clear" w:color="000000" w:fill="FFFFFF"/>
            <w:noWrap/>
            <w:vAlign w:val="bottom"/>
            <w:hideMark/>
          </w:tcPr>
          <w:p w:rsidR="004439A4" w:rsidRPr="003934E1" w:rsidRDefault="004439A4" w:rsidP="003934E1">
            <w:pPr>
              <w:spacing w:line="360" w:lineRule="auto"/>
              <w:jc w:val="right"/>
              <w:rPr>
                <w:rFonts w:ascii="Arial Narrow" w:hAnsi="Arial Narrow" w:cs="Calibri"/>
              </w:rPr>
            </w:pPr>
            <w:r w:rsidRPr="003934E1">
              <w:rPr>
                <w:rFonts w:ascii="Arial Narrow" w:hAnsi="Arial Narrow" w:cs="Calibri"/>
              </w:rPr>
              <w:t>94.2214</w:t>
            </w:r>
          </w:p>
        </w:tc>
        <w:tc>
          <w:tcPr>
            <w:tcW w:w="1452" w:type="pct"/>
            <w:vMerge w:val="restart"/>
            <w:shd w:val="clear" w:color="auto" w:fill="auto"/>
            <w:noWrap/>
            <w:vAlign w:val="center"/>
          </w:tcPr>
          <w:p w:rsidR="004439A4" w:rsidRPr="003934E1" w:rsidRDefault="004439A4" w:rsidP="003934E1">
            <w:pPr>
              <w:spacing w:line="360" w:lineRule="auto"/>
              <w:rPr>
                <w:rFonts w:ascii="Arial Narrow" w:hAnsi="Arial Narrow" w:cs="Calibri"/>
                <w:color w:val="000000"/>
              </w:rPr>
            </w:pPr>
            <w:r w:rsidRPr="003934E1">
              <w:rPr>
                <w:rFonts w:ascii="Arial Narrow" w:hAnsi="Arial Narrow" w:cs="Calibri"/>
                <w:color w:val="000000"/>
              </w:rPr>
              <w:t>R92 340.00 (Vat Incl.) p.a.</w:t>
            </w:r>
          </w:p>
        </w:tc>
      </w:tr>
      <w:tr w:rsidR="004439A4" w:rsidRPr="003934E1" w:rsidTr="00E60AC8">
        <w:trPr>
          <w:trHeight w:val="288"/>
        </w:trPr>
        <w:tc>
          <w:tcPr>
            <w:tcW w:w="870" w:type="pct"/>
            <w:shd w:val="clear" w:color="000000" w:fill="FFFFFF"/>
            <w:noWrap/>
            <w:vAlign w:val="bottom"/>
          </w:tcPr>
          <w:p w:rsidR="004439A4" w:rsidRPr="003934E1" w:rsidRDefault="004439A4" w:rsidP="003934E1">
            <w:pPr>
              <w:spacing w:line="360" w:lineRule="auto"/>
              <w:rPr>
                <w:rFonts w:ascii="Arial Narrow" w:hAnsi="Arial Narrow" w:cs="Calibri"/>
                <w:bCs/>
                <w:color w:val="000000"/>
              </w:rPr>
            </w:pPr>
          </w:p>
        </w:tc>
        <w:tc>
          <w:tcPr>
            <w:tcW w:w="1375" w:type="pct"/>
            <w:shd w:val="clear" w:color="000000" w:fill="FFFFFF"/>
            <w:noWrap/>
            <w:vAlign w:val="bottom"/>
            <w:hideMark/>
          </w:tcPr>
          <w:p w:rsidR="004439A4" w:rsidRPr="003934E1" w:rsidRDefault="004439A4" w:rsidP="003934E1">
            <w:pPr>
              <w:spacing w:line="360" w:lineRule="auto"/>
              <w:rPr>
                <w:rFonts w:ascii="Arial Narrow" w:hAnsi="Arial Narrow" w:cs="Calibri"/>
              </w:rPr>
            </w:pPr>
            <w:r w:rsidRPr="003934E1">
              <w:rPr>
                <w:rFonts w:ascii="Arial Narrow" w:hAnsi="Arial Narrow" w:cs="Calibri"/>
              </w:rPr>
              <w:t>Portion 6 of Stapelbergskraal 239</w:t>
            </w:r>
          </w:p>
        </w:tc>
        <w:tc>
          <w:tcPr>
            <w:tcW w:w="646" w:type="pct"/>
            <w:shd w:val="clear" w:color="000000" w:fill="FFFFFF"/>
            <w:noWrap/>
            <w:vAlign w:val="bottom"/>
            <w:hideMark/>
          </w:tcPr>
          <w:p w:rsidR="004439A4" w:rsidRPr="003934E1" w:rsidRDefault="004439A4" w:rsidP="003934E1">
            <w:pPr>
              <w:spacing w:line="360" w:lineRule="auto"/>
              <w:jc w:val="center"/>
              <w:rPr>
                <w:rFonts w:ascii="Arial Narrow" w:hAnsi="Arial Narrow" w:cs="Calibri"/>
              </w:rPr>
            </w:pPr>
            <w:r w:rsidRPr="003934E1">
              <w:rPr>
                <w:rFonts w:ascii="Arial Narrow" w:hAnsi="Arial Narrow" w:cs="Calibri"/>
              </w:rPr>
              <w:t>Cradock</w:t>
            </w:r>
          </w:p>
        </w:tc>
        <w:tc>
          <w:tcPr>
            <w:tcW w:w="657" w:type="pct"/>
            <w:shd w:val="clear" w:color="000000" w:fill="FFFFFF"/>
            <w:noWrap/>
            <w:vAlign w:val="bottom"/>
            <w:hideMark/>
          </w:tcPr>
          <w:p w:rsidR="004439A4" w:rsidRPr="003934E1" w:rsidRDefault="004439A4" w:rsidP="003934E1">
            <w:pPr>
              <w:spacing w:line="360" w:lineRule="auto"/>
              <w:jc w:val="right"/>
              <w:rPr>
                <w:rFonts w:ascii="Arial Narrow" w:hAnsi="Arial Narrow" w:cs="Calibri"/>
              </w:rPr>
            </w:pPr>
            <w:r w:rsidRPr="003934E1">
              <w:rPr>
                <w:rFonts w:ascii="Arial Narrow" w:hAnsi="Arial Narrow" w:cs="Calibri"/>
              </w:rPr>
              <w:t>521.9335</w:t>
            </w:r>
          </w:p>
        </w:tc>
        <w:tc>
          <w:tcPr>
            <w:tcW w:w="1452" w:type="pct"/>
            <w:vMerge/>
            <w:shd w:val="clear" w:color="auto" w:fill="auto"/>
            <w:noWrap/>
            <w:vAlign w:val="center"/>
          </w:tcPr>
          <w:p w:rsidR="004439A4" w:rsidRPr="003934E1" w:rsidRDefault="004439A4" w:rsidP="003934E1">
            <w:pPr>
              <w:spacing w:line="360" w:lineRule="auto"/>
              <w:rPr>
                <w:rFonts w:ascii="Arial Narrow" w:hAnsi="Arial Narrow" w:cs="Calibri"/>
                <w:color w:val="000000"/>
              </w:rPr>
            </w:pPr>
          </w:p>
        </w:tc>
      </w:tr>
      <w:tr w:rsidR="004439A4" w:rsidRPr="003934E1" w:rsidTr="00E60AC8">
        <w:trPr>
          <w:trHeight w:val="288"/>
        </w:trPr>
        <w:tc>
          <w:tcPr>
            <w:tcW w:w="870" w:type="pct"/>
            <w:shd w:val="clear" w:color="000000" w:fill="FFFFFF"/>
            <w:noWrap/>
            <w:vAlign w:val="bottom"/>
          </w:tcPr>
          <w:p w:rsidR="004439A4" w:rsidRPr="003934E1" w:rsidRDefault="004439A4" w:rsidP="003934E1">
            <w:pPr>
              <w:spacing w:line="360" w:lineRule="auto"/>
              <w:rPr>
                <w:rFonts w:ascii="Arial Narrow" w:hAnsi="Arial Narrow" w:cs="Calibri"/>
                <w:bCs/>
                <w:color w:val="000000"/>
              </w:rPr>
            </w:pPr>
          </w:p>
        </w:tc>
        <w:tc>
          <w:tcPr>
            <w:tcW w:w="1375" w:type="pct"/>
            <w:shd w:val="clear" w:color="000000" w:fill="FFFFFF"/>
            <w:noWrap/>
            <w:vAlign w:val="bottom"/>
            <w:hideMark/>
          </w:tcPr>
          <w:p w:rsidR="004439A4" w:rsidRPr="003934E1" w:rsidRDefault="004439A4" w:rsidP="003934E1">
            <w:pPr>
              <w:spacing w:line="360" w:lineRule="auto"/>
              <w:rPr>
                <w:rFonts w:ascii="Arial Narrow" w:hAnsi="Arial Narrow" w:cs="Calibri"/>
              </w:rPr>
            </w:pPr>
            <w:r w:rsidRPr="003934E1">
              <w:rPr>
                <w:rFonts w:ascii="Arial Narrow" w:hAnsi="Arial Narrow" w:cs="Calibri"/>
              </w:rPr>
              <w:t>Remainder of Groot Hoek 267</w:t>
            </w:r>
          </w:p>
        </w:tc>
        <w:tc>
          <w:tcPr>
            <w:tcW w:w="646" w:type="pct"/>
            <w:shd w:val="clear" w:color="000000" w:fill="FFFFFF"/>
            <w:noWrap/>
            <w:vAlign w:val="bottom"/>
            <w:hideMark/>
          </w:tcPr>
          <w:p w:rsidR="004439A4" w:rsidRPr="003934E1" w:rsidRDefault="004439A4" w:rsidP="003934E1">
            <w:pPr>
              <w:spacing w:line="360" w:lineRule="auto"/>
              <w:jc w:val="center"/>
              <w:rPr>
                <w:rFonts w:ascii="Arial Narrow" w:hAnsi="Arial Narrow" w:cs="Calibri"/>
              </w:rPr>
            </w:pPr>
            <w:r w:rsidRPr="003934E1">
              <w:rPr>
                <w:rFonts w:ascii="Arial Narrow" w:hAnsi="Arial Narrow" w:cs="Calibri"/>
              </w:rPr>
              <w:t>Cradock</w:t>
            </w:r>
          </w:p>
        </w:tc>
        <w:tc>
          <w:tcPr>
            <w:tcW w:w="657" w:type="pct"/>
            <w:shd w:val="clear" w:color="000000" w:fill="FFFFFF"/>
            <w:noWrap/>
            <w:vAlign w:val="bottom"/>
            <w:hideMark/>
          </w:tcPr>
          <w:p w:rsidR="004439A4" w:rsidRPr="003934E1" w:rsidRDefault="004439A4" w:rsidP="003934E1">
            <w:pPr>
              <w:spacing w:line="360" w:lineRule="auto"/>
              <w:jc w:val="right"/>
              <w:rPr>
                <w:rFonts w:ascii="Arial Narrow" w:hAnsi="Arial Narrow" w:cs="Calibri"/>
              </w:rPr>
            </w:pPr>
            <w:r w:rsidRPr="003934E1">
              <w:rPr>
                <w:rFonts w:ascii="Arial Narrow" w:hAnsi="Arial Narrow" w:cs="Calibri"/>
              </w:rPr>
              <w:t>1181.5530</w:t>
            </w:r>
          </w:p>
        </w:tc>
        <w:tc>
          <w:tcPr>
            <w:tcW w:w="1452" w:type="pct"/>
            <w:vMerge w:val="restart"/>
            <w:shd w:val="clear" w:color="auto" w:fill="auto"/>
            <w:noWrap/>
            <w:vAlign w:val="center"/>
          </w:tcPr>
          <w:p w:rsidR="004439A4" w:rsidRPr="003934E1" w:rsidRDefault="004439A4" w:rsidP="003934E1">
            <w:pPr>
              <w:spacing w:line="360" w:lineRule="auto"/>
              <w:rPr>
                <w:rFonts w:ascii="Arial Narrow" w:hAnsi="Arial Narrow" w:cs="Calibri"/>
                <w:color w:val="000000"/>
              </w:rPr>
            </w:pPr>
            <w:r w:rsidRPr="003934E1">
              <w:rPr>
                <w:rFonts w:ascii="Arial Narrow" w:hAnsi="Arial Narrow" w:cs="Calibri"/>
                <w:color w:val="000000"/>
              </w:rPr>
              <w:t>R120 000 (Vat Incl.) p.a.</w:t>
            </w:r>
          </w:p>
        </w:tc>
      </w:tr>
      <w:tr w:rsidR="004439A4" w:rsidRPr="003934E1" w:rsidTr="00E60AC8">
        <w:trPr>
          <w:trHeight w:val="288"/>
        </w:trPr>
        <w:tc>
          <w:tcPr>
            <w:tcW w:w="870" w:type="pct"/>
            <w:shd w:val="clear" w:color="000000" w:fill="FFFFFF"/>
            <w:noWrap/>
            <w:vAlign w:val="bottom"/>
          </w:tcPr>
          <w:p w:rsidR="004439A4" w:rsidRPr="003934E1" w:rsidRDefault="004439A4" w:rsidP="003934E1">
            <w:pPr>
              <w:spacing w:line="360" w:lineRule="auto"/>
              <w:rPr>
                <w:rFonts w:ascii="Arial Narrow" w:hAnsi="Arial Narrow" w:cs="Calibri"/>
                <w:bCs/>
                <w:color w:val="000000"/>
              </w:rPr>
            </w:pPr>
          </w:p>
        </w:tc>
        <w:tc>
          <w:tcPr>
            <w:tcW w:w="1375" w:type="pct"/>
            <w:shd w:val="clear" w:color="000000" w:fill="FFFFFF"/>
            <w:noWrap/>
            <w:vAlign w:val="bottom"/>
            <w:hideMark/>
          </w:tcPr>
          <w:p w:rsidR="004439A4" w:rsidRPr="003934E1" w:rsidRDefault="004439A4" w:rsidP="003934E1">
            <w:pPr>
              <w:spacing w:line="360" w:lineRule="auto"/>
              <w:rPr>
                <w:rFonts w:ascii="Arial Narrow" w:hAnsi="Arial Narrow" w:cs="Calibri"/>
              </w:rPr>
            </w:pPr>
            <w:r w:rsidRPr="003934E1">
              <w:rPr>
                <w:rFonts w:ascii="Arial Narrow" w:hAnsi="Arial Narrow" w:cs="Calibri"/>
              </w:rPr>
              <w:t>Portion 3 of Middelwater 415</w:t>
            </w:r>
          </w:p>
        </w:tc>
        <w:tc>
          <w:tcPr>
            <w:tcW w:w="646" w:type="pct"/>
            <w:shd w:val="clear" w:color="000000" w:fill="FFFFFF"/>
            <w:noWrap/>
            <w:vAlign w:val="bottom"/>
            <w:hideMark/>
          </w:tcPr>
          <w:p w:rsidR="004439A4" w:rsidRPr="003934E1" w:rsidRDefault="004439A4" w:rsidP="003934E1">
            <w:pPr>
              <w:spacing w:line="360" w:lineRule="auto"/>
              <w:jc w:val="center"/>
              <w:rPr>
                <w:rFonts w:ascii="Arial Narrow" w:hAnsi="Arial Narrow" w:cs="Calibri"/>
              </w:rPr>
            </w:pPr>
            <w:r w:rsidRPr="003934E1">
              <w:rPr>
                <w:rFonts w:ascii="Arial Narrow" w:hAnsi="Arial Narrow" w:cs="Calibri"/>
              </w:rPr>
              <w:t>Cradock</w:t>
            </w:r>
          </w:p>
        </w:tc>
        <w:tc>
          <w:tcPr>
            <w:tcW w:w="657" w:type="pct"/>
            <w:shd w:val="clear" w:color="000000" w:fill="FFFFFF"/>
            <w:noWrap/>
            <w:vAlign w:val="bottom"/>
            <w:hideMark/>
          </w:tcPr>
          <w:p w:rsidR="004439A4" w:rsidRPr="003934E1" w:rsidRDefault="004439A4" w:rsidP="003934E1">
            <w:pPr>
              <w:spacing w:line="360" w:lineRule="auto"/>
              <w:jc w:val="right"/>
              <w:rPr>
                <w:rFonts w:ascii="Arial Narrow" w:hAnsi="Arial Narrow" w:cs="Calibri"/>
              </w:rPr>
            </w:pPr>
            <w:r w:rsidRPr="003934E1">
              <w:rPr>
                <w:rFonts w:ascii="Arial Narrow" w:hAnsi="Arial Narrow" w:cs="Calibri"/>
              </w:rPr>
              <w:t>317.2380</w:t>
            </w:r>
          </w:p>
        </w:tc>
        <w:tc>
          <w:tcPr>
            <w:tcW w:w="1452" w:type="pct"/>
            <w:vMerge/>
            <w:shd w:val="clear" w:color="auto" w:fill="auto"/>
            <w:noWrap/>
            <w:vAlign w:val="bottom"/>
          </w:tcPr>
          <w:p w:rsidR="004439A4" w:rsidRPr="003934E1" w:rsidRDefault="004439A4" w:rsidP="003934E1">
            <w:pPr>
              <w:spacing w:line="360" w:lineRule="auto"/>
              <w:rPr>
                <w:rFonts w:ascii="Arial Narrow" w:hAnsi="Arial Narrow" w:cs="Calibri"/>
                <w:color w:val="000000"/>
              </w:rPr>
            </w:pPr>
          </w:p>
        </w:tc>
      </w:tr>
      <w:tr w:rsidR="004439A4" w:rsidRPr="003934E1" w:rsidTr="00E60AC8">
        <w:trPr>
          <w:trHeight w:val="288"/>
        </w:trPr>
        <w:tc>
          <w:tcPr>
            <w:tcW w:w="870" w:type="pct"/>
            <w:shd w:val="clear" w:color="000000" w:fill="FFFFFF"/>
            <w:noWrap/>
            <w:vAlign w:val="bottom"/>
          </w:tcPr>
          <w:p w:rsidR="004439A4" w:rsidRPr="003934E1" w:rsidRDefault="004439A4" w:rsidP="003934E1">
            <w:pPr>
              <w:spacing w:line="360" w:lineRule="auto"/>
              <w:rPr>
                <w:rFonts w:ascii="Arial Narrow" w:hAnsi="Arial Narrow" w:cs="Calibri"/>
                <w:bCs/>
                <w:color w:val="000000"/>
              </w:rPr>
            </w:pPr>
          </w:p>
        </w:tc>
        <w:tc>
          <w:tcPr>
            <w:tcW w:w="1375" w:type="pct"/>
            <w:shd w:val="clear" w:color="000000" w:fill="FFFFFF"/>
            <w:noWrap/>
            <w:vAlign w:val="bottom"/>
            <w:hideMark/>
          </w:tcPr>
          <w:p w:rsidR="004439A4" w:rsidRPr="003934E1" w:rsidRDefault="004439A4" w:rsidP="003934E1">
            <w:pPr>
              <w:spacing w:line="360" w:lineRule="auto"/>
              <w:rPr>
                <w:rFonts w:ascii="Arial Narrow" w:hAnsi="Arial Narrow" w:cs="Calibri"/>
              </w:rPr>
            </w:pPr>
            <w:r w:rsidRPr="003934E1">
              <w:rPr>
                <w:rFonts w:ascii="Arial Narrow" w:hAnsi="Arial Narrow" w:cs="Calibri"/>
              </w:rPr>
              <w:t>Portion 4 of Middelwater 415</w:t>
            </w:r>
          </w:p>
        </w:tc>
        <w:tc>
          <w:tcPr>
            <w:tcW w:w="646" w:type="pct"/>
            <w:shd w:val="clear" w:color="000000" w:fill="FFFFFF"/>
            <w:noWrap/>
            <w:vAlign w:val="bottom"/>
            <w:hideMark/>
          </w:tcPr>
          <w:p w:rsidR="004439A4" w:rsidRPr="003934E1" w:rsidRDefault="004439A4" w:rsidP="003934E1">
            <w:pPr>
              <w:spacing w:line="360" w:lineRule="auto"/>
              <w:jc w:val="center"/>
              <w:rPr>
                <w:rFonts w:ascii="Arial Narrow" w:hAnsi="Arial Narrow" w:cs="Calibri"/>
              </w:rPr>
            </w:pPr>
            <w:r w:rsidRPr="003934E1">
              <w:rPr>
                <w:rFonts w:ascii="Arial Narrow" w:hAnsi="Arial Narrow" w:cs="Calibri"/>
              </w:rPr>
              <w:t>Cradock</w:t>
            </w:r>
          </w:p>
        </w:tc>
        <w:tc>
          <w:tcPr>
            <w:tcW w:w="657" w:type="pct"/>
            <w:shd w:val="clear" w:color="000000" w:fill="FFFFFF"/>
            <w:noWrap/>
            <w:vAlign w:val="bottom"/>
            <w:hideMark/>
          </w:tcPr>
          <w:p w:rsidR="004439A4" w:rsidRPr="003934E1" w:rsidRDefault="004439A4" w:rsidP="003934E1">
            <w:pPr>
              <w:spacing w:line="360" w:lineRule="auto"/>
              <w:jc w:val="right"/>
              <w:rPr>
                <w:rFonts w:ascii="Arial Narrow" w:hAnsi="Arial Narrow" w:cs="Calibri"/>
              </w:rPr>
            </w:pPr>
            <w:r w:rsidRPr="003934E1">
              <w:rPr>
                <w:rFonts w:ascii="Arial Narrow" w:hAnsi="Arial Narrow" w:cs="Calibri"/>
              </w:rPr>
              <w:t>1034.4265</w:t>
            </w:r>
          </w:p>
        </w:tc>
        <w:tc>
          <w:tcPr>
            <w:tcW w:w="1452" w:type="pct"/>
            <w:vMerge/>
            <w:shd w:val="clear" w:color="auto" w:fill="auto"/>
            <w:noWrap/>
            <w:vAlign w:val="bottom"/>
          </w:tcPr>
          <w:p w:rsidR="004439A4" w:rsidRPr="003934E1" w:rsidRDefault="004439A4" w:rsidP="003934E1">
            <w:pPr>
              <w:spacing w:line="360" w:lineRule="auto"/>
              <w:rPr>
                <w:rFonts w:ascii="Arial Narrow" w:hAnsi="Arial Narrow" w:cs="Calibri"/>
                <w:color w:val="000000"/>
              </w:rPr>
            </w:pPr>
          </w:p>
        </w:tc>
      </w:tr>
      <w:tr w:rsidR="004439A4" w:rsidRPr="003934E1" w:rsidTr="00E60AC8">
        <w:trPr>
          <w:trHeight w:val="288"/>
        </w:trPr>
        <w:tc>
          <w:tcPr>
            <w:tcW w:w="870" w:type="pct"/>
            <w:shd w:val="clear" w:color="000000" w:fill="FFFFFF"/>
            <w:noWrap/>
            <w:vAlign w:val="bottom"/>
          </w:tcPr>
          <w:p w:rsidR="004439A4" w:rsidRPr="003934E1" w:rsidRDefault="004439A4" w:rsidP="003934E1">
            <w:pPr>
              <w:spacing w:line="360" w:lineRule="auto"/>
              <w:rPr>
                <w:rFonts w:ascii="Arial Narrow" w:hAnsi="Arial Narrow" w:cs="Calibri"/>
                <w:bCs/>
                <w:color w:val="000000"/>
              </w:rPr>
            </w:pPr>
          </w:p>
        </w:tc>
        <w:tc>
          <w:tcPr>
            <w:tcW w:w="1375" w:type="pct"/>
            <w:shd w:val="clear" w:color="000000" w:fill="FFFFFF"/>
            <w:noWrap/>
            <w:vAlign w:val="bottom"/>
            <w:hideMark/>
          </w:tcPr>
          <w:p w:rsidR="004439A4" w:rsidRPr="003934E1" w:rsidRDefault="004439A4" w:rsidP="003934E1">
            <w:pPr>
              <w:spacing w:line="360" w:lineRule="auto"/>
              <w:rPr>
                <w:rFonts w:ascii="Arial Narrow" w:hAnsi="Arial Narrow" w:cs="Calibri"/>
              </w:rPr>
            </w:pPr>
            <w:r w:rsidRPr="003934E1">
              <w:rPr>
                <w:rFonts w:ascii="Arial Narrow" w:hAnsi="Arial Narrow" w:cs="Calibri"/>
              </w:rPr>
              <w:t>Portion 1 of the Farm No.413</w:t>
            </w:r>
          </w:p>
        </w:tc>
        <w:tc>
          <w:tcPr>
            <w:tcW w:w="646" w:type="pct"/>
            <w:shd w:val="clear" w:color="000000" w:fill="FFFFFF"/>
            <w:noWrap/>
            <w:vAlign w:val="bottom"/>
            <w:hideMark/>
          </w:tcPr>
          <w:p w:rsidR="004439A4" w:rsidRPr="003934E1" w:rsidRDefault="004439A4" w:rsidP="003934E1">
            <w:pPr>
              <w:spacing w:line="360" w:lineRule="auto"/>
              <w:jc w:val="center"/>
              <w:rPr>
                <w:rFonts w:ascii="Arial Narrow" w:hAnsi="Arial Narrow" w:cs="Calibri"/>
              </w:rPr>
            </w:pPr>
            <w:r w:rsidRPr="003934E1">
              <w:rPr>
                <w:rFonts w:ascii="Arial Narrow" w:hAnsi="Arial Narrow" w:cs="Calibri"/>
              </w:rPr>
              <w:t>Cradock</w:t>
            </w:r>
          </w:p>
        </w:tc>
        <w:tc>
          <w:tcPr>
            <w:tcW w:w="657" w:type="pct"/>
            <w:shd w:val="clear" w:color="000000" w:fill="FFFFFF"/>
            <w:noWrap/>
            <w:vAlign w:val="bottom"/>
            <w:hideMark/>
          </w:tcPr>
          <w:p w:rsidR="004439A4" w:rsidRPr="003934E1" w:rsidRDefault="004439A4" w:rsidP="003934E1">
            <w:pPr>
              <w:spacing w:line="360" w:lineRule="auto"/>
              <w:jc w:val="right"/>
              <w:rPr>
                <w:rFonts w:ascii="Arial Narrow" w:hAnsi="Arial Narrow" w:cs="Calibri"/>
              </w:rPr>
            </w:pPr>
            <w:r w:rsidRPr="003934E1">
              <w:rPr>
                <w:rFonts w:ascii="Arial Narrow" w:hAnsi="Arial Narrow" w:cs="Calibri"/>
              </w:rPr>
              <w:t>325.4822</w:t>
            </w:r>
          </w:p>
        </w:tc>
        <w:tc>
          <w:tcPr>
            <w:tcW w:w="1452" w:type="pct"/>
            <w:vMerge/>
            <w:shd w:val="clear" w:color="auto" w:fill="auto"/>
            <w:noWrap/>
            <w:vAlign w:val="bottom"/>
          </w:tcPr>
          <w:p w:rsidR="004439A4" w:rsidRPr="003934E1" w:rsidRDefault="004439A4" w:rsidP="003934E1">
            <w:pPr>
              <w:spacing w:line="360" w:lineRule="auto"/>
              <w:rPr>
                <w:rFonts w:ascii="Arial Narrow" w:hAnsi="Arial Narrow" w:cs="Calibri"/>
                <w:color w:val="000000"/>
              </w:rPr>
            </w:pPr>
          </w:p>
        </w:tc>
      </w:tr>
      <w:tr w:rsidR="004439A4" w:rsidRPr="003934E1" w:rsidTr="00E60AC8">
        <w:trPr>
          <w:trHeight w:val="288"/>
        </w:trPr>
        <w:tc>
          <w:tcPr>
            <w:tcW w:w="870" w:type="pct"/>
            <w:shd w:val="clear" w:color="000000" w:fill="FFFFFF"/>
            <w:noWrap/>
            <w:vAlign w:val="bottom"/>
          </w:tcPr>
          <w:p w:rsidR="004439A4" w:rsidRPr="003934E1" w:rsidRDefault="004439A4" w:rsidP="003934E1">
            <w:pPr>
              <w:spacing w:line="360" w:lineRule="auto"/>
              <w:rPr>
                <w:rFonts w:ascii="Arial Narrow" w:hAnsi="Arial Narrow" w:cs="Calibri"/>
                <w:bCs/>
                <w:color w:val="000000"/>
              </w:rPr>
            </w:pPr>
          </w:p>
        </w:tc>
        <w:tc>
          <w:tcPr>
            <w:tcW w:w="1375" w:type="pct"/>
            <w:shd w:val="clear" w:color="000000" w:fill="FFFFFF"/>
            <w:noWrap/>
            <w:vAlign w:val="bottom"/>
            <w:hideMark/>
          </w:tcPr>
          <w:p w:rsidR="004439A4" w:rsidRPr="003934E1" w:rsidRDefault="004439A4" w:rsidP="003934E1">
            <w:pPr>
              <w:spacing w:line="360" w:lineRule="auto"/>
              <w:rPr>
                <w:rFonts w:ascii="Arial Narrow" w:hAnsi="Arial Narrow" w:cs="Calibri"/>
              </w:rPr>
            </w:pPr>
            <w:r w:rsidRPr="003934E1">
              <w:rPr>
                <w:rFonts w:ascii="Arial Narrow" w:hAnsi="Arial Narrow" w:cs="Calibri"/>
              </w:rPr>
              <w:t>Remainder of the Farm No.413</w:t>
            </w:r>
          </w:p>
        </w:tc>
        <w:tc>
          <w:tcPr>
            <w:tcW w:w="646" w:type="pct"/>
            <w:shd w:val="clear" w:color="000000" w:fill="FFFFFF"/>
            <w:noWrap/>
            <w:vAlign w:val="bottom"/>
            <w:hideMark/>
          </w:tcPr>
          <w:p w:rsidR="004439A4" w:rsidRPr="003934E1" w:rsidRDefault="004439A4" w:rsidP="003934E1">
            <w:pPr>
              <w:spacing w:line="360" w:lineRule="auto"/>
              <w:jc w:val="center"/>
              <w:rPr>
                <w:rFonts w:ascii="Arial Narrow" w:hAnsi="Arial Narrow" w:cs="Calibri"/>
              </w:rPr>
            </w:pPr>
            <w:r w:rsidRPr="003934E1">
              <w:rPr>
                <w:rFonts w:ascii="Arial Narrow" w:hAnsi="Arial Narrow" w:cs="Calibri"/>
              </w:rPr>
              <w:t>Cradock</w:t>
            </w:r>
          </w:p>
        </w:tc>
        <w:tc>
          <w:tcPr>
            <w:tcW w:w="657" w:type="pct"/>
            <w:shd w:val="clear" w:color="000000" w:fill="FFFFFF"/>
            <w:noWrap/>
            <w:vAlign w:val="bottom"/>
            <w:hideMark/>
          </w:tcPr>
          <w:p w:rsidR="004439A4" w:rsidRPr="003934E1" w:rsidRDefault="004439A4" w:rsidP="003934E1">
            <w:pPr>
              <w:spacing w:line="360" w:lineRule="auto"/>
              <w:jc w:val="right"/>
              <w:rPr>
                <w:rFonts w:ascii="Arial Narrow" w:hAnsi="Arial Narrow" w:cs="Calibri"/>
              </w:rPr>
            </w:pPr>
            <w:r w:rsidRPr="003934E1">
              <w:rPr>
                <w:rFonts w:ascii="Arial Narrow" w:hAnsi="Arial Narrow" w:cs="Calibri"/>
              </w:rPr>
              <w:t>312.0060</w:t>
            </w:r>
          </w:p>
        </w:tc>
        <w:tc>
          <w:tcPr>
            <w:tcW w:w="1452" w:type="pct"/>
            <w:vMerge/>
            <w:shd w:val="clear" w:color="auto" w:fill="auto"/>
            <w:noWrap/>
            <w:vAlign w:val="bottom"/>
          </w:tcPr>
          <w:p w:rsidR="004439A4" w:rsidRPr="003934E1" w:rsidRDefault="004439A4" w:rsidP="003934E1">
            <w:pPr>
              <w:spacing w:line="360" w:lineRule="auto"/>
              <w:rPr>
                <w:rFonts w:ascii="Arial Narrow" w:hAnsi="Arial Narrow" w:cs="Calibri"/>
                <w:color w:val="000000"/>
              </w:rPr>
            </w:pPr>
          </w:p>
        </w:tc>
      </w:tr>
      <w:tr w:rsidR="004439A4" w:rsidRPr="003934E1" w:rsidTr="00E60AC8">
        <w:trPr>
          <w:trHeight w:val="288"/>
        </w:trPr>
        <w:tc>
          <w:tcPr>
            <w:tcW w:w="870" w:type="pct"/>
            <w:shd w:val="clear" w:color="auto" w:fill="auto"/>
            <w:noWrap/>
            <w:vAlign w:val="bottom"/>
            <w:hideMark/>
          </w:tcPr>
          <w:p w:rsidR="004439A4" w:rsidRPr="003934E1" w:rsidRDefault="004439A4" w:rsidP="003934E1">
            <w:pPr>
              <w:spacing w:line="360" w:lineRule="auto"/>
              <w:rPr>
                <w:rFonts w:ascii="Arial Narrow" w:hAnsi="Arial Narrow" w:cs="Calibri"/>
                <w:b/>
                <w:bCs/>
                <w:color w:val="000000"/>
              </w:rPr>
            </w:pPr>
            <w:r w:rsidRPr="003934E1">
              <w:rPr>
                <w:rFonts w:ascii="Arial Narrow" w:hAnsi="Arial Narrow" w:cs="Calibri"/>
                <w:b/>
                <w:bCs/>
                <w:color w:val="000000"/>
              </w:rPr>
              <w:t>Addo Elephant NP</w:t>
            </w:r>
          </w:p>
        </w:tc>
        <w:tc>
          <w:tcPr>
            <w:tcW w:w="1375" w:type="pct"/>
            <w:shd w:val="clear" w:color="auto" w:fill="auto"/>
            <w:noWrap/>
            <w:vAlign w:val="bottom"/>
            <w:hideMark/>
          </w:tcPr>
          <w:p w:rsidR="004439A4" w:rsidRPr="003934E1" w:rsidRDefault="004439A4" w:rsidP="003934E1">
            <w:pPr>
              <w:spacing w:line="360" w:lineRule="auto"/>
              <w:rPr>
                <w:rFonts w:ascii="Arial Narrow" w:hAnsi="Arial Narrow" w:cs="Calibri"/>
              </w:rPr>
            </w:pPr>
            <w:r w:rsidRPr="003934E1">
              <w:rPr>
                <w:rFonts w:ascii="Arial Narrow" w:hAnsi="Arial Narrow" w:cs="Calibri"/>
              </w:rPr>
              <w:t>Remainder of Zuurkloof 17</w:t>
            </w:r>
          </w:p>
        </w:tc>
        <w:tc>
          <w:tcPr>
            <w:tcW w:w="646" w:type="pct"/>
            <w:shd w:val="clear" w:color="auto" w:fill="auto"/>
            <w:noWrap/>
            <w:vAlign w:val="bottom"/>
            <w:hideMark/>
          </w:tcPr>
          <w:p w:rsidR="004439A4" w:rsidRPr="003934E1" w:rsidRDefault="004439A4" w:rsidP="003934E1">
            <w:pPr>
              <w:spacing w:line="360" w:lineRule="auto"/>
              <w:jc w:val="center"/>
              <w:rPr>
                <w:rFonts w:ascii="Arial Narrow" w:hAnsi="Arial Narrow" w:cs="Calibri"/>
              </w:rPr>
            </w:pPr>
            <w:r w:rsidRPr="003934E1">
              <w:rPr>
                <w:rFonts w:ascii="Arial Narrow" w:hAnsi="Arial Narrow" w:cs="Calibri"/>
              </w:rPr>
              <w:t>Uitenhage</w:t>
            </w:r>
          </w:p>
        </w:tc>
        <w:tc>
          <w:tcPr>
            <w:tcW w:w="657" w:type="pct"/>
            <w:shd w:val="clear" w:color="auto" w:fill="auto"/>
            <w:noWrap/>
            <w:vAlign w:val="bottom"/>
            <w:hideMark/>
          </w:tcPr>
          <w:p w:rsidR="004439A4" w:rsidRPr="003934E1" w:rsidRDefault="004439A4" w:rsidP="003934E1">
            <w:pPr>
              <w:spacing w:line="360" w:lineRule="auto"/>
              <w:jc w:val="right"/>
              <w:rPr>
                <w:rFonts w:ascii="Arial Narrow" w:hAnsi="Arial Narrow" w:cs="Calibri"/>
              </w:rPr>
            </w:pPr>
            <w:r w:rsidRPr="003934E1">
              <w:rPr>
                <w:rFonts w:ascii="Arial Narrow" w:hAnsi="Arial Narrow" w:cs="Calibri"/>
              </w:rPr>
              <w:t>180.5959</w:t>
            </w:r>
          </w:p>
        </w:tc>
        <w:tc>
          <w:tcPr>
            <w:tcW w:w="1452" w:type="pct"/>
            <w:vMerge w:val="restart"/>
            <w:shd w:val="clear" w:color="auto" w:fill="auto"/>
            <w:noWrap/>
          </w:tcPr>
          <w:p w:rsidR="004439A4" w:rsidRPr="003934E1" w:rsidRDefault="004439A4" w:rsidP="003934E1">
            <w:pPr>
              <w:spacing w:line="360" w:lineRule="auto"/>
              <w:rPr>
                <w:rFonts w:ascii="Arial Narrow" w:hAnsi="Arial Narrow" w:cs="Arial"/>
              </w:rPr>
            </w:pPr>
            <w:r w:rsidRPr="003934E1">
              <w:rPr>
                <w:rFonts w:ascii="Arial Narrow" w:hAnsi="Arial Narrow" w:cs="Arial"/>
              </w:rPr>
              <w:t>R35 000 (Vat Incl.) p.a.</w:t>
            </w:r>
          </w:p>
        </w:tc>
      </w:tr>
      <w:tr w:rsidR="004439A4" w:rsidRPr="003934E1" w:rsidTr="00E60AC8">
        <w:trPr>
          <w:trHeight w:val="288"/>
        </w:trPr>
        <w:tc>
          <w:tcPr>
            <w:tcW w:w="870" w:type="pct"/>
            <w:shd w:val="clear" w:color="auto" w:fill="auto"/>
            <w:noWrap/>
            <w:vAlign w:val="bottom"/>
            <w:hideMark/>
          </w:tcPr>
          <w:p w:rsidR="004439A4" w:rsidRPr="003934E1" w:rsidRDefault="004439A4" w:rsidP="003934E1">
            <w:pPr>
              <w:spacing w:line="360" w:lineRule="auto"/>
              <w:rPr>
                <w:rFonts w:ascii="Arial Narrow" w:hAnsi="Arial Narrow" w:cs="Arial"/>
              </w:rPr>
            </w:pPr>
          </w:p>
        </w:tc>
        <w:tc>
          <w:tcPr>
            <w:tcW w:w="1375" w:type="pct"/>
            <w:shd w:val="clear" w:color="auto" w:fill="auto"/>
            <w:noWrap/>
            <w:vAlign w:val="bottom"/>
            <w:hideMark/>
          </w:tcPr>
          <w:p w:rsidR="004439A4" w:rsidRPr="003934E1" w:rsidRDefault="004439A4" w:rsidP="003934E1">
            <w:pPr>
              <w:spacing w:line="360" w:lineRule="auto"/>
              <w:rPr>
                <w:rFonts w:ascii="Arial Narrow" w:hAnsi="Arial Narrow" w:cs="Calibri"/>
              </w:rPr>
            </w:pPr>
            <w:r w:rsidRPr="003934E1">
              <w:rPr>
                <w:rFonts w:ascii="Arial Narrow" w:hAnsi="Arial Narrow" w:cs="Calibri"/>
              </w:rPr>
              <w:t>Portion 2 of Farm 52</w:t>
            </w:r>
          </w:p>
        </w:tc>
        <w:tc>
          <w:tcPr>
            <w:tcW w:w="646" w:type="pct"/>
            <w:shd w:val="clear" w:color="auto" w:fill="auto"/>
            <w:noWrap/>
            <w:vAlign w:val="bottom"/>
            <w:hideMark/>
          </w:tcPr>
          <w:p w:rsidR="004439A4" w:rsidRPr="003934E1" w:rsidRDefault="004439A4" w:rsidP="003934E1">
            <w:pPr>
              <w:spacing w:line="360" w:lineRule="auto"/>
              <w:jc w:val="center"/>
              <w:rPr>
                <w:rFonts w:ascii="Arial Narrow" w:hAnsi="Arial Narrow" w:cs="Calibri"/>
              </w:rPr>
            </w:pPr>
            <w:r w:rsidRPr="003934E1">
              <w:rPr>
                <w:rFonts w:ascii="Arial Narrow" w:hAnsi="Arial Narrow" w:cs="Calibri"/>
              </w:rPr>
              <w:t>Uitenhage</w:t>
            </w:r>
          </w:p>
        </w:tc>
        <w:tc>
          <w:tcPr>
            <w:tcW w:w="657" w:type="pct"/>
            <w:shd w:val="clear" w:color="auto" w:fill="auto"/>
            <w:noWrap/>
            <w:vAlign w:val="bottom"/>
            <w:hideMark/>
          </w:tcPr>
          <w:p w:rsidR="004439A4" w:rsidRPr="003934E1" w:rsidRDefault="004439A4" w:rsidP="003934E1">
            <w:pPr>
              <w:spacing w:line="360" w:lineRule="auto"/>
              <w:jc w:val="right"/>
              <w:rPr>
                <w:rFonts w:ascii="Arial Narrow" w:hAnsi="Arial Narrow" w:cs="Calibri"/>
              </w:rPr>
            </w:pPr>
            <w:r w:rsidRPr="003934E1">
              <w:rPr>
                <w:rFonts w:ascii="Arial Narrow" w:hAnsi="Arial Narrow" w:cs="Calibri"/>
              </w:rPr>
              <w:t>396.8827</w:t>
            </w:r>
          </w:p>
        </w:tc>
        <w:tc>
          <w:tcPr>
            <w:tcW w:w="1452" w:type="pct"/>
            <w:vMerge/>
            <w:shd w:val="clear" w:color="auto" w:fill="auto"/>
            <w:noWrap/>
          </w:tcPr>
          <w:p w:rsidR="004439A4" w:rsidRPr="003934E1" w:rsidRDefault="004439A4" w:rsidP="003934E1">
            <w:pPr>
              <w:spacing w:line="360" w:lineRule="auto"/>
              <w:rPr>
                <w:rFonts w:ascii="Arial Narrow" w:hAnsi="Arial Narrow" w:cs="Arial"/>
              </w:rPr>
            </w:pPr>
          </w:p>
        </w:tc>
      </w:tr>
      <w:tr w:rsidR="004439A4" w:rsidRPr="003934E1" w:rsidTr="00E60AC8">
        <w:trPr>
          <w:trHeight w:val="288"/>
        </w:trPr>
        <w:tc>
          <w:tcPr>
            <w:tcW w:w="870" w:type="pct"/>
            <w:shd w:val="clear" w:color="auto" w:fill="auto"/>
            <w:noWrap/>
            <w:vAlign w:val="bottom"/>
            <w:hideMark/>
          </w:tcPr>
          <w:p w:rsidR="004439A4" w:rsidRPr="003934E1" w:rsidRDefault="004439A4" w:rsidP="003934E1">
            <w:pPr>
              <w:spacing w:line="360" w:lineRule="auto"/>
              <w:rPr>
                <w:rFonts w:ascii="Arial Narrow" w:hAnsi="Arial Narrow" w:cs="Arial"/>
              </w:rPr>
            </w:pPr>
          </w:p>
        </w:tc>
        <w:tc>
          <w:tcPr>
            <w:tcW w:w="1375" w:type="pct"/>
            <w:shd w:val="clear" w:color="auto" w:fill="auto"/>
            <w:noWrap/>
            <w:vAlign w:val="bottom"/>
            <w:hideMark/>
          </w:tcPr>
          <w:p w:rsidR="004439A4" w:rsidRPr="003934E1" w:rsidRDefault="004439A4" w:rsidP="003934E1">
            <w:pPr>
              <w:spacing w:line="360" w:lineRule="auto"/>
              <w:rPr>
                <w:rFonts w:ascii="Arial Narrow" w:hAnsi="Arial Narrow" w:cs="Calibri"/>
              </w:rPr>
            </w:pPr>
            <w:r w:rsidRPr="003934E1">
              <w:rPr>
                <w:rFonts w:ascii="Arial Narrow" w:hAnsi="Arial Narrow" w:cs="Calibri"/>
              </w:rPr>
              <w:t>Portion 1 of Wortel Kuil 225</w:t>
            </w:r>
          </w:p>
        </w:tc>
        <w:tc>
          <w:tcPr>
            <w:tcW w:w="646" w:type="pct"/>
            <w:shd w:val="clear" w:color="auto" w:fill="auto"/>
            <w:noWrap/>
            <w:vAlign w:val="bottom"/>
            <w:hideMark/>
          </w:tcPr>
          <w:p w:rsidR="004439A4" w:rsidRPr="003934E1" w:rsidRDefault="004439A4" w:rsidP="003934E1">
            <w:pPr>
              <w:spacing w:line="360" w:lineRule="auto"/>
              <w:jc w:val="center"/>
              <w:rPr>
                <w:rFonts w:ascii="Arial Narrow" w:hAnsi="Arial Narrow" w:cs="Calibri"/>
              </w:rPr>
            </w:pPr>
            <w:r w:rsidRPr="003934E1">
              <w:rPr>
                <w:rFonts w:ascii="Arial Narrow" w:hAnsi="Arial Narrow" w:cs="Calibri"/>
              </w:rPr>
              <w:t>Jansenville</w:t>
            </w:r>
          </w:p>
        </w:tc>
        <w:tc>
          <w:tcPr>
            <w:tcW w:w="657" w:type="pct"/>
            <w:shd w:val="clear" w:color="auto" w:fill="auto"/>
            <w:noWrap/>
            <w:vAlign w:val="bottom"/>
            <w:hideMark/>
          </w:tcPr>
          <w:p w:rsidR="004439A4" w:rsidRPr="003934E1" w:rsidRDefault="004439A4" w:rsidP="003934E1">
            <w:pPr>
              <w:spacing w:line="360" w:lineRule="auto"/>
              <w:jc w:val="right"/>
              <w:rPr>
                <w:rFonts w:ascii="Arial Narrow" w:hAnsi="Arial Narrow" w:cs="Calibri"/>
              </w:rPr>
            </w:pPr>
            <w:r w:rsidRPr="003934E1">
              <w:rPr>
                <w:rFonts w:ascii="Arial Narrow" w:hAnsi="Arial Narrow" w:cs="Calibri"/>
              </w:rPr>
              <w:t>613.4796</w:t>
            </w:r>
          </w:p>
        </w:tc>
        <w:tc>
          <w:tcPr>
            <w:tcW w:w="1452" w:type="pct"/>
            <w:shd w:val="clear" w:color="auto" w:fill="auto"/>
            <w:noWrap/>
          </w:tcPr>
          <w:p w:rsidR="004439A4" w:rsidRPr="003934E1" w:rsidRDefault="004439A4" w:rsidP="003934E1">
            <w:pPr>
              <w:spacing w:line="360" w:lineRule="auto"/>
              <w:rPr>
                <w:rFonts w:ascii="Arial Narrow" w:hAnsi="Arial Narrow" w:cs="Arial"/>
              </w:rPr>
            </w:pPr>
            <w:r w:rsidRPr="003934E1">
              <w:rPr>
                <w:rFonts w:ascii="Arial Narrow" w:hAnsi="Arial Narrow" w:cs="Arial"/>
              </w:rPr>
              <w:t>R35 000 (Vat Incl.) p.a.</w:t>
            </w:r>
          </w:p>
        </w:tc>
      </w:tr>
      <w:tr w:rsidR="004439A4" w:rsidRPr="003934E1" w:rsidTr="00E60AC8">
        <w:trPr>
          <w:trHeight w:val="288"/>
        </w:trPr>
        <w:tc>
          <w:tcPr>
            <w:tcW w:w="870" w:type="pct"/>
            <w:shd w:val="clear" w:color="auto" w:fill="auto"/>
            <w:noWrap/>
            <w:vAlign w:val="bottom"/>
            <w:hideMark/>
          </w:tcPr>
          <w:p w:rsidR="004439A4" w:rsidRPr="003934E1" w:rsidRDefault="004439A4" w:rsidP="003934E1">
            <w:pPr>
              <w:spacing w:line="360" w:lineRule="auto"/>
              <w:rPr>
                <w:rFonts w:ascii="Arial Narrow" w:hAnsi="Arial Narrow" w:cs="Arial"/>
              </w:rPr>
            </w:pPr>
          </w:p>
        </w:tc>
        <w:tc>
          <w:tcPr>
            <w:tcW w:w="1375" w:type="pct"/>
            <w:shd w:val="clear" w:color="auto" w:fill="auto"/>
            <w:noWrap/>
            <w:vAlign w:val="bottom"/>
            <w:hideMark/>
          </w:tcPr>
          <w:p w:rsidR="004439A4" w:rsidRPr="003934E1" w:rsidRDefault="004439A4" w:rsidP="003934E1">
            <w:pPr>
              <w:spacing w:line="360" w:lineRule="auto"/>
              <w:rPr>
                <w:rFonts w:ascii="Arial Narrow" w:hAnsi="Arial Narrow" w:cs="Calibri"/>
              </w:rPr>
            </w:pPr>
            <w:r w:rsidRPr="003934E1">
              <w:rPr>
                <w:rFonts w:ascii="Arial Narrow" w:hAnsi="Arial Narrow" w:cs="Calibri"/>
              </w:rPr>
              <w:t>Erf 142; Waterford</w:t>
            </w:r>
          </w:p>
        </w:tc>
        <w:tc>
          <w:tcPr>
            <w:tcW w:w="646" w:type="pct"/>
            <w:shd w:val="clear" w:color="auto" w:fill="auto"/>
            <w:noWrap/>
            <w:vAlign w:val="bottom"/>
            <w:hideMark/>
          </w:tcPr>
          <w:p w:rsidR="004439A4" w:rsidRPr="003934E1" w:rsidRDefault="004439A4" w:rsidP="003934E1">
            <w:pPr>
              <w:spacing w:line="360" w:lineRule="auto"/>
              <w:jc w:val="center"/>
              <w:rPr>
                <w:rFonts w:ascii="Arial Narrow" w:hAnsi="Arial Narrow" w:cs="Calibri"/>
              </w:rPr>
            </w:pPr>
            <w:r w:rsidRPr="003934E1">
              <w:rPr>
                <w:rFonts w:ascii="Arial Narrow" w:hAnsi="Arial Narrow" w:cs="Calibri"/>
              </w:rPr>
              <w:t>Jansenville</w:t>
            </w:r>
          </w:p>
        </w:tc>
        <w:tc>
          <w:tcPr>
            <w:tcW w:w="657" w:type="pct"/>
            <w:shd w:val="clear" w:color="auto" w:fill="auto"/>
            <w:noWrap/>
            <w:vAlign w:val="bottom"/>
            <w:hideMark/>
          </w:tcPr>
          <w:p w:rsidR="004439A4" w:rsidRPr="003934E1" w:rsidRDefault="004439A4" w:rsidP="003934E1">
            <w:pPr>
              <w:spacing w:line="360" w:lineRule="auto"/>
              <w:jc w:val="right"/>
              <w:rPr>
                <w:rFonts w:ascii="Arial Narrow" w:hAnsi="Arial Narrow" w:cs="Calibri"/>
              </w:rPr>
            </w:pPr>
            <w:r w:rsidRPr="003934E1">
              <w:rPr>
                <w:rFonts w:ascii="Arial Narrow" w:hAnsi="Arial Narrow" w:cs="Calibri"/>
              </w:rPr>
              <w:t>1311.1482</w:t>
            </w:r>
          </w:p>
        </w:tc>
        <w:tc>
          <w:tcPr>
            <w:tcW w:w="1452" w:type="pct"/>
            <w:shd w:val="clear" w:color="auto" w:fill="auto"/>
            <w:noWrap/>
          </w:tcPr>
          <w:p w:rsidR="004439A4" w:rsidRPr="003934E1" w:rsidRDefault="004439A4" w:rsidP="003934E1">
            <w:pPr>
              <w:spacing w:line="360" w:lineRule="auto"/>
              <w:rPr>
                <w:rFonts w:ascii="Arial Narrow" w:hAnsi="Arial Narrow" w:cs="Arial"/>
              </w:rPr>
            </w:pPr>
            <w:r w:rsidRPr="003934E1">
              <w:rPr>
                <w:rFonts w:ascii="Arial Narrow" w:hAnsi="Arial Narrow" w:cs="Arial"/>
              </w:rPr>
              <w:t>R35 000 (Vat Incl.) p.a.</w:t>
            </w:r>
          </w:p>
        </w:tc>
      </w:tr>
    </w:tbl>
    <w:p w:rsidR="00D42AF0" w:rsidRPr="003934E1" w:rsidRDefault="00D42AF0" w:rsidP="003934E1">
      <w:pPr>
        <w:spacing w:line="360" w:lineRule="auto"/>
        <w:jc w:val="both"/>
        <w:rPr>
          <w:rFonts w:ascii="Arial Narrow" w:hAnsi="Arial Narrow"/>
          <w:lang w:val="af-ZA" w:eastAsia="en-ZA"/>
        </w:rPr>
      </w:pPr>
    </w:p>
    <w:p w:rsidR="003E188F" w:rsidRPr="003934E1" w:rsidRDefault="003E188F" w:rsidP="003934E1">
      <w:pPr>
        <w:spacing w:line="360" w:lineRule="auto"/>
        <w:jc w:val="both"/>
        <w:rPr>
          <w:rFonts w:ascii="Arial Narrow" w:hAnsi="Arial Narrow"/>
          <w:lang w:val="af-ZA" w:eastAsia="en-ZA"/>
        </w:rPr>
      </w:pPr>
    </w:p>
    <w:p w:rsidR="004B26B7" w:rsidRPr="003934E1" w:rsidRDefault="00D70341" w:rsidP="003934E1">
      <w:pPr>
        <w:spacing w:line="360" w:lineRule="auto"/>
        <w:jc w:val="center"/>
        <w:rPr>
          <w:rFonts w:ascii="Arial Narrow" w:hAnsi="Arial Narrow"/>
          <w:b/>
          <w:lang w:val="af-ZA" w:eastAsia="en-ZA"/>
        </w:rPr>
      </w:pPr>
      <w:r w:rsidRPr="003934E1">
        <w:rPr>
          <w:rFonts w:ascii="Arial Narrow" w:hAnsi="Arial Narrow"/>
          <w:b/>
          <w:lang w:val="af-ZA" w:eastAsia="en-ZA"/>
        </w:rPr>
        <w:t>---ooOoo---</w:t>
      </w:r>
    </w:p>
    <w:sectPr w:rsidR="004B26B7" w:rsidRPr="003934E1" w:rsidSect="002F6488">
      <w:footerReference w:type="default" r:id="rId11"/>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331" w:rsidRDefault="007C4331" w:rsidP="004F1BDF">
      <w:r>
        <w:separator/>
      </w:r>
    </w:p>
  </w:endnote>
  <w:endnote w:type="continuationSeparator" w:id="0">
    <w:p w:rsidR="007C4331" w:rsidRDefault="007C4331" w:rsidP="004F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6B7" w:rsidRPr="00C37A66" w:rsidRDefault="004B26B7" w:rsidP="00413812">
    <w:pPr>
      <w:pStyle w:val="Heading2"/>
      <w:tabs>
        <w:tab w:val="center" w:pos="4513"/>
        <w:tab w:val="left" w:pos="6290"/>
        <w:tab w:val="right" w:pos="9027"/>
      </w:tabs>
      <w:spacing w:line="360" w:lineRule="auto"/>
      <w:rPr>
        <w:rFonts w:ascii="Arial Narrow" w:hAnsi="Arial Narrow"/>
        <w:b w:val="0"/>
        <w:sz w:val="16"/>
        <w:szCs w:val="16"/>
      </w:rPr>
    </w:pPr>
    <w:r w:rsidRPr="00C37A66">
      <w:rPr>
        <w:rFonts w:ascii="Arial Narrow" w:hAnsi="Arial Narrow"/>
        <w:b w:val="0"/>
        <w:bCs w:val="0"/>
        <w:sz w:val="16"/>
        <w:szCs w:val="16"/>
      </w:rPr>
      <w:t xml:space="preserve">NATIONAL </w:t>
    </w:r>
    <w:r>
      <w:rPr>
        <w:rFonts w:ascii="Arial Narrow" w:hAnsi="Arial Narrow"/>
        <w:b w:val="0"/>
        <w:bCs w:val="0"/>
        <w:sz w:val="16"/>
        <w:szCs w:val="16"/>
      </w:rPr>
      <w:t>ASSEMBLY</w:t>
    </w:r>
    <w:r w:rsidRPr="00C37A66">
      <w:rPr>
        <w:rFonts w:ascii="Arial Narrow" w:hAnsi="Arial Narrow"/>
        <w:b w:val="0"/>
        <w:sz w:val="16"/>
        <w:szCs w:val="16"/>
      </w:rPr>
      <w:tab/>
      <w:t>QUESTION NO.</w:t>
    </w:r>
    <w:r w:rsidR="00376DA7">
      <w:rPr>
        <w:rFonts w:ascii="Arial Narrow" w:hAnsi="Arial Narrow"/>
        <w:b w:val="0"/>
        <w:sz w:val="16"/>
        <w:szCs w:val="16"/>
      </w:rPr>
      <w:t xml:space="preserve"> 1714</w:t>
    </w:r>
    <w:r w:rsidR="00413812">
      <w:rPr>
        <w:rFonts w:ascii="Arial Narrow" w:hAnsi="Arial Narrow"/>
        <w:b w:val="0"/>
        <w:sz w:val="16"/>
        <w:szCs w:val="16"/>
      </w:rPr>
      <w:tab/>
    </w:r>
    <w:r w:rsidR="00413812">
      <w:rPr>
        <w:rFonts w:ascii="Arial Narrow" w:hAnsi="Arial Narrow"/>
        <w:b w:val="0"/>
        <w:sz w:val="16"/>
        <w:szCs w:val="16"/>
      </w:rPr>
      <w:tab/>
    </w:r>
    <w:r w:rsidR="00DA041A">
      <w:rPr>
        <w:rFonts w:ascii="Arial Narrow" w:eastAsia="Calibri" w:hAnsi="Arial Narrow"/>
        <w:b w:val="0"/>
        <w:bCs w:val="0"/>
        <w:sz w:val="16"/>
        <w:szCs w:val="16"/>
        <w:lang w:val="en-ZA"/>
      </w:rPr>
      <w:t>NW1</w:t>
    </w:r>
    <w:r w:rsidR="00376DA7">
      <w:rPr>
        <w:rFonts w:ascii="Arial Narrow" w:eastAsia="Calibri" w:hAnsi="Arial Narrow"/>
        <w:b w:val="0"/>
        <w:bCs w:val="0"/>
        <w:sz w:val="16"/>
        <w:szCs w:val="16"/>
        <w:lang w:val="en-ZA"/>
      </w:rPr>
      <w:t>865</w:t>
    </w:r>
    <w:r w:rsidRPr="00722FDD">
      <w:rPr>
        <w:rFonts w:ascii="Arial Narrow" w:eastAsia="Calibri" w:hAnsi="Arial Narrow"/>
        <w:b w:val="0"/>
        <w:bCs w:val="0"/>
        <w:sz w:val="16"/>
        <w:szCs w:val="16"/>
        <w:lang w:val="en-ZA"/>
      </w:rPr>
      <w:t>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331" w:rsidRDefault="007C4331" w:rsidP="004F1BDF">
      <w:r>
        <w:separator/>
      </w:r>
    </w:p>
  </w:footnote>
  <w:footnote w:type="continuationSeparator" w:id="0">
    <w:p w:rsidR="007C4331" w:rsidRDefault="007C4331" w:rsidP="004F1BD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B64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72158"/>
    <w:multiLevelType w:val="hybridMultilevel"/>
    <w:tmpl w:val="B0043E82"/>
    <w:lvl w:ilvl="0" w:tplc="717C254C">
      <w:start w:val="1"/>
      <w:numFmt w:val="bullet"/>
      <w:lvlText w:val=""/>
      <w:lvlJc w:val="left"/>
      <w:pPr>
        <w:tabs>
          <w:tab w:val="num" w:pos="720"/>
        </w:tabs>
        <w:ind w:left="720" w:hanging="360"/>
      </w:pPr>
      <w:rPr>
        <w:rFonts w:ascii="Wingdings" w:hAnsi="Wingdings" w:hint="default"/>
      </w:rPr>
    </w:lvl>
    <w:lvl w:ilvl="1" w:tplc="497A4654" w:tentative="1">
      <w:start w:val="1"/>
      <w:numFmt w:val="bullet"/>
      <w:lvlText w:val=""/>
      <w:lvlJc w:val="left"/>
      <w:pPr>
        <w:tabs>
          <w:tab w:val="num" w:pos="1440"/>
        </w:tabs>
        <w:ind w:left="1440" w:hanging="360"/>
      </w:pPr>
      <w:rPr>
        <w:rFonts w:ascii="Wingdings" w:hAnsi="Wingdings" w:hint="default"/>
      </w:rPr>
    </w:lvl>
    <w:lvl w:ilvl="2" w:tplc="5E02F6E6" w:tentative="1">
      <w:start w:val="1"/>
      <w:numFmt w:val="bullet"/>
      <w:lvlText w:val=""/>
      <w:lvlJc w:val="left"/>
      <w:pPr>
        <w:tabs>
          <w:tab w:val="num" w:pos="2160"/>
        </w:tabs>
        <w:ind w:left="2160" w:hanging="360"/>
      </w:pPr>
      <w:rPr>
        <w:rFonts w:ascii="Wingdings" w:hAnsi="Wingdings" w:hint="default"/>
      </w:rPr>
    </w:lvl>
    <w:lvl w:ilvl="3" w:tplc="9968A810" w:tentative="1">
      <w:start w:val="1"/>
      <w:numFmt w:val="bullet"/>
      <w:lvlText w:val=""/>
      <w:lvlJc w:val="left"/>
      <w:pPr>
        <w:tabs>
          <w:tab w:val="num" w:pos="2880"/>
        </w:tabs>
        <w:ind w:left="2880" w:hanging="360"/>
      </w:pPr>
      <w:rPr>
        <w:rFonts w:ascii="Wingdings" w:hAnsi="Wingdings" w:hint="default"/>
      </w:rPr>
    </w:lvl>
    <w:lvl w:ilvl="4" w:tplc="F4AE4D68" w:tentative="1">
      <w:start w:val="1"/>
      <w:numFmt w:val="bullet"/>
      <w:lvlText w:val=""/>
      <w:lvlJc w:val="left"/>
      <w:pPr>
        <w:tabs>
          <w:tab w:val="num" w:pos="3600"/>
        </w:tabs>
        <w:ind w:left="3600" w:hanging="360"/>
      </w:pPr>
      <w:rPr>
        <w:rFonts w:ascii="Wingdings" w:hAnsi="Wingdings" w:hint="default"/>
      </w:rPr>
    </w:lvl>
    <w:lvl w:ilvl="5" w:tplc="FD62363E" w:tentative="1">
      <w:start w:val="1"/>
      <w:numFmt w:val="bullet"/>
      <w:lvlText w:val=""/>
      <w:lvlJc w:val="left"/>
      <w:pPr>
        <w:tabs>
          <w:tab w:val="num" w:pos="4320"/>
        </w:tabs>
        <w:ind w:left="4320" w:hanging="360"/>
      </w:pPr>
      <w:rPr>
        <w:rFonts w:ascii="Wingdings" w:hAnsi="Wingdings" w:hint="default"/>
      </w:rPr>
    </w:lvl>
    <w:lvl w:ilvl="6" w:tplc="75BC2964" w:tentative="1">
      <w:start w:val="1"/>
      <w:numFmt w:val="bullet"/>
      <w:lvlText w:val=""/>
      <w:lvlJc w:val="left"/>
      <w:pPr>
        <w:tabs>
          <w:tab w:val="num" w:pos="5040"/>
        </w:tabs>
        <w:ind w:left="5040" w:hanging="360"/>
      </w:pPr>
      <w:rPr>
        <w:rFonts w:ascii="Wingdings" w:hAnsi="Wingdings" w:hint="default"/>
      </w:rPr>
    </w:lvl>
    <w:lvl w:ilvl="7" w:tplc="260C0776" w:tentative="1">
      <w:start w:val="1"/>
      <w:numFmt w:val="bullet"/>
      <w:lvlText w:val=""/>
      <w:lvlJc w:val="left"/>
      <w:pPr>
        <w:tabs>
          <w:tab w:val="num" w:pos="5760"/>
        </w:tabs>
        <w:ind w:left="5760" w:hanging="360"/>
      </w:pPr>
      <w:rPr>
        <w:rFonts w:ascii="Wingdings" w:hAnsi="Wingdings" w:hint="default"/>
      </w:rPr>
    </w:lvl>
    <w:lvl w:ilvl="8" w:tplc="AC70F71A" w:tentative="1">
      <w:start w:val="1"/>
      <w:numFmt w:val="bullet"/>
      <w:lvlText w:val=""/>
      <w:lvlJc w:val="left"/>
      <w:pPr>
        <w:tabs>
          <w:tab w:val="num" w:pos="6480"/>
        </w:tabs>
        <w:ind w:left="6480" w:hanging="360"/>
      </w:pPr>
      <w:rPr>
        <w:rFonts w:ascii="Wingdings" w:hAnsi="Wingdings" w:hint="default"/>
      </w:rPr>
    </w:lvl>
  </w:abstractNum>
  <w:abstractNum w:abstractNumId="3">
    <w:nsid w:val="052346DF"/>
    <w:multiLevelType w:val="hybridMultilevel"/>
    <w:tmpl w:val="4832074E"/>
    <w:lvl w:ilvl="0" w:tplc="E9C253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0BF86B4A"/>
    <w:multiLevelType w:val="hybridMultilevel"/>
    <w:tmpl w:val="AE405A18"/>
    <w:lvl w:ilvl="0" w:tplc="E0DCEC1A">
      <w:start w:val="1"/>
      <w:numFmt w:val="bullet"/>
      <w:lvlText w:val=""/>
      <w:lvlJc w:val="left"/>
      <w:pPr>
        <w:tabs>
          <w:tab w:val="num" w:pos="720"/>
        </w:tabs>
        <w:ind w:left="720" w:hanging="360"/>
      </w:pPr>
      <w:rPr>
        <w:rFonts w:ascii="Wingdings" w:hAnsi="Wingdings" w:hint="default"/>
      </w:rPr>
    </w:lvl>
    <w:lvl w:ilvl="1" w:tplc="2146EB84" w:tentative="1">
      <w:start w:val="1"/>
      <w:numFmt w:val="bullet"/>
      <w:lvlText w:val=""/>
      <w:lvlJc w:val="left"/>
      <w:pPr>
        <w:tabs>
          <w:tab w:val="num" w:pos="1440"/>
        </w:tabs>
        <w:ind w:left="1440" w:hanging="360"/>
      </w:pPr>
      <w:rPr>
        <w:rFonts w:ascii="Wingdings" w:hAnsi="Wingdings" w:hint="default"/>
      </w:rPr>
    </w:lvl>
    <w:lvl w:ilvl="2" w:tplc="E88CE8FA" w:tentative="1">
      <w:start w:val="1"/>
      <w:numFmt w:val="bullet"/>
      <w:lvlText w:val=""/>
      <w:lvlJc w:val="left"/>
      <w:pPr>
        <w:tabs>
          <w:tab w:val="num" w:pos="2160"/>
        </w:tabs>
        <w:ind w:left="2160" w:hanging="360"/>
      </w:pPr>
      <w:rPr>
        <w:rFonts w:ascii="Wingdings" w:hAnsi="Wingdings" w:hint="default"/>
      </w:rPr>
    </w:lvl>
    <w:lvl w:ilvl="3" w:tplc="5A4EE60A" w:tentative="1">
      <w:start w:val="1"/>
      <w:numFmt w:val="bullet"/>
      <w:lvlText w:val=""/>
      <w:lvlJc w:val="left"/>
      <w:pPr>
        <w:tabs>
          <w:tab w:val="num" w:pos="2880"/>
        </w:tabs>
        <w:ind w:left="2880" w:hanging="360"/>
      </w:pPr>
      <w:rPr>
        <w:rFonts w:ascii="Wingdings" w:hAnsi="Wingdings" w:hint="default"/>
      </w:rPr>
    </w:lvl>
    <w:lvl w:ilvl="4" w:tplc="9A205BE6" w:tentative="1">
      <w:start w:val="1"/>
      <w:numFmt w:val="bullet"/>
      <w:lvlText w:val=""/>
      <w:lvlJc w:val="left"/>
      <w:pPr>
        <w:tabs>
          <w:tab w:val="num" w:pos="3600"/>
        </w:tabs>
        <w:ind w:left="3600" w:hanging="360"/>
      </w:pPr>
      <w:rPr>
        <w:rFonts w:ascii="Wingdings" w:hAnsi="Wingdings" w:hint="default"/>
      </w:rPr>
    </w:lvl>
    <w:lvl w:ilvl="5" w:tplc="FD007E84" w:tentative="1">
      <w:start w:val="1"/>
      <w:numFmt w:val="bullet"/>
      <w:lvlText w:val=""/>
      <w:lvlJc w:val="left"/>
      <w:pPr>
        <w:tabs>
          <w:tab w:val="num" w:pos="4320"/>
        </w:tabs>
        <w:ind w:left="4320" w:hanging="360"/>
      </w:pPr>
      <w:rPr>
        <w:rFonts w:ascii="Wingdings" w:hAnsi="Wingdings" w:hint="default"/>
      </w:rPr>
    </w:lvl>
    <w:lvl w:ilvl="6" w:tplc="2752FB62" w:tentative="1">
      <w:start w:val="1"/>
      <w:numFmt w:val="bullet"/>
      <w:lvlText w:val=""/>
      <w:lvlJc w:val="left"/>
      <w:pPr>
        <w:tabs>
          <w:tab w:val="num" w:pos="5040"/>
        </w:tabs>
        <w:ind w:left="5040" w:hanging="360"/>
      </w:pPr>
      <w:rPr>
        <w:rFonts w:ascii="Wingdings" w:hAnsi="Wingdings" w:hint="default"/>
      </w:rPr>
    </w:lvl>
    <w:lvl w:ilvl="7" w:tplc="65AE592A" w:tentative="1">
      <w:start w:val="1"/>
      <w:numFmt w:val="bullet"/>
      <w:lvlText w:val=""/>
      <w:lvlJc w:val="left"/>
      <w:pPr>
        <w:tabs>
          <w:tab w:val="num" w:pos="5760"/>
        </w:tabs>
        <w:ind w:left="5760" w:hanging="360"/>
      </w:pPr>
      <w:rPr>
        <w:rFonts w:ascii="Wingdings" w:hAnsi="Wingdings" w:hint="default"/>
      </w:rPr>
    </w:lvl>
    <w:lvl w:ilvl="8" w:tplc="25FC91F6" w:tentative="1">
      <w:start w:val="1"/>
      <w:numFmt w:val="bullet"/>
      <w:lvlText w:val=""/>
      <w:lvlJc w:val="left"/>
      <w:pPr>
        <w:tabs>
          <w:tab w:val="num" w:pos="6480"/>
        </w:tabs>
        <w:ind w:left="6480" w:hanging="360"/>
      </w:pPr>
      <w:rPr>
        <w:rFonts w:ascii="Wingdings" w:hAnsi="Wingdings" w:hint="default"/>
      </w:rPr>
    </w:lvl>
  </w:abstractNum>
  <w:abstractNum w:abstractNumId="8">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72A63BD"/>
    <w:multiLevelType w:val="hybridMultilevel"/>
    <w:tmpl w:val="A3CE99C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11">
    <w:nsid w:val="1D6136F5"/>
    <w:multiLevelType w:val="hybridMultilevel"/>
    <w:tmpl w:val="0548F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3744A"/>
    <w:multiLevelType w:val="hybridMultilevel"/>
    <w:tmpl w:val="A8289482"/>
    <w:lvl w:ilvl="0" w:tplc="D7767040">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2FBF6725"/>
    <w:multiLevelType w:val="hybridMultilevel"/>
    <w:tmpl w:val="77E28CCA"/>
    <w:lvl w:ilvl="0" w:tplc="97A4E004">
      <w:start w:val="1"/>
      <w:numFmt w:val="bullet"/>
      <w:lvlText w:val=""/>
      <w:lvlJc w:val="left"/>
      <w:pPr>
        <w:tabs>
          <w:tab w:val="num" w:pos="720"/>
        </w:tabs>
        <w:ind w:left="720" w:hanging="360"/>
      </w:pPr>
      <w:rPr>
        <w:rFonts w:ascii="Wingdings" w:hAnsi="Wingdings" w:hint="default"/>
      </w:rPr>
    </w:lvl>
    <w:lvl w:ilvl="1" w:tplc="881E6E66" w:tentative="1">
      <w:start w:val="1"/>
      <w:numFmt w:val="bullet"/>
      <w:lvlText w:val=""/>
      <w:lvlJc w:val="left"/>
      <w:pPr>
        <w:tabs>
          <w:tab w:val="num" w:pos="1440"/>
        </w:tabs>
        <w:ind w:left="1440" w:hanging="360"/>
      </w:pPr>
      <w:rPr>
        <w:rFonts w:ascii="Wingdings" w:hAnsi="Wingdings" w:hint="default"/>
      </w:rPr>
    </w:lvl>
    <w:lvl w:ilvl="2" w:tplc="E07C7BF2" w:tentative="1">
      <w:start w:val="1"/>
      <w:numFmt w:val="bullet"/>
      <w:lvlText w:val=""/>
      <w:lvlJc w:val="left"/>
      <w:pPr>
        <w:tabs>
          <w:tab w:val="num" w:pos="2160"/>
        </w:tabs>
        <w:ind w:left="2160" w:hanging="360"/>
      </w:pPr>
      <w:rPr>
        <w:rFonts w:ascii="Wingdings" w:hAnsi="Wingdings" w:hint="default"/>
      </w:rPr>
    </w:lvl>
    <w:lvl w:ilvl="3" w:tplc="5E7404A0" w:tentative="1">
      <w:start w:val="1"/>
      <w:numFmt w:val="bullet"/>
      <w:lvlText w:val=""/>
      <w:lvlJc w:val="left"/>
      <w:pPr>
        <w:tabs>
          <w:tab w:val="num" w:pos="2880"/>
        </w:tabs>
        <w:ind w:left="2880" w:hanging="360"/>
      </w:pPr>
      <w:rPr>
        <w:rFonts w:ascii="Wingdings" w:hAnsi="Wingdings" w:hint="default"/>
      </w:rPr>
    </w:lvl>
    <w:lvl w:ilvl="4" w:tplc="C86681DA" w:tentative="1">
      <w:start w:val="1"/>
      <w:numFmt w:val="bullet"/>
      <w:lvlText w:val=""/>
      <w:lvlJc w:val="left"/>
      <w:pPr>
        <w:tabs>
          <w:tab w:val="num" w:pos="3600"/>
        </w:tabs>
        <w:ind w:left="3600" w:hanging="360"/>
      </w:pPr>
      <w:rPr>
        <w:rFonts w:ascii="Wingdings" w:hAnsi="Wingdings" w:hint="default"/>
      </w:rPr>
    </w:lvl>
    <w:lvl w:ilvl="5" w:tplc="1B7472F0" w:tentative="1">
      <w:start w:val="1"/>
      <w:numFmt w:val="bullet"/>
      <w:lvlText w:val=""/>
      <w:lvlJc w:val="left"/>
      <w:pPr>
        <w:tabs>
          <w:tab w:val="num" w:pos="4320"/>
        </w:tabs>
        <w:ind w:left="4320" w:hanging="360"/>
      </w:pPr>
      <w:rPr>
        <w:rFonts w:ascii="Wingdings" w:hAnsi="Wingdings" w:hint="default"/>
      </w:rPr>
    </w:lvl>
    <w:lvl w:ilvl="6" w:tplc="E0AA8E38" w:tentative="1">
      <w:start w:val="1"/>
      <w:numFmt w:val="bullet"/>
      <w:lvlText w:val=""/>
      <w:lvlJc w:val="left"/>
      <w:pPr>
        <w:tabs>
          <w:tab w:val="num" w:pos="5040"/>
        </w:tabs>
        <w:ind w:left="5040" w:hanging="360"/>
      </w:pPr>
      <w:rPr>
        <w:rFonts w:ascii="Wingdings" w:hAnsi="Wingdings" w:hint="default"/>
      </w:rPr>
    </w:lvl>
    <w:lvl w:ilvl="7" w:tplc="97CC062A" w:tentative="1">
      <w:start w:val="1"/>
      <w:numFmt w:val="bullet"/>
      <w:lvlText w:val=""/>
      <w:lvlJc w:val="left"/>
      <w:pPr>
        <w:tabs>
          <w:tab w:val="num" w:pos="5760"/>
        </w:tabs>
        <w:ind w:left="5760" w:hanging="360"/>
      </w:pPr>
      <w:rPr>
        <w:rFonts w:ascii="Wingdings" w:hAnsi="Wingdings" w:hint="default"/>
      </w:rPr>
    </w:lvl>
    <w:lvl w:ilvl="8" w:tplc="F7D447F2" w:tentative="1">
      <w:start w:val="1"/>
      <w:numFmt w:val="bullet"/>
      <w:lvlText w:val=""/>
      <w:lvlJc w:val="left"/>
      <w:pPr>
        <w:tabs>
          <w:tab w:val="num" w:pos="6480"/>
        </w:tabs>
        <w:ind w:left="6480" w:hanging="360"/>
      </w:pPr>
      <w:rPr>
        <w:rFonts w:ascii="Wingdings" w:hAnsi="Wingdings" w:hint="default"/>
      </w:rPr>
    </w:lvl>
  </w:abstractNum>
  <w:abstractNum w:abstractNumId="19">
    <w:nsid w:val="32297D59"/>
    <w:multiLevelType w:val="hybridMultilevel"/>
    <w:tmpl w:val="394C7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335C1957"/>
    <w:multiLevelType w:val="hybridMultilevel"/>
    <w:tmpl w:val="AC76C5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39E41CDA"/>
    <w:multiLevelType w:val="hybridMultilevel"/>
    <w:tmpl w:val="021EA5DC"/>
    <w:lvl w:ilvl="0" w:tplc="5AD29FF2">
      <w:start w:val="1"/>
      <w:numFmt w:val="bullet"/>
      <w:lvlText w:val="•"/>
      <w:lvlJc w:val="left"/>
      <w:pPr>
        <w:tabs>
          <w:tab w:val="num" w:pos="720"/>
        </w:tabs>
        <w:ind w:left="720" w:hanging="360"/>
      </w:pPr>
      <w:rPr>
        <w:rFonts w:ascii="Arial" w:hAnsi="Arial" w:hint="default"/>
      </w:rPr>
    </w:lvl>
    <w:lvl w:ilvl="1" w:tplc="B6961DB2" w:tentative="1">
      <w:start w:val="1"/>
      <w:numFmt w:val="bullet"/>
      <w:lvlText w:val="•"/>
      <w:lvlJc w:val="left"/>
      <w:pPr>
        <w:tabs>
          <w:tab w:val="num" w:pos="1440"/>
        </w:tabs>
        <w:ind w:left="1440" w:hanging="360"/>
      </w:pPr>
      <w:rPr>
        <w:rFonts w:ascii="Arial" w:hAnsi="Arial" w:hint="default"/>
      </w:rPr>
    </w:lvl>
    <w:lvl w:ilvl="2" w:tplc="AE86E33C" w:tentative="1">
      <w:start w:val="1"/>
      <w:numFmt w:val="bullet"/>
      <w:lvlText w:val="•"/>
      <w:lvlJc w:val="left"/>
      <w:pPr>
        <w:tabs>
          <w:tab w:val="num" w:pos="2160"/>
        </w:tabs>
        <w:ind w:left="2160" w:hanging="360"/>
      </w:pPr>
      <w:rPr>
        <w:rFonts w:ascii="Arial" w:hAnsi="Arial" w:hint="default"/>
      </w:rPr>
    </w:lvl>
    <w:lvl w:ilvl="3" w:tplc="32881D16" w:tentative="1">
      <w:start w:val="1"/>
      <w:numFmt w:val="bullet"/>
      <w:lvlText w:val="•"/>
      <w:lvlJc w:val="left"/>
      <w:pPr>
        <w:tabs>
          <w:tab w:val="num" w:pos="2880"/>
        </w:tabs>
        <w:ind w:left="2880" w:hanging="360"/>
      </w:pPr>
      <w:rPr>
        <w:rFonts w:ascii="Arial" w:hAnsi="Arial" w:hint="default"/>
      </w:rPr>
    </w:lvl>
    <w:lvl w:ilvl="4" w:tplc="21FC085A" w:tentative="1">
      <w:start w:val="1"/>
      <w:numFmt w:val="bullet"/>
      <w:lvlText w:val="•"/>
      <w:lvlJc w:val="left"/>
      <w:pPr>
        <w:tabs>
          <w:tab w:val="num" w:pos="3600"/>
        </w:tabs>
        <w:ind w:left="3600" w:hanging="360"/>
      </w:pPr>
      <w:rPr>
        <w:rFonts w:ascii="Arial" w:hAnsi="Arial" w:hint="default"/>
      </w:rPr>
    </w:lvl>
    <w:lvl w:ilvl="5" w:tplc="E1A0335A" w:tentative="1">
      <w:start w:val="1"/>
      <w:numFmt w:val="bullet"/>
      <w:lvlText w:val="•"/>
      <w:lvlJc w:val="left"/>
      <w:pPr>
        <w:tabs>
          <w:tab w:val="num" w:pos="4320"/>
        </w:tabs>
        <w:ind w:left="4320" w:hanging="360"/>
      </w:pPr>
      <w:rPr>
        <w:rFonts w:ascii="Arial" w:hAnsi="Arial" w:hint="default"/>
      </w:rPr>
    </w:lvl>
    <w:lvl w:ilvl="6" w:tplc="762836CA" w:tentative="1">
      <w:start w:val="1"/>
      <w:numFmt w:val="bullet"/>
      <w:lvlText w:val="•"/>
      <w:lvlJc w:val="left"/>
      <w:pPr>
        <w:tabs>
          <w:tab w:val="num" w:pos="5040"/>
        </w:tabs>
        <w:ind w:left="5040" w:hanging="360"/>
      </w:pPr>
      <w:rPr>
        <w:rFonts w:ascii="Arial" w:hAnsi="Arial" w:hint="default"/>
      </w:rPr>
    </w:lvl>
    <w:lvl w:ilvl="7" w:tplc="66F07BAA" w:tentative="1">
      <w:start w:val="1"/>
      <w:numFmt w:val="bullet"/>
      <w:lvlText w:val="•"/>
      <w:lvlJc w:val="left"/>
      <w:pPr>
        <w:tabs>
          <w:tab w:val="num" w:pos="5760"/>
        </w:tabs>
        <w:ind w:left="5760" w:hanging="360"/>
      </w:pPr>
      <w:rPr>
        <w:rFonts w:ascii="Arial" w:hAnsi="Arial" w:hint="default"/>
      </w:rPr>
    </w:lvl>
    <w:lvl w:ilvl="8" w:tplc="9080FB26" w:tentative="1">
      <w:start w:val="1"/>
      <w:numFmt w:val="bullet"/>
      <w:lvlText w:val="•"/>
      <w:lvlJc w:val="left"/>
      <w:pPr>
        <w:tabs>
          <w:tab w:val="num" w:pos="6480"/>
        </w:tabs>
        <w:ind w:left="6480" w:hanging="360"/>
      </w:pPr>
      <w:rPr>
        <w:rFonts w:ascii="Arial" w:hAnsi="Arial" w:hint="default"/>
      </w:rPr>
    </w:lvl>
  </w:abstractNum>
  <w:abstractNum w:abstractNumId="26">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40925173"/>
    <w:multiLevelType w:val="hybridMultilevel"/>
    <w:tmpl w:val="CAD03BF0"/>
    <w:lvl w:ilvl="0" w:tplc="CE1823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45FE652A"/>
    <w:multiLevelType w:val="hybridMultilevel"/>
    <w:tmpl w:val="9274F58A"/>
    <w:lvl w:ilvl="0" w:tplc="74AE9956">
      <w:start w:val="1"/>
      <w:numFmt w:val="bullet"/>
      <w:lvlText w:val=""/>
      <w:lvlJc w:val="left"/>
      <w:pPr>
        <w:tabs>
          <w:tab w:val="num" w:pos="720"/>
        </w:tabs>
        <w:ind w:left="720" w:hanging="360"/>
      </w:pPr>
      <w:rPr>
        <w:rFonts w:ascii="Wingdings" w:hAnsi="Wingdings" w:hint="default"/>
      </w:rPr>
    </w:lvl>
    <w:lvl w:ilvl="1" w:tplc="FADC6C08" w:tentative="1">
      <w:start w:val="1"/>
      <w:numFmt w:val="bullet"/>
      <w:lvlText w:val=""/>
      <w:lvlJc w:val="left"/>
      <w:pPr>
        <w:tabs>
          <w:tab w:val="num" w:pos="1440"/>
        </w:tabs>
        <w:ind w:left="1440" w:hanging="360"/>
      </w:pPr>
      <w:rPr>
        <w:rFonts w:ascii="Wingdings" w:hAnsi="Wingdings" w:hint="default"/>
      </w:rPr>
    </w:lvl>
    <w:lvl w:ilvl="2" w:tplc="EAD0CFA4" w:tentative="1">
      <w:start w:val="1"/>
      <w:numFmt w:val="bullet"/>
      <w:lvlText w:val=""/>
      <w:lvlJc w:val="left"/>
      <w:pPr>
        <w:tabs>
          <w:tab w:val="num" w:pos="2160"/>
        </w:tabs>
        <w:ind w:left="2160" w:hanging="360"/>
      </w:pPr>
      <w:rPr>
        <w:rFonts w:ascii="Wingdings" w:hAnsi="Wingdings" w:hint="default"/>
      </w:rPr>
    </w:lvl>
    <w:lvl w:ilvl="3" w:tplc="561AA5E0" w:tentative="1">
      <w:start w:val="1"/>
      <w:numFmt w:val="bullet"/>
      <w:lvlText w:val=""/>
      <w:lvlJc w:val="left"/>
      <w:pPr>
        <w:tabs>
          <w:tab w:val="num" w:pos="2880"/>
        </w:tabs>
        <w:ind w:left="2880" w:hanging="360"/>
      </w:pPr>
      <w:rPr>
        <w:rFonts w:ascii="Wingdings" w:hAnsi="Wingdings" w:hint="default"/>
      </w:rPr>
    </w:lvl>
    <w:lvl w:ilvl="4" w:tplc="EA987CD6" w:tentative="1">
      <w:start w:val="1"/>
      <w:numFmt w:val="bullet"/>
      <w:lvlText w:val=""/>
      <w:lvlJc w:val="left"/>
      <w:pPr>
        <w:tabs>
          <w:tab w:val="num" w:pos="3600"/>
        </w:tabs>
        <w:ind w:left="3600" w:hanging="360"/>
      </w:pPr>
      <w:rPr>
        <w:rFonts w:ascii="Wingdings" w:hAnsi="Wingdings" w:hint="default"/>
      </w:rPr>
    </w:lvl>
    <w:lvl w:ilvl="5" w:tplc="8FA08720" w:tentative="1">
      <w:start w:val="1"/>
      <w:numFmt w:val="bullet"/>
      <w:lvlText w:val=""/>
      <w:lvlJc w:val="left"/>
      <w:pPr>
        <w:tabs>
          <w:tab w:val="num" w:pos="4320"/>
        </w:tabs>
        <w:ind w:left="4320" w:hanging="360"/>
      </w:pPr>
      <w:rPr>
        <w:rFonts w:ascii="Wingdings" w:hAnsi="Wingdings" w:hint="default"/>
      </w:rPr>
    </w:lvl>
    <w:lvl w:ilvl="6" w:tplc="5D3A0676" w:tentative="1">
      <w:start w:val="1"/>
      <w:numFmt w:val="bullet"/>
      <w:lvlText w:val=""/>
      <w:lvlJc w:val="left"/>
      <w:pPr>
        <w:tabs>
          <w:tab w:val="num" w:pos="5040"/>
        </w:tabs>
        <w:ind w:left="5040" w:hanging="360"/>
      </w:pPr>
      <w:rPr>
        <w:rFonts w:ascii="Wingdings" w:hAnsi="Wingdings" w:hint="default"/>
      </w:rPr>
    </w:lvl>
    <w:lvl w:ilvl="7" w:tplc="4DBA5F0C" w:tentative="1">
      <w:start w:val="1"/>
      <w:numFmt w:val="bullet"/>
      <w:lvlText w:val=""/>
      <w:lvlJc w:val="left"/>
      <w:pPr>
        <w:tabs>
          <w:tab w:val="num" w:pos="5760"/>
        </w:tabs>
        <w:ind w:left="5760" w:hanging="360"/>
      </w:pPr>
      <w:rPr>
        <w:rFonts w:ascii="Wingdings" w:hAnsi="Wingdings" w:hint="default"/>
      </w:rPr>
    </w:lvl>
    <w:lvl w:ilvl="8" w:tplc="D962FFBE" w:tentative="1">
      <w:start w:val="1"/>
      <w:numFmt w:val="bullet"/>
      <w:lvlText w:val=""/>
      <w:lvlJc w:val="left"/>
      <w:pPr>
        <w:tabs>
          <w:tab w:val="num" w:pos="6480"/>
        </w:tabs>
        <w:ind w:left="6480" w:hanging="360"/>
      </w:pPr>
      <w:rPr>
        <w:rFonts w:ascii="Wingdings" w:hAnsi="Wingdings" w:hint="default"/>
      </w:rPr>
    </w:lvl>
  </w:abstractNum>
  <w:abstractNum w:abstractNumId="29">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538B455F"/>
    <w:multiLevelType w:val="hybridMultilevel"/>
    <w:tmpl w:val="A1D60890"/>
    <w:lvl w:ilvl="0" w:tplc="3378F3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7B16706"/>
    <w:multiLevelType w:val="hybridMultilevel"/>
    <w:tmpl w:val="5F2A2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E31940"/>
    <w:multiLevelType w:val="hybridMultilevel"/>
    <w:tmpl w:val="8C50726E"/>
    <w:lvl w:ilvl="0" w:tplc="89702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5EBF0553"/>
    <w:multiLevelType w:val="hybridMultilevel"/>
    <w:tmpl w:val="EEC81D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00C6D5A"/>
    <w:multiLevelType w:val="hybridMultilevel"/>
    <w:tmpl w:val="A2949748"/>
    <w:lvl w:ilvl="0" w:tplc="8AE61C3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nsid w:val="60722EC8"/>
    <w:multiLevelType w:val="hybridMultilevel"/>
    <w:tmpl w:val="03041EA6"/>
    <w:lvl w:ilvl="0" w:tplc="A3022438">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8">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9">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A116C79"/>
    <w:multiLevelType w:val="hybridMultilevel"/>
    <w:tmpl w:val="A38CCED6"/>
    <w:lvl w:ilvl="0" w:tplc="2DF4428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6E6D11F2"/>
    <w:multiLevelType w:val="hybridMultilevel"/>
    <w:tmpl w:val="A8289482"/>
    <w:lvl w:ilvl="0" w:tplc="D7767040">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3">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4">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47">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7CDA7B91"/>
    <w:multiLevelType w:val="hybridMultilevel"/>
    <w:tmpl w:val="0FF0DC06"/>
    <w:lvl w:ilvl="0" w:tplc="A73408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9"/>
  </w:num>
  <w:num w:numId="3">
    <w:abstractNumId w:val="49"/>
  </w:num>
  <w:num w:numId="4">
    <w:abstractNumId w:val="1"/>
  </w:num>
  <w:num w:numId="5">
    <w:abstractNumId w:val="41"/>
  </w:num>
  <w:num w:numId="6">
    <w:abstractNumId w:val="8"/>
  </w:num>
  <w:num w:numId="7">
    <w:abstractNumId w:val="10"/>
  </w:num>
  <w:num w:numId="8">
    <w:abstractNumId w:val="47"/>
  </w:num>
  <w:num w:numId="9">
    <w:abstractNumId w:val="21"/>
  </w:num>
  <w:num w:numId="10">
    <w:abstractNumId w:val="43"/>
  </w:num>
  <w:num w:numId="11">
    <w:abstractNumId w:val="15"/>
  </w:num>
  <w:num w:numId="12">
    <w:abstractNumId w:val="44"/>
  </w:num>
  <w:num w:numId="13">
    <w:abstractNumId w:val="24"/>
  </w:num>
  <w:num w:numId="14">
    <w:abstractNumId w:val="26"/>
  </w:num>
  <w:num w:numId="15">
    <w:abstractNumId w:val="20"/>
  </w:num>
  <w:num w:numId="16">
    <w:abstractNumId w:val="32"/>
  </w:num>
  <w:num w:numId="17">
    <w:abstractNumId w:val="4"/>
  </w:num>
  <w:num w:numId="18">
    <w:abstractNumId w:val="45"/>
  </w:num>
  <w:num w:numId="19">
    <w:abstractNumId w:val="46"/>
  </w:num>
  <w:num w:numId="20">
    <w:abstractNumId w:val="14"/>
  </w:num>
  <w:num w:numId="21">
    <w:abstractNumId w:val="17"/>
  </w:num>
  <w:num w:numId="22">
    <w:abstractNumId w:val="29"/>
  </w:num>
  <w:num w:numId="23">
    <w:abstractNumId w:val="13"/>
  </w:num>
  <w:num w:numId="24">
    <w:abstractNumId w:val="0"/>
  </w:num>
  <w:num w:numId="25">
    <w:abstractNumId w:val="5"/>
  </w:num>
  <w:num w:numId="26">
    <w:abstractNumId w:val="16"/>
  </w:num>
  <w:num w:numId="27">
    <w:abstractNumId w:val="23"/>
  </w:num>
  <w:num w:numId="28">
    <w:abstractNumId w:val="6"/>
  </w:num>
  <w:num w:numId="29">
    <w:abstractNumId w:val="38"/>
  </w:num>
  <w:num w:numId="30">
    <w:abstractNumId w:val="27"/>
  </w:num>
  <w:num w:numId="31">
    <w:abstractNumId w:val="33"/>
  </w:num>
  <w:num w:numId="32">
    <w:abstractNumId w:val="30"/>
  </w:num>
  <w:num w:numId="33">
    <w:abstractNumId w:val="22"/>
  </w:num>
  <w:num w:numId="34">
    <w:abstractNumId w:val="7"/>
  </w:num>
  <w:num w:numId="35">
    <w:abstractNumId w:val="25"/>
  </w:num>
  <w:num w:numId="36">
    <w:abstractNumId w:val="18"/>
  </w:num>
  <w:num w:numId="37">
    <w:abstractNumId w:val="31"/>
  </w:num>
  <w:num w:numId="38">
    <w:abstractNumId w:val="19"/>
  </w:num>
  <w:num w:numId="39">
    <w:abstractNumId w:val="2"/>
  </w:num>
  <w:num w:numId="40">
    <w:abstractNumId w:val="28"/>
  </w:num>
  <w:num w:numId="41">
    <w:abstractNumId w:val="9"/>
  </w:num>
  <w:num w:numId="42">
    <w:abstractNumId w:val="34"/>
  </w:num>
  <w:num w:numId="43">
    <w:abstractNumId w:val="37"/>
  </w:num>
  <w:num w:numId="44">
    <w:abstractNumId w:val="11"/>
  </w:num>
  <w:num w:numId="45">
    <w:abstractNumId w:val="48"/>
  </w:num>
  <w:num w:numId="46">
    <w:abstractNumId w:val="35"/>
  </w:num>
  <w:num w:numId="47">
    <w:abstractNumId w:val="12"/>
  </w:num>
  <w:num w:numId="48">
    <w:abstractNumId w:val="40"/>
  </w:num>
  <w:num w:numId="49">
    <w:abstractNumId w:val="3"/>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Q3MjQBQQMDcyNzJR2l4NTi4sz8PJACk1oApSnOuiwAAAA="/>
  </w:docVars>
  <w:rsids>
    <w:rsidRoot w:val="00414594"/>
    <w:rsid w:val="00000273"/>
    <w:rsid w:val="0000083B"/>
    <w:rsid w:val="000010F4"/>
    <w:rsid w:val="00001AB2"/>
    <w:rsid w:val="00016044"/>
    <w:rsid w:val="000204BE"/>
    <w:rsid w:val="0002112C"/>
    <w:rsid w:val="00023FEC"/>
    <w:rsid w:val="0002720E"/>
    <w:rsid w:val="000272DD"/>
    <w:rsid w:val="00027887"/>
    <w:rsid w:val="0003226A"/>
    <w:rsid w:val="00032487"/>
    <w:rsid w:val="00034DA8"/>
    <w:rsid w:val="00050EE0"/>
    <w:rsid w:val="000526B2"/>
    <w:rsid w:val="0005634F"/>
    <w:rsid w:val="000605D8"/>
    <w:rsid w:val="00060E68"/>
    <w:rsid w:val="000612DD"/>
    <w:rsid w:val="00061EE5"/>
    <w:rsid w:val="00064F43"/>
    <w:rsid w:val="00065A34"/>
    <w:rsid w:val="000730EC"/>
    <w:rsid w:val="00073CF6"/>
    <w:rsid w:val="000743DB"/>
    <w:rsid w:val="00077CC6"/>
    <w:rsid w:val="00080800"/>
    <w:rsid w:val="00084E4C"/>
    <w:rsid w:val="0009298A"/>
    <w:rsid w:val="00094587"/>
    <w:rsid w:val="000966CB"/>
    <w:rsid w:val="000979B4"/>
    <w:rsid w:val="00097DED"/>
    <w:rsid w:val="000A0255"/>
    <w:rsid w:val="000A0828"/>
    <w:rsid w:val="000A3D33"/>
    <w:rsid w:val="000B5C1B"/>
    <w:rsid w:val="000C41A4"/>
    <w:rsid w:val="000C4B93"/>
    <w:rsid w:val="000C73A4"/>
    <w:rsid w:val="000D7327"/>
    <w:rsid w:val="000E25DF"/>
    <w:rsid w:val="000E5566"/>
    <w:rsid w:val="000E7226"/>
    <w:rsid w:val="000F0ED7"/>
    <w:rsid w:val="000F1AE4"/>
    <w:rsid w:val="000F5F38"/>
    <w:rsid w:val="00101039"/>
    <w:rsid w:val="00104EEC"/>
    <w:rsid w:val="00107CF9"/>
    <w:rsid w:val="00107D87"/>
    <w:rsid w:val="00121FAA"/>
    <w:rsid w:val="001223BD"/>
    <w:rsid w:val="001226D3"/>
    <w:rsid w:val="00132E22"/>
    <w:rsid w:val="00134E77"/>
    <w:rsid w:val="001361E1"/>
    <w:rsid w:val="0014787A"/>
    <w:rsid w:val="001534C1"/>
    <w:rsid w:val="00153551"/>
    <w:rsid w:val="00153E3D"/>
    <w:rsid w:val="00156FC8"/>
    <w:rsid w:val="00163671"/>
    <w:rsid w:val="001734FC"/>
    <w:rsid w:val="001801F2"/>
    <w:rsid w:val="00180924"/>
    <w:rsid w:val="00182CA5"/>
    <w:rsid w:val="00190AD0"/>
    <w:rsid w:val="00194A04"/>
    <w:rsid w:val="00194D0A"/>
    <w:rsid w:val="001B0214"/>
    <w:rsid w:val="001B2562"/>
    <w:rsid w:val="001C0B86"/>
    <w:rsid w:val="001C40F7"/>
    <w:rsid w:val="001D0FE7"/>
    <w:rsid w:val="001D20B7"/>
    <w:rsid w:val="001D239F"/>
    <w:rsid w:val="001D37D8"/>
    <w:rsid w:val="001E017E"/>
    <w:rsid w:val="001E4278"/>
    <w:rsid w:val="001F5AA3"/>
    <w:rsid w:val="001F6092"/>
    <w:rsid w:val="001F69DB"/>
    <w:rsid w:val="001F6A7C"/>
    <w:rsid w:val="001F7F69"/>
    <w:rsid w:val="00201E5E"/>
    <w:rsid w:val="00202F5D"/>
    <w:rsid w:val="00203A5E"/>
    <w:rsid w:val="00205868"/>
    <w:rsid w:val="00205AFE"/>
    <w:rsid w:val="00205FA9"/>
    <w:rsid w:val="00206B14"/>
    <w:rsid w:val="0020780A"/>
    <w:rsid w:val="00211FD2"/>
    <w:rsid w:val="00214E2C"/>
    <w:rsid w:val="00215F13"/>
    <w:rsid w:val="002210C5"/>
    <w:rsid w:val="002211FC"/>
    <w:rsid w:val="00221F23"/>
    <w:rsid w:val="00222285"/>
    <w:rsid w:val="00225239"/>
    <w:rsid w:val="00225816"/>
    <w:rsid w:val="00225A8E"/>
    <w:rsid w:val="00233FA0"/>
    <w:rsid w:val="002411B4"/>
    <w:rsid w:val="00242211"/>
    <w:rsid w:val="002525EC"/>
    <w:rsid w:val="00254B64"/>
    <w:rsid w:val="00254C71"/>
    <w:rsid w:val="00261929"/>
    <w:rsid w:val="002623EA"/>
    <w:rsid w:val="00265865"/>
    <w:rsid w:val="00267ED2"/>
    <w:rsid w:val="002710BB"/>
    <w:rsid w:val="002738A0"/>
    <w:rsid w:val="0028092C"/>
    <w:rsid w:val="00282097"/>
    <w:rsid w:val="00282D21"/>
    <w:rsid w:val="00285E27"/>
    <w:rsid w:val="00286E36"/>
    <w:rsid w:val="00292092"/>
    <w:rsid w:val="00295F04"/>
    <w:rsid w:val="002A28F8"/>
    <w:rsid w:val="002A7059"/>
    <w:rsid w:val="002B15D6"/>
    <w:rsid w:val="002B40D5"/>
    <w:rsid w:val="002B4BC0"/>
    <w:rsid w:val="002B656B"/>
    <w:rsid w:val="002B6BF1"/>
    <w:rsid w:val="002C1ACA"/>
    <w:rsid w:val="002C5CE0"/>
    <w:rsid w:val="002C687F"/>
    <w:rsid w:val="002D1781"/>
    <w:rsid w:val="002D7D71"/>
    <w:rsid w:val="002E6F00"/>
    <w:rsid w:val="002E77D4"/>
    <w:rsid w:val="002F6488"/>
    <w:rsid w:val="002F7AF5"/>
    <w:rsid w:val="003020D1"/>
    <w:rsid w:val="003072EF"/>
    <w:rsid w:val="00316B77"/>
    <w:rsid w:val="00316C53"/>
    <w:rsid w:val="0032026A"/>
    <w:rsid w:val="00325F44"/>
    <w:rsid w:val="00326909"/>
    <w:rsid w:val="0033110B"/>
    <w:rsid w:val="0033203A"/>
    <w:rsid w:val="00332894"/>
    <w:rsid w:val="003451BB"/>
    <w:rsid w:val="00350FD9"/>
    <w:rsid w:val="00361C68"/>
    <w:rsid w:val="003737E3"/>
    <w:rsid w:val="00376DA7"/>
    <w:rsid w:val="0037704F"/>
    <w:rsid w:val="003811A3"/>
    <w:rsid w:val="003934E1"/>
    <w:rsid w:val="00397DE9"/>
    <w:rsid w:val="003A4B55"/>
    <w:rsid w:val="003A6077"/>
    <w:rsid w:val="003B0518"/>
    <w:rsid w:val="003B4AD4"/>
    <w:rsid w:val="003B6AF4"/>
    <w:rsid w:val="003C1589"/>
    <w:rsid w:val="003C1B62"/>
    <w:rsid w:val="003C37F1"/>
    <w:rsid w:val="003C5149"/>
    <w:rsid w:val="003C5D94"/>
    <w:rsid w:val="003D0168"/>
    <w:rsid w:val="003D3E28"/>
    <w:rsid w:val="003D4060"/>
    <w:rsid w:val="003D78AE"/>
    <w:rsid w:val="003E188F"/>
    <w:rsid w:val="003E7C0C"/>
    <w:rsid w:val="003F315F"/>
    <w:rsid w:val="003F3B41"/>
    <w:rsid w:val="003F3BDF"/>
    <w:rsid w:val="003F4ECA"/>
    <w:rsid w:val="00401C59"/>
    <w:rsid w:val="00407248"/>
    <w:rsid w:val="00411117"/>
    <w:rsid w:val="00411EE4"/>
    <w:rsid w:val="00413812"/>
    <w:rsid w:val="00414594"/>
    <w:rsid w:val="004148DE"/>
    <w:rsid w:val="004150BF"/>
    <w:rsid w:val="00416ABD"/>
    <w:rsid w:val="00420668"/>
    <w:rsid w:val="004255B3"/>
    <w:rsid w:val="00435D92"/>
    <w:rsid w:val="00436F94"/>
    <w:rsid w:val="004439A4"/>
    <w:rsid w:val="00451121"/>
    <w:rsid w:val="00455EF3"/>
    <w:rsid w:val="00460ABC"/>
    <w:rsid w:val="004625D3"/>
    <w:rsid w:val="00464E83"/>
    <w:rsid w:val="00474494"/>
    <w:rsid w:val="004769DE"/>
    <w:rsid w:val="004827A3"/>
    <w:rsid w:val="0048390A"/>
    <w:rsid w:val="00485891"/>
    <w:rsid w:val="00486877"/>
    <w:rsid w:val="00492AF9"/>
    <w:rsid w:val="00492C3A"/>
    <w:rsid w:val="004A4020"/>
    <w:rsid w:val="004B26B7"/>
    <w:rsid w:val="004B4462"/>
    <w:rsid w:val="004B4A15"/>
    <w:rsid w:val="004B7BF6"/>
    <w:rsid w:val="004C06DB"/>
    <w:rsid w:val="004C1598"/>
    <w:rsid w:val="004C700B"/>
    <w:rsid w:val="004E4275"/>
    <w:rsid w:val="004E526C"/>
    <w:rsid w:val="004E5430"/>
    <w:rsid w:val="004E6750"/>
    <w:rsid w:val="004F1BDF"/>
    <w:rsid w:val="004F249E"/>
    <w:rsid w:val="004F768D"/>
    <w:rsid w:val="00501093"/>
    <w:rsid w:val="0050132C"/>
    <w:rsid w:val="00503C94"/>
    <w:rsid w:val="00504ABC"/>
    <w:rsid w:val="00510EA1"/>
    <w:rsid w:val="00511040"/>
    <w:rsid w:val="00515D5B"/>
    <w:rsid w:val="00517A03"/>
    <w:rsid w:val="005204B0"/>
    <w:rsid w:val="00530C6D"/>
    <w:rsid w:val="00541EFC"/>
    <w:rsid w:val="00542C02"/>
    <w:rsid w:val="0054307A"/>
    <w:rsid w:val="005477CF"/>
    <w:rsid w:val="00551F2A"/>
    <w:rsid w:val="00552963"/>
    <w:rsid w:val="00554A6E"/>
    <w:rsid w:val="005606A7"/>
    <w:rsid w:val="005650A9"/>
    <w:rsid w:val="00566626"/>
    <w:rsid w:val="00567CA6"/>
    <w:rsid w:val="00571AD3"/>
    <w:rsid w:val="00571B99"/>
    <w:rsid w:val="00574691"/>
    <w:rsid w:val="00575944"/>
    <w:rsid w:val="005779CF"/>
    <w:rsid w:val="00584162"/>
    <w:rsid w:val="00591ADC"/>
    <w:rsid w:val="0059370D"/>
    <w:rsid w:val="00593990"/>
    <w:rsid w:val="005A09F1"/>
    <w:rsid w:val="005A0D1B"/>
    <w:rsid w:val="005A0F89"/>
    <w:rsid w:val="005A17CB"/>
    <w:rsid w:val="005A3E3B"/>
    <w:rsid w:val="005A4BA1"/>
    <w:rsid w:val="005A7A39"/>
    <w:rsid w:val="005B1549"/>
    <w:rsid w:val="005B15FC"/>
    <w:rsid w:val="005B787C"/>
    <w:rsid w:val="005C18A4"/>
    <w:rsid w:val="005C2E1A"/>
    <w:rsid w:val="005D2A27"/>
    <w:rsid w:val="005D441A"/>
    <w:rsid w:val="005D4C1C"/>
    <w:rsid w:val="005D549D"/>
    <w:rsid w:val="005E40BF"/>
    <w:rsid w:val="005F29C7"/>
    <w:rsid w:val="005F2E28"/>
    <w:rsid w:val="00600512"/>
    <w:rsid w:val="00606931"/>
    <w:rsid w:val="006112BD"/>
    <w:rsid w:val="0061208C"/>
    <w:rsid w:val="006129DC"/>
    <w:rsid w:val="006130E9"/>
    <w:rsid w:val="00613E44"/>
    <w:rsid w:val="00625381"/>
    <w:rsid w:val="00630253"/>
    <w:rsid w:val="00632EF0"/>
    <w:rsid w:val="00634C6A"/>
    <w:rsid w:val="00635FF9"/>
    <w:rsid w:val="006370D1"/>
    <w:rsid w:val="0064001A"/>
    <w:rsid w:val="00642860"/>
    <w:rsid w:val="00646319"/>
    <w:rsid w:val="00647388"/>
    <w:rsid w:val="00651CC8"/>
    <w:rsid w:val="00652CDF"/>
    <w:rsid w:val="006564FC"/>
    <w:rsid w:val="00662B3B"/>
    <w:rsid w:val="0066536C"/>
    <w:rsid w:val="00666D95"/>
    <w:rsid w:val="00676459"/>
    <w:rsid w:val="006852FC"/>
    <w:rsid w:val="00687EDB"/>
    <w:rsid w:val="00692E5A"/>
    <w:rsid w:val="0069413E"/>
    <w:rsid w:val="006953E2"/>
    <w:rsid w:val="006A3679"/>
    <w:rsid w:val="006A3D27"/>
    <w:rsid w:val="006A5B08"/>
    <w:rsid w:val="006B1C18"/>
    <w:rsid w:val="006B275E"/>
    <w:rsid w:val="006B3166"/>
    <w:rsid w:val="006B5270"/>
    <w:rsid w:val="006B7E27"/>
    <w:rsid w:val="006C29E7"/>
    <w:rsid w:val="006C45C8"/>
    <w:rsid w:val="006C53BF"/>
    <w:rsid w:val="006D194A"/>
    <w:rsid w:val="006D4150"/>
    <w:rsid w:val="006D63B3"/>
    <w:rsid w:val="006E24FC"/>
    <w:rsid w:val="006E2A9D"/>
    <w:rsid w:val="006E42A6"/>
    <w:rsid w:val="006E7110"/>
    <w:rsid w:val="006F02EC"/>
    <w:rsid w:val="006F0991"/>
    <w:rsid w:val="007000CF"/>
    <w:rsid w:val="00705593"/>
    <w:rsid w:val="007227B8"/>
    <w:rsid w:val="00722FDD"/>
    <w:rsid w:val="00723774"/>
    <w:rsid w:val="007255F8"/>
    <w:rsid w:val="0072568C"/>
    <w:rsid w:val="00726D06"/>
    <w:rsid w:val="00735692"/>
    <w:rsid w:val="00746C30"/>
    <w:rsid w:val="0074717D"/>
    <w:rsid w:val="0075538B"/>
    <w:rsid w:val="007553CB"/>
    <w:rsid w:val="00763FE0"/>
    <w:rsid w:val="00766F73"/>
    <w:rsid w:val="00770106"/>
    <w:rsid w:val="00770B34"/>
    <w:rsid w:val="007713C6"/>
    <w:rsid w:val="0077293A"/>
    <w:rsid w:val="00777B65"/>
    <w:rsid w:val="00786A81"/>
    <w:rsid w:val="00791FD4"/>
    <w:rsid w:val="007A28EA"/>
    <w:rsid w:val="007A634D"/>
    <w:rsid w:val="007B21D0"/>
    <w:rsid w:val="007B23A9"/>
    <w:rsid w:val="007B366B"/>
    <w:rsid w:val="007B3A2D"/>
    <w:rsid w:val="007B4395"/>
    <w:rsid w:val="007B4554"/>
    <w:rsid w:val="007C1283"/>
    <w:rsid w:val="007C4331"/>
    <w:rsid w:val="007C4A71"/>
    <w:rsid w:val="007D2B14"/>
    <w:rsid w:val="007E5495"/>
    <w:rsid w:val="007E55E6"/>
    <w:rsid w:val="007F4373"/>
    <w:rsid w:val="007F4EA7"/>
    <w:rsid w:val="007F6A42"/>
    <w:rsid w:val="007F7412"/>
    <w:rsid w:val="00801467"/>
    <w:rsid w:val="00803FE5"/>
    <w:rsid w:val="0080419C"/>
    <w:rsid w:val="008072FE"/>
    <w:rsid w:val="008137C6"/>
    <w:rsid w:val="008143CE"/>
    <w:rsid w:val="00824D30"/>
    <w:rsid w:val="008266D7"/>
    <w:rsid w:val="008271BB"/>
    <w:rsid w:val="008350F3"/>
    <w:rsid w:val="0083679A"/>
    <w:rsid w:val="00837631"/>
    <w:rsid w:val="0084071E"/>
    <w:rsid w:val="008416BE"/>
    <w:rsid w:val="0084405A"/>
    <w:rsid w:val="00852532"/>
    <w:rsid w:val="00853D53"/>
    <w:rsid w:val="00855745"/>
    <w:rsid w:val="008558F0"/>
    <w:rsid w:val="00866116"/>
    <w:rsid w:val="008665C5"/>
    <w:rsid w:val="00870155"/>
    <w:rsid w:val="008717D4"/>
    <w:rsid w:val="008721DE"/>
    <w:rsid w:val="0087358A"/>
    <w:rsid w:val="0087390A"/>
    <w:rsid w:val="008757B3"/>
    <w:rsid w:val="008800D5"/>
    <w:rsid w:val="00882499"/>
    <w:rsid w:val="00893400"/>
    <w:rsid w:val="00893991"/>
    <w:rsid w:val="008A190F"/>
    <w:rsid w:val="008A6C83"/>
    <w:rsid w:val="008A6CE6"/>
    <w:rsid w:val="008A7E0D"/>
    <w:rsid w:val="008A7E67"/>
    <w:rsid w:val="008B3A2B"/>
    <w:rsid w:val="008B3BEE"/>
    <w:rsid w:val="008B47D6"/>
    <w:rsid w:val="008B7793"/>
    <w:rsid w:val="008C3203"/>
    <w:rsid w:val="008D575A"/>
    <w:rsid w:val="008E02D0"/>
    <w:rsid w:val="008E0603"/>
    <w:rsid w:val="008E3CC8"/>
    <w:rsid w:val="008E49A8"/>
    <w:rsid w:val="008E4F69"/>
    <w:rsid w:val="008E5222"/>
    <w:rsid w:val="008F0C72"/>
    <w:rsid w:val="008F68E5"/>
    <w:rsid w:val="0090213C"/>
    <w:rsid w:val="009049F2"/>
    <w:rsid w:val="009054E8"/>
    <w:rsid w:val="009057D7"/>
    <w:rsid w:val="00907959"/>
    <w:rsid w:val="00910FC0"/>
    <w:rsid w:val="00911856"/>
    <w:rsid w:val="00912587"/>
    <w:rsid w:val="00913729"/>
    <w:rsid w:val="00915EDF"/>
    <w:rsid w:val="00920B4D"/>
    <w:rsid w:val="009210A9"/>
    <w:rsid w:val="00921CFE"/>
    <w:rsid w:val="00925398"/>
    <w:rsid w:val="0092557E"/>
    <w:rsid w:val="00925926"/>
    <w:rsid w:val="00927039"/>
    <w:rsid w:val="009305D7"/>
    <w:rsid w:val="00931DB0"/>
    <w:rsid w:val="00934D70"/>
    <w:rsid w:val="00935C73"/>
    <w:rsid w:val="00937CD4"/>
    <w:rsid w:val="00943738"/>
    <w:rsid w:val="00943DC7"/>
    <w:rsid w:val="0094442E"/>
    <w:rsid w:val="0094726F"/>
    <w:rsid w:val="009503BF"/>
    <w:rsid w:val="009512B6"/>
    <w:rsid w:val="0095135F"/>
    <w:rsid w:val="00951F16"/>
    <w:rsid w:val="00953B2C"/>
    <w:rsid w:val="009552AF"/>
    <w:rsid w:val="00960518"/>
    <w:rsid w:val="009616D3"/>
    <w:rsid w:val="00961EAE"/>
    <w:rsid w:val="0096391A"/>
    <w:rsid w:val="009641A1"/>
    <w:rsid w:val="009647ED"/>
    <w:rsid w:val="00976C3D"/>
    <w:rsid w:val="009774DA"/>
    <w:rsid w:val="009840A8"/>
    <w:rsid w:val="0098470F"/>
    <w:rsid w:val="00984C11"/>
    <w:rsid w:val="0098725A"/>
    <w:rsid w:val="00990468"/>
    <w:rsid w:val="009939FD"/>
    <w:rsid w:val="00993AC2"/>
    <w:rsid w:val="009965BC"/>
    <w:rsid w:val="009A3C30"/>
    <w:rsid w:val="009A4B0A"/>
    <w:rsid w:val="009B08FF"/>
    <w:rsid w:val="009C37CA"/>
    <w:rsid w:val="009C3988"/>
    <w:rsid w:val="009C4BB6"/>
    <w:rsid w:val="009C5C16"/>
    <w:rsid w:val="009D5D72"/>
    <w:rsid w:val="009D74D5"/>
    <w:rsid w:val="009D74E8"/>
    <w:rsid w:val="009E0FDA"/>
    <w:rsid w:val="009E3EB1"/>
    <w:rsid w:val="009E7478"/>
    <w:rsid w:val="009E754D"/>
    <w:rsid w:val="009F4068"/>
    <w:rsid w:val="00A00B0B"/>
    <w:rsid w:val="00A00E01"/>
    <w:rsid w:val="00A051E6"/>
    <w:rsid w:val="00A0668C"/>
    <w:rsid w:val="00A06888"/>
    <w:rsid w:val="00A11B84"/>
    <w:rsid w:val="00A13048"/>
    <w:rsid w:val="00A166BE"/>
    <w:rsid w:val="00A2030C"/>
    <w:rsid w:val="00A23689"/>
    <w:rsid w:val="00A262F7"/>
    <w:rsid w:val="00A26873"/>
    <w:rsid w:val="00A30E6F"/>
    <w:rsid w:val="00A361AA"/>
    <w:rsid w:val="00A368DB"/>
    <w:rsid w:val="00A37940"/>
    <w:rsid w:val="00A4247C"/>
    <w:rsid w:val="00A442B9"/>
    <w:rsid w:val="00A460A7"/>
    <w:rsid w:val="00A46FCA"/>
    <w:rsid w:val="00A577E2"/>
    <w:rsid w:val="00A60B66"/>
    <w:rsid w:val="00A616F6"/>
    <w:rsid w:val="00A66B49"/>
    <w:rsid w:val="00A76401"/>
    <w:rsid w:val="00A764E1"/>
    <w:rsid w:val="00A90E71"/>
    <w:rsid w:val="00A9242D"/>
    <w:rsid w:val="00AA2C71"/>
    <w:rsid w:val="00AA3D1A"/>
    <w:rsid w:val="00AA5E92"/>
    <w:rsid w:val="00AB192B"/>
    <w:rsid w:val="00AB2912"/>
    <w:rsid w:val="00AB3E62"/>
    <w:rsid w:val="00AB6858"/>
    <w:rsid w:val="00AB7707"/>
    <w:rsid w:val="00AC10B9"/>
    <w:rsid w:val="00AC2113"/>
    <w:rsid w:val="00AC359D"/>
    <w:rsid w:val="00AC35EE"/>
    <w:rsid w:val="00AC7CF3"/>
    <w:rsid w:val="00AD0B17"/>
    <w:rsid w:val="00AD7D31"/>
    <w:rsid w:val="00AE3F8B"/>
    <w:rsid w:val="00AE4BB0"/>
    <w:rsid w:val="00AE6D7F"/>
    <w:rsid w:val="00AF46F5"/>
    <w:rsid w:val="00B07FC6"/>
    <w:rsid w:val="00B12341"/>
    <w:rsid w:val="00B132E3"/>
    <w:rsid w:val="00B209AC"/>
    <w:rsid w:val="00B23B8A"/>
    <w:rsid w:val="00B331E3"/>
    <w:rsid w:val="00B37C02"/>
    <w:rsid w:val="00B46D9A"/>
    <w:rsid w:val="00B57E90"/>
    <w:rsid w:val="00B6732F"/>
    <w:rsid w:val="00B67B53"/>
    <w:rsid w:val="00B722E6"/>
    <w:rsid w:val="00B750C4"/>
    <w:rsid w:val="00B76A17"/>
    <w:rsid w:val="00B83D12"/>
    <w:rsid w:val="00B85270"/>
    <w:rsid w:val="00B873FF"/>
    <w:rsid w:val="00B92046"/>
    <w:rsid w:val="00B92E4C"/>
    <w:rsid w:val="00BA079A"/>
    <w:rsid w:val="00BA0FBC"/>
    <w:rsid w:val="00BA13B2"/>
    <w:rsid w:val="00BA160C"/>
    <w:rsid w:val="00BB2AAC"/>
    <w:rsid w:val="00BB3CD1"/>
    <w:rsid w:val="00BC00A6"/>
    <w:rsid w:val="00BC1DE2"/>
    <w:rsid w:val="00BC2E95"/>
    <w:rsid w:val="00BC4487"/>
    <w:rsid w:val="00BD3E8D"/>
    <w:rsid w:val="00BD4DEB"/>
    <w:rsid w:val="00BD5B83"/>
    <w:rsid w:val="00BE3A71"/>
    <w:rsid w:val="00BE4D58"/>
    <w:rsid w:val="00BF1BE8"/>
    <w:rsid w:val="00BF32EF"/>
    <w:rsid w:val="00BF4CCA"/>
    <w:rsid w:val="00BF5302"/>
    <w:rsid w:val="00C03E91"/>
    <w:rsid w:val="00C06460"/>
    <w:rsid w:val="00C06FAF"/>
    <w:rsid w:val="00C17275"/>
    <w:rsid w:val="00C17D49"/>
    <w:rsid w:val="00C203D9"/>
    <w:rsid w:val="00C25F41"/>
    <w:rsid w:val="00C30099"/>
    <w:rsid w:val="00C34450"/>
    <w:rsid w:val="00C34987"/>
    <w:rsid w:val="00C35541"/>
    <w:rsid w:val="00C37796"/>
    <w:rsid w:val="00C37A66"/>
    <w:rsid w:val="00C417E5"/>
    <w:rsid w:val="00C46ECD"/>
    <w:rsid w:val="00C5118E"/>
    <w:rsid w:val="00C51CC0"/>
    <w:rsid w:val="00C62259"/>
    <w:rsid w:val="00C630BC"/>
    <w:rsid w:val="00C7208F"/>
    <w:rsid w:val="00C74963"/>
    <w:rsid w:val="00C74F9C"/>
    <w:rsid w:val="00C80229"/>
    <w:rsid w:val="00C81623"/>
    <w:rsid w:val="00C82C72"/>
    <w:rsid w:val="00C83217"/>
    <w:rsid w:val="00C83901"/>
    <w:rsid w:val="00C86B43"/>
    <w:rsid w:val="00C87DF6"/>
    <w:rsid w:val="00C97967"/>
    <w:rsid w:val="00C97E53"/>
    <w:rsid w:val="00CA4C82"/>
    <w:rsid w:val="00CA5D56"/>
    <w:rsid w:val="00CB4B13"/>
    <w:rsid w:val="00CB4FF8"/>
    <w:rsid w:val="00CB79F7"/>
    <w:rsid w:val="00CC2E68"/>
    <w:rsid w:val="00CC32BA"/>
    <w:rsid w:val="00CC4240"/>
    <w:rsid w:val="00CC4BF8"/>
    <w:rsid w:val="00CC6FCE"/>
    <w:rsid w:val="00CD46F7"/>
    <w:rsid w:val="00CD4919"/>
    <w:rsid w:val="00CD4B26"/>
    <w:rsid w:val="00CD7BB9"/>
    <w:rsid w:val="00CE61DB"/>
    <w:rsid w:val="00CE6496"/>
    <w:rsid w:val="00CF0B41"/>
    <w:rsid w:val="00CF194D"/>
    <w:rsid w:val="00CF22FE"/>
    <w:rsid w:val="00CF2D2A"/>
    <w:rsid w:val="00CF4B6A"/>
    <w:rsid w:val="00D00535"/>
    <w:rsid w:val="00D049F5"/>
    <w:rsid w:val="00D06240"/>
    <w:rsid w:val="00D06313"/>
    <w:rsid w:val="00D06593"/>
    <w:rsid w:val="00D100D6"/>
    <w:rsid w:val="00D120FD"/>
    <w:rsid w:val="00D141EA"/>
    <w:rsid w:val="00D22535"/>
    <w:rsid w:val="00D27265"/>
    <w:rsid w:val="00D32011"/>
    <w:rsid w:val="00D35DD7"/>
    <w:rsid w:val="00D368AF"/>
    <w:rsid w:val="00D42AF0"/>
    <w:rsid w:val="00D463D6"/>
    <w:rsid w:val="00D46EE9"/>
    <w:rsid w:val="00D472BE"/>
    <w:rsid w:val="00D505B7"/>
    <w:rsid w:val="00D508BF"/>
    <w:rsid w:val="00D511E1"/>
    <w:rsid w:val="00D52417"/>
    <w:rsid w:val="00D53160"/>
    <w:rsid w:val="00D56351"/>
    <w:rsid w:val="00D57F9F"/>
    <w:rsid w:val="00D66808"/>
    <w:rsid w:val="00D70341"/>
    <w:rsid w:val="00D7158A"/>
    <w:rsid w:val="00D72007"/>
    <w:rsid w:val="00D727BA"/>
    <w:rsid w:val="00D86B11"/>
    <w:rsid w:val="00D95043"/>
    <w:rsid w:val="00DA041A"/>
    <w:rsid w:val="00DB1C3E"/>
    <w:rsid w:val="00DB2A29"/>
    <w:rsid w:val="00DB2A39"/>
    <w:rsid w:val="00DB4B3B"/>
    <w:rsid w:val="00DB7BEE"/>
    <w:rsid w:val="00DC26B6"/>
    <w:rsid w:val="00DC66C5"/>
    <w:rsid w:val="00DC6759"/>
    <w:rsid w:val="00DC7876"/>
    <w:rsid w:val="00DD3FBD"/>
    <w:rsid w:val="00DE1D06"/>
    <w:rsid w:val="00DE5AD4"/>
    <w:rsid w:val="00DF0973"/>
    <w:rsid w:val="00DF0CC5"/>
    <w:rsid w:val="00DF7C6D"/>
    <w:rsid w:val="00E016F7"/>
    <w:rsid w:val="00E01950"/>
    <w:rsid w:val="00E051D5"/>
    <w:rsid w:val="00E0715B"/>
    <w:rsid w:val="00E074C0"/>
    <w:rsid w:val="00E1022E"/>
    <w:rsid w:val="00E124A6"/>
    <w:rsid w:val="00E128D7"/>
    <w:rsid w:val="00E13154"/>
    <w:rsid w:val="00E13DEB"/>
    <w:rsid w:val="00E16485"/>
    <w:rsid w:val="00E16649"/>
    <w:rsid w:val="00E27CBF"/>
    <w:rsid w:val="00E30A22"/>
    <w:rsid w:val="00E31F80"/>
    <w:rsid w:val="00E33229"/>
    <w:rsid w:val="00E34038"/>
    <w:rsid w:val="00E365AF"/>
    <w:rsid w:val="00E36C1C"/>
    <w:rsid w:val="00E43150"/>
    <w:rsid w:val="00E52062"/>
    <w:rsid w:val="00E57C1B"/>
    <w:rsid w:val="00E60AC8"/>
    <w:rsid w:val="00E67FA0"/>
    <w:rsid w:val="00E76F5B"/>
    <w:rsid w:val="00E86949"/>
    <w:rsid w:val="00E91D7C"/>
    <w:rsid w:val="00E95914"/>
    <w:rsid w:val="00E9675C"/>
    <w:rsid w:val="00EA12BB"/>
    <w:rsid w:val="00EB204E"/>
    <w:rsid w:val="00EB3212"/>
    <w:rsid w:val="00EC424A"/>
    <w:rsid w:val="00EC5074"/>
    <w:rsid w:val="00EF0322"/>
    <w:rsid w:val="00EF087A"/>
    <w:rsid w:val="00F0147C"/>
    <w:rsid w:val="00F246DC"/>
    <w:rsid w:val="00F2715C"/>
    <w:rsid w:val="00F33C17"/>
    <w:rsid w:val="00F43E17"/>
    <w:rsid w:val="00F535EF"/>
    <w:rsid w:val="00F53969"/>
    <w:rsid w:val="00F552F4"/>
    <w:rsid w:val="00F672E2"/>
    <w:rsid w:val="00F67957"/>
    <w:rsid w:val="00F67A81"/>
    <w:rsid w:val="00F7094D"/>
    <w:rsid w:val="00F734C2"/>
    <w:rsid w:val="00F73C77"/>
    <w:rsid w:val="00F75C48"/>
    <w:rsid w:val="00F76815"/>
    <w:rsid w:val="00F819C7"/>
    <w:rsid w:val="00F8798B"/>
    <w:rsid w:val="00F91D7F"/>
    <w:rsid w:val="00F93B6D"/>
    <w:rsid w:val="00F94C63"/>
    <w:rsid w:val="00F96AE7"/>
    <w:rsid w:val="00FA290C"/>
    <w:rsid w:val="00FA4E6F"/>
    <w:rsid w:val="00FA4F73"/>
    <w:rsid w:val="00FB0DC7"/>
    <w:rsid w:val="00FB275A"/>
    <w:rsid w:val="00FB3FCA"/>
    <w:rsid w:val="00FC4644"/>
    <w:rsid w:val="00FC577D"/>
    <w:rsid w:val="00FC751A"/>
    <w:rsid w:val="00FD63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val="en-ZA"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customStyle="1" w:styleId="LightList-Accent51">
    <w:name w:val="Light List - Accent 51"/>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customStyle="1" w:styleId="MediumList2-Accent41">
    <w:name w:val="Medium List 2 - Accent 41"/>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customStyle="1" w:styleId="ColorfulList-Accent11">
    <w:name w:val="Colorful List - Accent 11"/>
    <w:basedOn w:val="Normal"/>
    <w:uiPriority w:val="34"/>
    <w:qFormat/>
    <w:rsid w:val="002E6F00"/>
    <w:pPr>
      <w:ind w:left="720"/>
      <w:contextualSpacing/>
    </w:pPr>
    <w:rPr>
      <w:lang w:eastAsia="en-ZA"/>
    </w:rPr>
  </w:style>
  <w:style w:type="paragraph" w:styleId="PlainText">
    <w:name w:val="Plain Text"/>
    <w:basedOn w:val="Normal"/>
    <w:link w:val="PlainTextChar"/>
    <w:rsid w:val="004E6750"/>
    <w:rPr>
      <w:rFonts w:ascii="Courier New" w:hAnsi="Courier New" w:cs="Courier New"/>
      <w:sz w:val="20"/>
      <w:szCs w:val="20"/>
    </w:rPr>
  </w:style>
  <w:style w:type="character" w:customStyle="1" w:styleId="PlainTextChar">
    <w:name w:val="Plain Text Char"/>
    <w:link w:val="PlainText"/>
    <w:rsid w:val="004E6750"/>
    <w:rPr>
      <w:rFonts w:ascii="Courier New" w:hAnsi="Courier New" w:cs="Courier New"/>
      <w:lang w:val="en-ZA"/>
    </w:rPr>
  </w:style>
  <w:style w:type="paragraph" w:styleId="ListParagraph">
    <w:name w:val="List Paragraph"/>
    <w:basedOn w:val="Normal"/>
    <w:uiPriority w:val="34"/>
    <w:qFormat/>
    <w:rsid w:val="00B6732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val="en-ZA"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customStyle="1" w:styleId="LightList-Accent51">
    <w:name w:val="Light List - Accent 51"/>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customStyle="1" w:styleId="MediumList2-Accent41">
    <w:name w:val="Medium List 2 - Accent 41"/>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customStyle="1" w:styleId="ColorfulList-Accent11">
    <w:name w:val="Colorful List - Accent 11"/>
    <w:basedOn w:val="Normal"/>
    <w:uiPriority w:val="34"/>
    <w:qFormat/>
    <w:rsid w:val="002E6F00"/>
    <w:pPr>
      <w:ind w:left="720"/>
      <w:contextualSpacing/>
    </w:pPr>
    <w:rPr>
      <w:lang w:eastAsia="en-ZA"/>
    </w:rPr>
  </w:style>
  <w:style w:type="paragraph" w:styleId="PlainText">
    <w:name w:val="Plain Text"/>
    <w:basedOn w:val="Normal"/>
    <w:link w:val="PlainTextChar"/>
    <w:rsid w:val="004E6750"/>
    <w:rPr>
      <w:rFonts w:ascii="Courier New" w:hAnsi="Courier New" w:cs="Courier New"/>
      <w:sz w:val="20"/>
      <w:szCs w:val="20"/>
    </w:rPr>
  </w:style>
  <w:style w:type="character" w:customStyle="1" w:styleId="PlainTextChar">
    <w:name w:val="Plain Text Char"/>
    <w:link w:val="PlainText"/>
    <w:rsid w:val="004E6750"/>
    <w:rPr>
      <w:rFonts w:ascii="Courier New" w:hAnsi="Courier New" w:cs="Courier New"/>
      <w:lang w:val="en-ZA"/>
    </w:rPr>
  </w:style>
  <w:style w:type="paragraph" w:styleId="ListParagraph">
    <w:name w:val="List Paragraph"/>
    <w:basedOn w:val="Normal"/>
    <w:uiPriority w:val="34"/>
    <w:qFormat/>
    <w:rsid w:val="00B67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36302">
      <w:bodyDiv w:val="1"/>
      <w:marLeft w:val="0"/>
      <w:marRight w:val="0"/>
      <w:marTop w:val="0"/>
      <w:marBottom w:val="0"/>
      <w:divBdr>
        <w:top w:val="none" w:sz="0" w:space="0" w:color="auto"/>
        <w:left w:val="none" w:sz="0" w:space="0" w:color="auto"/>
        <w:bottom w:val="none" w:sz="0" w:space="0" w:color="auto"/>
        <w:right w:val="none" w:sz="0" w:space="0" w:color="auto"/>
      </w:divBdr>
    </w:div>
    <w:div w:id="92484848">
      <w:bodyDiv w:val="1"/>
      <w:marLeft w:val="0"/>
      <w:marRight w:val="0"/>
      <w:marTop w:val="0"/>
      <w:marBottom w:val="0"/>
      <w:divBdr>
        <w:top w:val="none" w:sz="0" w:space="0" w:color="auto"/>
        <w:left w:val="none" w:sz="0" w:space="0" w:color="auto"/>
        <w:bottom w:val="none" w:sz="0" w:space="0" w:color="auto"/>
        <w:right w:val="none" w:sz="0" w:space="0" w:color="auto"/>
      </w:divBdr>
    </w:div>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27256943">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38850381">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87530893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19310557">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16869683">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oleObject" Target="embeddings/Microsoft_Word_97_-_2004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FCD38-B389-0241-803D-C61D3E095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605</Words>
  <Characters>3451</Characters>
  <Application>Microsoft Macintosh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subject/>
  <dc:creator>Aruna Seepersadh</dc:creator>
  <cp:keywords/>
  <cp:lastModifiedBy>Errol Makoba</cp:lastModifiedBy>
  <cp:revision>2</cp:revision>
  <cp:lastPrinted>2018-06-04T12:11:00Z</cp:lastPrinted>
  <dcterms:created xsi:type="dcterms:W3CDTF">2018-06-14T10:29:00Z</dcterms:created>
  <dcterms:modified xsi:type="dcterms:W3CDTF">2018-06-14T10:29:00Z</dcterms:modified>
</cp:coreProperties>
</file>