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99" w:rsidRDefault="00994ED2" w:rsidP="006C090A">
      <w:pPr>
        <w:tabs>
          <w:tab w:val="left" w:pos="7020"/>
        </w:tabs>
        <w:spacing w:line="360" w:lineRule="auto"/>
        <w:jc w:val="center"/>
        <w:rPr>
          <w:rFonts w:ascii="Arial" w:hAnsi="Arial" w:cs="Arial"/>
          <w:b/>
          <w:sz w:val="24"/>
          <w:szCs w:val="24"/>
          <w:u w:val="single"/>
        </w:rPr>
      </w:pPr>
      <w:r>
        <w:rPr>
          <w:noProof/>
          <w:lang w:val="en-ZA" w:eastAsia="en-ZA"/>
        </w:rPr>
        <w:drawing>
          <wp:inline distT="0" distB="0" distL="0" distR="0">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71675" cy="1533525"/>
                    </a:xfrm>
                    <a:prstGeom prst="rect">
                      <a:avLst/>
                    </a:prstGeom>
                    <a:noFill/>
                    <a:ln w="9525">
                      <a:noFill/>
                      <a:miter lim="800000"/>
                      <a:headEnd/>
                      <a:tailEnd/>
                    </a:ln>
                  </pic:spPr>
                </pic:pic>
              </a:graphicData>
            </a:graphic>
          </wp:inline>
        </w:drawing>
      </w:r>
    </w:p>
    <w:p w:rsidR="006C090A" w:rsidRPr="00525E99" w:rsidRDefault="006C090A" w:rsidP="006C090A">
      <w:pPr>
        <w:tabs>
          <w:tab w:val="left" w:pos="7020"/>
        </w:tabs>
        <w:spacing w:line="360" w:lineRule="auto"/>
        <w:jc w:val="center"/>
        <w:rPr>
          <w:rFonts w:ascii="Arial" w:hAnsi="Arial" w:cs="Arial"/>
          <w:b/>
          <w:sz w:val="24"/>
          <w:szCs w:val="24"/>
        </w:rPr>
      </w:pPr>
      <w:r w:rsidRPr="00525E99">
        <w:rPr>
          <w:rFonts w:ascii="Arial" w:hAnsi="Arial" w:cs="Arial"/>
          <w:b/>
          <w:sz w:val="24"/>
          <w:szCs w:val="24"/>
        </w:rPr>
        <w:t>PARLIAMENT</w:t>
      </w:r>
      <w:r w:rsidR="00F831A9" w:rsidRPr="00525E99">
        <w:rPr>
          <w:rFonts w:ascii="Arial" w:hAnsi="Arial" w:cs="Arial"/>
          <w:b/>
          <w:sz w:val="24"/>
          <w:szCs w:val="24"/>
        </w:rPr>
        <w:t xml:space="preserve"> </w:t>
      </w:r>
      <w:r w:rsidRPr="00525E99">
        <w:rPr>
          <w:rFonts w:ascii="Arial" w:hAnsi="Arial" w:cs="Arial"/>
          <w:b/>
          <w:sz w:val="24"/>
          <w:szCs w:val="24"/>
        </w:rPr>
        <w:t>OF THE REPUBLIC OF SOUTH AFRICA</w:t>
      </w:r>
    </w:p>
    <w:p w:rsidR="006C090A" w:rsidRPr="00525E99" w:rsidRDefault="006C090A" w:rsidP="006C090A">
      <w:pPr>
        <w:tabs>
          <w:tab w:val="left" w:pos="7020"/>
        </w:tabs>
        <w:spacing w:line="360" w:lineRule="auto"/>
        <w:jc w:val="center"/>
        <w:rPr>
          <w:rFonts w:ascii="Arial" w:hAnsi="Arial" w:cs="Arial"/>
          <w:b/>
          <w:sz w:val="24"/>
          <w:szCs w:val="24"/>
        </w:rPr>
      </w:pPr>
      <w:r w:rsidRPr="00525E99">
        <w:rPr>
          <w:rFonts w:ascii="Arial" w:hAnsi="Arial" w:cs="Arial"/>
          <w:b/>
          <w:sz w:val="24"/>
          <w:szCs w:val="24"/>
        </w:rPr>
        <w:t>NATIONAL ASSEMBLY</w:t>
      </w:r>
    </w:p>
    <w:p w:rsidR="006C090A" w:rsidRPr="00525E99" w:rsidRDefault="006C090A" w:rsidP="006C090A">
      <w:pPr>
        <w:tabs>
          <w:tab w:val="left" w:pos="7020"/>
        </w:tabs>
        <w:spacing w:line="360" w:lineRule="auto"/>
        <w:jc w:val="center"/>
        <w:rPr>
          <w:rFonts w:ascii="Arial" w:hAnsi="Arial" w:cs="Arial"/>
          <w:b/>
          <w:sz w:val="24"/>
          <w:szCs w:val="24"/>
        </w:rPr>
      </w:pPr>
      <w:r w:rsidRPr="00525E99">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036692" w:rsidRDefault="006C090A" w:rsidP="00036692">
      <w:pPr>
        <w:tabs>
          <w:tab w:val="left" w:pos="7020"/>
        </w:tabs>
        <w:rPr>
          <w:rFonts w:ascii="Arial" w:hAnsi="Arial" w:cs="Arial"/>
          <w:b/>
          <w:sz w:val="24"/>
          <w:szCs w:val="24"/>
        </w:rPr>
      </w:pPr>
      <w:r w:rsidRPr="00036692">
        <w:rPr>
          <w:rFonts w:ascii="Arial" w:hAnsi="Arial" w:cs="Arial"/>
          <w:b/>
          <w:sz w:val="24"/>
          <w:szCs w:val="24"/>
        </w:rPr>
        <w:t xml:space="preserve">QUESTION NO: </w:t>
      </w:r>
      <w:r w:rsidR="00C9728B" w:rsidRPr="00036692">
        <w:rPr>
          <w:rFonts w:ascii="Arial" w:hAnsi="Arial" w:cs="Arial"/>
          <w:b/>
          <w:sz w:val="24"/>
          <w:szCs w:val="24"/>
        </w:rPr>
        <w:t>1</w:t>
      </w:r>
      <w:r w:rsidR="0055586C" w:rsidRPr="00036692">
        <w:rPr>
          <w:rFonts w:ascii="Arial" w:hAnsi="Arial" w:cs="Arial"/>
          <w:b/>
          <w:sz w:val="24"/>
          <w:szCs w:val="24"/>
        </w:rPr>
        <w:t>713</w:t>
      </w:r>
    </w:p>
    <w:p w:rsidR="006C090A" w:rsidRPr="00036692" w:rsidRDefault="006C090A" w:rsidP="00036692">
      <w:pPr>
        <w:tabs>
          <w:tab w:val="left" w:pos="7020"/>
        </w:tabs>
        <w:rPr>
          <w:rFonts w:ascii="Arial" w:hAnsi="Arial" w:cs="Arial"/>
          <w:b/>
          <w:sz w:val="24"/>
          <w:szCs w:val="24"/>
        </w:rPr>
      </w:pPr>
      <w:r w:rsidRPr="00036692">
        <w:rPr>
          <w:rFonts w:ascii="Arial" w:hAnsi="Arial" w:cs="Arial"/>
          <w:b/>
          <w:sz w:val="24"/>
          <w:szCs w:val="24"/>
        </w:rPr>
        <w:t xml:space="preserve">DATE OF PUBLICATION: </w:t>
      </w:r>
      <w:r w:rsidR="00525E99" w:rsidRPr="00036692">
        <w:rPr>
          <w:rFonts w:ascii="Arial" w:hAnsi="Arial" w:cs="Arial"/>
          <w:b/>
          <w:sz w:val="24"/>
          <w:szCs w:val="24"/>
        </w:rPr>
        <w:t>24 July 2020</w:t>
      </w:r>
    </w:p>
    <w:p w:rsidR="006C090A" w:rsidRPr="00036692" w:rsidRDefault="006C090A" w:rsidP="00036692">
      <w:pPr>
        <w:tabs>
          <w:tab w:val="left" w:pos="7020"/>
        </w:tabs>
        <w:rPr>
          <w:rFonts w:ascii="Arial" w:hAnsi="Arial" w:cs="Arial"/>
          <w:b/>
          <w:sz w:val="24"/>
          <w:szCs w:val="24"/>
        </w:rPr>
      </w:pPr>
      <w:r w:rsidRPr="00036692">
        <w:rPr>
          <w:rFonts w:ascii="Arial" w:hAnsi="Arial" w:cs="Arial"/>
          <w:b/>
          <w:sz w:val="24"/>
          <w:szCs w:val="24"/>
        </w:rPr>
        <w:t>QUESTION PAPER NO:</w:t>
      </w:r>
      <w:r w:rsidR="00525E99" w:rsidRPr="00036692">
        <w:rPr>
          <w:rFonts w:ascii="Arial" w:hAnsi="Arial" w:cs="Arial"/>
          <w:b/>
          <w:sz w:val="24"/>
          <w:szCs w:val="24"/>
        </w:rPr>
        <w:t xml:space="preserve"> 28</w:t>
      </w:r>
    </w:p>
    <w:p w:rsidR="0036215C" w:rsidRPr="00036692" w:rsidRDefault="0036215C" w:rsidP="00036692">
      <w:pPr>
        <w:tabs>
          <w:tab w:val="left" w:pos="7020"/>
        </w:tabs>
        <w:rPr>
          <w:rFonts w:ascii="Arial" w:hAnsi="Arial" w:cs="Arial"/>
          <w:b/>
          <w:sz w:val="24"/>
          <w:szCs w:val="24"/>
        </w:rPr>
      </w:pPr>
    </w:p>
    <w:p w:rsidR="0055586C" w:rsidRPr="00036692" w:rsidRDefault="0055586C" w:rsidP="00036692">
      <w:pPr>
        <w:spacing w:after="160"/>
        <w:rPr>
          <w:rFonts w:ascii="Arial" w:eastAsia="Calibri" w:hAnsi="Arial" w:cs="Arial"/>
          <w:sz w:val="24"/>
          <w:szCs w:val="24"/>
          <w:lang w:val="en-ZA"/>
        </w:rPr>
      </w:pPr>
      <w:r w:rsidRPr="00036692">
        <w:rPr>
          <w:rFonts w:ascii="Arial" w:eastAsia="Calibri" w:hAnsi="Arial" w:cs="Arial"/>
          <w:b/>
          <w:sz w:val="24"/>
          <w:szCs w:val="24"/>
          <w:lang w:val="en-ZA"/>
        </w:rPr>
        <w:t xml:space="preserve">Mrs N I Tarabella Marchesi (DA) to ask the Minister of Communications: </w:t>
      </w:r>
    </w:p>
    <w:p w:rsidR="007224E8" w:rsidRPr="00036692" w:rsidRDefault="007224E8" w:rsidP="00036692">
      <w:pPr>
        <w:spacing w:after="160"/>
        <w:rPr>
          <w:rFonts w:ascii="Arial" w:eastAsia="Calibri" w:hAnsi="Arial" w:cs="Arial"/>
          <w:sz w:val="24"/>
          <w:szCs w:val="24"/>
          <w:lang w:val="en-ZA"/>
        </w:rPr>
      </w:pPr>
    </w:p>
    <w:p w:rsidR="00036692" w:rsidRDefault="0055586C" w:rsidP="00036692">
      <w:pPr>
        <w:numPr>
          <w:ilvl w:val="0"/>
          <w:numId w:val="20"/>
        </w:numPr>
        <w:spacing w:after="160"/>
        <w:jc w:val="both"/>
        <w:rPr>
          <w:rFonts w:ascii="Arial" w:eastAsia="Calibri" w:hAnsi="Arial" w:cs="Arial"/>
          <w:sz w:val="24"/>
          <w:szCs w:val="24"/>
          <w:lang w:val="en-ZA"/>
        </w:rPr>
      </w:pPr>
      <w:r w:rsidRPr="00036692">
        <w:rPr>
          <w:rFonts w:ascii="Arial" w:eastAsia="Calibri" w:hAnsi="Arial" w:cs="Arial"/>
          <w:sz w:val="24"/>
          <w:szCs w:val="24"/>
          <w:lang w:val="en-ZA"/>
        </w:rPr>
        <w:t xml:space="preserve">Whether, with reference to the reply of the Minister of Basic Education to question 1444 on 13 July 2020, her department requested the Universal Service and Access Agency of South Africa (USAASA) to assist Grade 12 learners by providing locally-produced 32-inch television sets which saw a certain tender (details furnished) being put out; if not, what is the position in this regard; if so, Friday, 24 July 2020 669 INTERNAL QUESTION PAPER: NATIONAL ASSEMBLY NO 28 - 2020 why was the specified tender cancelled only to be put out again under a different reference number; </w:t>
      </w:r>
    </w:p>
    <w:p w:rsidR="00036692" w:rsidRDefault="0045282E" w:rsidP="00036692">
      <w:pPr>
        <w:numPr>
          <w:ilvl w:val="0"/>
          <w:numId w:val="20"/>
        </w:numPr>
        <w:spacing w:after="160"/>
        <w:jc w:val="both"/>
        <w:rPr>
          <w:rFonts w:ascii="Arial" w:eastAsia="Calibri" w:hAnsi="Arial" w:cs="Arial"/>
          <w:sz w:val="24"/>
          <w:szCs w:val="24"/>
          <w:lang w:val="en-ZA"/>
        </w:rPr>
      </w:pPr>
      <w:r w:rsidRPr="00036692">
        <w:rPr>
          <w:rFonts w:ascii="Arial" w:eastAsia="Calibri" w:hAnsi="Arial" w:cs="Arial"/>
          <w:sz w:val="24"/>
          <w:szCs w:val="24"/>
          <w:lang w:val="en-ZA"/>
        </w:rPr>
        <w:t>W</w:t>
      </w:r>
      <w:r w:rsidR="0055586C" w:rsidRPr="00036692">
        <w:rPr>
          <w:rFonts w:ascii="Arial" w:eastAsia="Calibri" w:hAnsi="Arial" w:cs="Arial"/>
          <w:sz w:val="24"/>
          <w:szCs w:val="24"/>
          <w:lang w:val="en-ZA"/>
        </w:rPr>
        <w:t xml:space="preserve">hy did USAASA deem it fit to provide television sets to learners instead of other technological devices such as laptops and/or </w:t>
      </w:r>
      <w:r w:rsidR="00036692" w:rsidRPr="00036692">
        <w:rPr>
          <w:rFonts w:ascii="Arial" w:eastAsia="Calibri" w:hAnsi="Arial" w:cs="Arial"/>
          <w:sz w:val="24"/>
          <w:szCs w:val="24"/>
          <w:lang w:val="en-ZA"/>
        </w:rPr>
        <w:t>tablets?</w:t>
      </w:r>
    </w:p>
    <w:p w:rsidR="00036692" w:rsidRDefault="00036692" w:rsidP="00036692">
      <w:pPr>
        <w:numPr>
          <w:ilvl w:val="0"/>
          <w:numId w:val="20"/>
        </w:numPr>
        <w:spacing w:after="160"/>
        <w:jc w:val="both"/>
        <w:rPr>
          <w:rFonts w:ascii="Arial" w:eastAsia="Calibri" w:hAnsi="Arial" w:cs="Arial"/>
          <w:sz w:val="24"/>
          <w:szCs w:val="24"/>
          <w:lang w:val="en-ZA"/>
        </w:rPr>
      </w:pPr>
      <w:r w:rsidRPr="00036692">
        <w:rPr>
          <w:rFonts w:ascii="Arial" w:eastAsia="Calibri" w:hAnsi="Arial" w:cs="Arial"/>
          <w:sz w:val="24"/>
          <w:szCs w:val="24"/>
          <w:lang w:val="en-ZA"/>
        </w:rPr>
        <w:t>Which</w:t>
      </w:r>
      <w:r w:rsidR="0055586C" w:rsidRPr="00036692">
        <w:rPr>
          <w:rFonts w:ascii="Arial" w:eastAsia="Calibri" w:hAnsi="Arial" w:cs="Arial"/>
          <w:sz w:val="24"/>
          <w:szCs w:val="24"/>
          <w:lang w:val="en-ZA"/>
        </w:rPr>
        <w:t xml:space="preserve"> areas in the seven provinces are earmarked to receive the specified TV </w:t>
      </w:r>
      <w:r w:rsidRPr="00036692">
        <w:rPr>
          <w:rFonts w:ascii="Arial" w:eastAsia="Calibri" w:hAnsi="Arial" w:cs="Arial"/>
          <w:sz w:val="24"/>
          <w:szCs w:val="24"/>
          <w:lang w:val="en-ZA"/>
        </w:rPr>
        <w:t>sets?</w:t>
      </w:r>
    </w:p>
    <w:p w:rsidR="00036692" w:rsidRDefault="0045282E" w:rsidP="00036692">
      <w:pPr>
        <w:numPr>
          <w:ilvl w:val="0"/>
          <w:numId w:val="20"/>
        </w:numPr>
        <w:spacing w:after="160"/>
        <w:jc w:val="both"/>
        <w:rPr>
          <w:rFonts w:ascii="Arial" w:eastAsia="Calibri" w:hAnsi="Arial" w:cs="Arial"/>
          <w:sz w:val="24"/>
          <w:szCs w:val="24"/>
          <w:lang w:val="en-ZA"/>
        </w:rPr>
      </w:pPr>
      <w:r w:rsidRPr="00036692">
        <w:rPr>
          <w:rFonts w:ascii="Arial" w:eastAsia="Calibri" w:hAnsi="Arial" w:cs="Arial"/>
          <w:sz w:val="24"/>
          <w:szCs w:val="24"/>
          <w:lang w:val="en-ZA"/>
        </w:rPr>
        <w:t xml:space="preserve"> </w:t>
      </w:r>
      <w:r w:rsidR="00036692" w:rsidRPr="00036692">
        <w:rPr>
          <w:rFonts w:ascii="Arial" w:eastAsia="Calibri" w:hAnsi="Arial" w:cs="Arial"/>
          <w:sz w:val="24"/>
          <w:szCs w:val="24"/>
          <w:lang w:val="en-ZA"/>
        </w:rPr>
        <w:t>By</w:t>
      </w:r>
      <w:r w:rsidR="0055586C" w:rsidRPr="00036692">
        <w:rPr>
          <w:rFonts w:ascii="Arial" w:eastAsia="Calibri" w:hAnsi="Arial" w:cs="Arial"/>
          <w:sz w:val="24"/>
          <w:szCs w:val="24"/>
          <w:lang w:val="en-ZA"/>
        </w:rPr>
        <w:t xml:space="preserve"> what date does USAASA envisage to complete the whole process from the bidding to the delivery of the television sets to households;</w:t>
      </w:r>
    </w:p>
    <w:p w:rsidR="001B215C" w:rsidRPr="00036692" w:rsidRDefault="0055586C" w:rsidP="00036692">
      <w:pPr>
        <w:numPr>
          <w:ilvl w:val="0"/>
          <w:numId w:val="20"/>
        </w:numPr>
        <w:spacing w:after="160"/>
        <w:jc w:val="both"/>
        <w:rPr>
          <w:rFonts w:ascii="Arial" w:eastAsia="Calibri" w:hAnsi="Arial" w:cs="Arial"/>
          <w:sz w:val="24"/>
          <w:szCs w:val="24"/>
          <w:lang w:val="en-ZA"/>
        </w:rPr>
      </w:pPr>
      <w:r w:rsidRPr="00036692">
        <w:rPr>
          <w:rFonts w:ascii="Arial" w:eastAsia="Calibri" w:hAnsi="Arial" w:cs="Arial"/>
          <w:sz w:val="24"/>
          <w:szCs w:val="24"/>
          <w:lang w:val="en-ZA"/>
        </w:rPr>
        <w:t xml:space="preserve"> (a)(i) what total number of Grade 12 learners have applied to receive a television set and (ii) which schools are the learners from, (b) which company and/or companies won the bid to supply the TV sets to Grade 12 learners and (c) for what total amount, including the relevant breakdown of costs, was the tender awarded?</w:t>
      </w:r>
    </w:p>
    <w:p w:rsidR="0045282E" w:rsidRDefault="0045282E" w:rsidP="00036692">
      <w:pPr>
        <w:shd w:val="clear" w:color="auto" w:fill="FFFFFF"/>
        <w:tabs>
          <w:tab w:val="left" w:pos="4408"/>
        </w:tabs>
        <w:jc w:val="both"/>
        <w:rPr>
          <w:rFonts w:ascii="Arial" w:eastAsia="Calibri" w:hAnsi="Arial" w:cs="Arial"/>
          <w:b/>
          <w:bCs/>
          <w:sz w:val="24"/>
          <w:szCs w:val="24"/>
          <w:lang w:val="en-ZA"/>
        </w:rPr>
      </w:pPr>
    </w:p>
    <w:p w:rsidR="00036692" w:rsidRDefault="00036692" w:rsidP="00036692">
      <w:pPr>
        <w:shd w:val="clear" w:color="auto" w:fill="FFFFFF"/>
        <w:tabs>
          <w:tab w:val="left" w:pos="4408"/>
        </w:tabs>
        <w:jc w:val="both"/>
        <w:rPr>
          <w:rFonts w:ascii="Arial" w:eastAsia="Calibri" w:hAnsi="Arial" w:cs="Arial"/>
          <w:b/>
          <w:bCs/>
          <w:sz w:val="24"/>
          <w:szCs w:val="24"/>
          <w:lang w:val="en-ZA"/>
        </w:rPr>
      </w:pPr>
    </w:p>
    <w:p w:rsidR="00036692" w:rsidRPr="00036692" w:rsidRDefault="00036692" w:rsidP="00036692">
      <w:pPr>
        <w:shd w:val="clear" w:color="auto" w:fill="FFFFFF"/>
        <w:tabs>
          <w:tab w:val="left" w:pos="4408"/>
        </w:tabs>
        <w:jc w:val="both"/>
        <w:rPr>
          <w:rFonts w:ascii="Arial" w:eastAsia="Calibri" w:hAnsi="Arial" w:cs="Arial"/>
          <w:b/>
          <w:bCs/>
          <w:sz w:val="24"/>
          <w:szCs w:val="24"/>
          <w:lang w:val="en-ZA"/>
        </w:rPr>
      </w:pPr>
    </w:p>
    <w:p w:rsidR="00E900F7" w:rsidRPr="00036692" w:rsidRDefault="00E900F7" w:rsidP="00036692">
      <w:pPr>
        <w:shd w:val="clear" w:color="auto" w:fill="FFFFFF"/>
        <w:tabs>
          <w:tab w:val="left" w:pos="4408"/>
        </w:tabs>
        <w:jc w:val="both"/>
        <w:rPr>
          <w:rFonts w:ascii="Arial" w:eastAsia="Calibri" w:hAnsi="Arial" w:cs="Arial"/>
          <w:b/>
          <w:bCs/>
          <w:sz w:val="24"/>
          <w:szCs w:val="24"/>
          <w:u w:val="single"/>
          <w:lang w:val="en-ZA"/>
        </w:rPr>
      </w:pPr>
      <w:r w:rsidRPr="00036692">
        <w:rPr>
          <w:rFonts w:ascii="Arial" w:eastAsia="Calibri" w:hAnsi="Arial" w:cs="Arial"/>
          <w:b/>
          <w:bCs/>
          <w:sz w:val="24"/>
          <w:szCs w:val="24"/>
          <w:u w:val="single"/>
          <w:lang w:val="en-ZA"/>
        </w:rPr>
        <w:lastRenderedPageBreak/>
        <w:t>REPLY</w:t>
      </w:r>
      <w:r w:rsidR="007224E8" w:rsidRPr="00036692">
        <w:rPr>
          <w:rFonts w:ascii="Arial" w:eastAsia="Calibri" w:hAnsi="Arial" w:cs="Arial"/>
          <w:b/>
          <w:bCs/>
          <w:sz w:val="24"/>
          <w:szCs w:val="24"/>
          <w:u w:val="single"/>
          <w:lang w:val="en-ZA"/>
        </w:rPr>
        <w:t>:</w:t>
      </w:r>
    </w:p>
    <w:p w:rsidR="0045282E" w:rsidRPr="00036692" w:rsidRDefault="0045282E" w:rsidP="00036692">
      <w:pPr>
        <w:shd w:val="clear" w:color="auto" w:fill="FFFFFF"/>
        <w:tabs>
          <w:tab w:val="left" w:pos="4408"/>
        </w:tabs>
        <w:jc w:val="both"/>
        <w:rPr>
          <w:rFonts w:ascii="Arial" w:eastAsia="Calibri" w:hAnsi="Arial" w:cs="Arial"/>
          <w:b/>
          <w:bCs/>
          <w:sz w:val="24"/>
          <w:szCs w:val="24"/>
          <w:lang w:val="en-ZA"/>
        </w:rPr>
      </w:pPr>
    </w:p>
    <w:p w:rsidR="00F45314" w:rsidRPr="00036692" w:rsidRDefault="00F45314" w:rsidP="00036692">
      <w:pPr>
        <w:shd w:val="clear" w:color="auto" w:fill="FFFFFF"/>
        <w:tabs>
          <w:tab w:val="left" w:pos="4408"/>
        </w:tabs>
        <w:jc w:val="both"/>
        <w:rPr>
          <w:rFonts w:ascii="Arial" w:eastAsia="Calibri" w:hAnsi="Arial" w:cs="Arial"/>
          <w:b/>
          <w:bCs/>
          <w:sz w:val="24"/>
          <w:szCs w:val="24"/>
          <w:lang w:val="en-ZA"/>
        </w:rPr>
      </w:pPr>
      <w:r w:rsidRPr="00036692">
        <w:rPr>
          <w:rFonts w:ascii="Arial" w:eastAsia="Calibri" w:hAnsi="Arial" w:cs="Arial"/>
          <w:b/>
          <w:bCs/>
          <w:sz w:val="24"/>
          <w:szCs w:val="24"/>
          <w:lang w:val="en-ZA"/>
        </w:rPr>
        <w:t xml:space="preserve">I have been advised by </w:t>
      </w:r>
      <w:r w:rsidR="00A5364D" w:rsidRPr="00036692">
        <w:rPr>
          <w:rFonts w:ascii="Arial" w:eastAsia="Calibri" w:hAnsi="Arial" w:cs="Arial"/>
          <w:b/>
          <w:bCs/>
          <w:sz w:val="24"/>
          <w:szCs w:val="24"/>
          <w:lang w:val="en-ZA"/>
        </w:rPr>
        <w:t>USAASA</w:t>
      </w:r>
      <w:r w:rsidR="00E900F7" w:rsidRPr="00036692">
        <w:rPr>
          <w:rFonts w:ascii="Arial" w:eastAsia="Calibri" w:hAnsi="Arial" w:cs="Arial"/>
          <w:b/>
          <w:bCs/>
          <w:sz w:val="24"/>
          <w:szCs w:val="24"/>
          <w:lang w:val="en-ZA"/>
        </w:rPr>
        <w:t xml:space="preserve"> a</w:t>
      </w:r>
      <w:r w:rsidRPr="00036692">
        <w:rPr>
          <w:rFonts w:ascii="Arial" w:eastAsia="Calibri" w:hAnsi="Arial" w:cs="Arial"/>
          <w:b/>
          <w:bCs/>
          <w:sz w:val="24"/>
          <w:szCs w:val="24"/>
          <w:lang w:val="en-ZA"/>
        </w:rPr>
        <w:t>s follows:</w:t>
      </w:r>
    </w:p>
    <w:p w:rsidR="001B215C" w:rsidRPr="00036692" w:rsidRDefault="001B215C" w:rsidP="00036692">
      <w:pPr>
        <w:shd w:val="clear" w:color="auto" w:fill="FFFFFF"/>
        <w:tabs>
          <w:tab w:val="left" w:pos="4408"/>
        </w:tabs>
        <w:jc w:val="both"/>
        <w:rPr>
          <w:rFonts w:ascii="Arial" w:eastAsia="Calibri" w:hAnsi="Arial" w:cs="Arial"/>
          <w:b/>
          <w:bCs/>
          <w:sz w:val="24"/>
          <w:szCs w:val="24"/>
          <w:lang w:val="en-ZA"/>
        </w:rPr>
      </w:pPr>
    </w:p>
    <w:p w:rsidR="0045282E" w:rsidRPr="00036692" w:rsidRDefault="00C5057D" w:rsidP="00036692">
      <w:pPr>
        <w:autoSpaceDE w:val="0"/>
        <w:autoSpaceDN w:val="0"/>
        <w:adjustRightInd w:val="0"/>
        <w:ind w:left="284" w:hanging="284"/>
        <w:jc w:val="both"/>
        <w:rPr>
          <w:rFonts w:ascii="Arial" w:hAnsi="Arial" w:cs="Arial"/>
          <w:sz w:val="24"/>
          <w:szCs w:val="24"/>
        </w:rPr>
      </w:pPr>
      <w:r w:rsidRPr="00036692">
        <w:rPr>
          <w:rFonts w:ascii="Arial" w:hAnsi="Arial" w:cs="Arial"/>
          <w:sz w:val="24"/>
          <w:szCs w:val="24"/>
          <w:lang w:val="en-ZA" w:eastAsia="en-ZA"/>
        </w:rPr>
        <w:t xml:space="preserve">1. </w:t>
      </w:r>
      <w:r w:rsidR="0045282E" w:rsidRPr="00036692">
        <w:rPr>
          <w:rFonts w:ascii="Arial" w:hAnsi="Arial" w:cs="Arial"/>
          <w:sz w:val="24"/>
          <w:szCs w:val="24"/>
        </w:rPr>
        <w:t xml:space="preserve">The provision of IDTV’s to indigent households with grade 12 learners, but do not have access to a television, is a Covid 19 initiative to assist the most vulnerable Grade 12 learners to keep up educationally with their peers who have more resources. </w:t>
      </w:r>
    </w:p>
    <w:p w:rsidR="0045282E" w:rsidRPr="00036692" w:rsidRDefault="0045282E" w:rsidP="00036692">
      <w:pPr>
        <w:autoSpaceDE w:val="0"/>
        <w:autoSpaceDN w:val="0"/>
        <w:adjustRightInd w:val="0"/>
        <w:ind w:left="284" w:hanging="284"/>
        <w:jc w:val="both"/>
        <w:rPr>
          <w:rFonts w:ascii="Arial" w:hAnsi="Arial" w:cs="Arial"/>
          <w:sz w:val="24"/>
          <w:szCs w:val="24"/>
        </w:rPr>
      </w:pPr>
    </w:p>
    <w:p w:rsidR="00A417C0" w:rsidRDefault="0045282E" w:rsidP="00A417C0">
      <w:pPr>
        <w:autoSpaceDE w:val="0"/>
        <w:autoSpaceDN w:val="0"/>
        <w:adjustRightInd w:val="0"/>
        <w:ind w:left="284"/>
        <w:jc w:val="both"/>
        <w:rPr>
          <w:rFonts w:ascii="Arial" w:hAnsi="Arial" w:cs="Arial"/>
          <w:sz w:val="24"/>
          <w:szCs w:val="24"/>
        </w:rPr>
      </w:pPr>
      <w:r w:rsidRPr="00036692">
        <w:rPr>
          <w:rFonts w:ascii="Arial" w:hAnsi="Arial" w:cs="Arial"/>
          <w:sz w:val="24"/>
          <w:szCs w:val="24"/>
        </w:rPr>
        <w:t>The provision of a 32</w:t>
      </w:r>
      <w:r w:rsidR="00AA4BFB">
        <w:rPr>
          <w:rFonts w:ascii="Arial" w:hAnsi="Arial" w:cs="Arial"/>
          <w:sz w:val="24"/>
          <w:szCs w:val="24"/>
        </w:rPr>
        <w:t>-</w:t>
      </w:r>
      <w:r w:rsidRPr="00036692">
        <w:rPr>
          <w:rFonts w:ascii="Arial" w:hAnsi="Arial" w:cs="Arial"/>
          <w:sz w:val="24"/>
          <w:szCs w:val="24"/>
        </w:rPr>
        <w:t>inch IDTV to these indigent hou</w:t>
      </w:r>
      <w:r w:rsidR="00036692">
        <w:rPr>
          <w:rFonts w:ascii="Arial" w:hAnsi="Arial" w:cs="Arial"/>
          <w:sz w:val="24"/>
          <w:szCs w:val="24"/>
        </w:rPr>
        <w:t>seholds enables the Grade 12 learners</w:t>
      </w:r>
      <w:r w:rsidRPr="00036692">
        <w:rPr>
          <w:rFonts w:ascii="Arial" w:hAnsi="Arial" w:cs="Arial"/>
          <w:sz w:val="24"/>
          <w:szCs w:val="24"/>
        </w:rPr>
        <w:t xml:space="preserve"> to view educational programmes broadcast on SABC channels in preparation for the 2020 matric exams. Tender USAF – IDTV/01/2020 was a multi-facetted tender which was divided into Part A – Establishment of a database of suppliers to supply 32 Inch IDTV’s for indig</w:t>
      </w:r>
      <w:r w:rsidR="00036692">
        <w:rPr>
          <w:rFonts w:ascii="Arial" w:hAnsi="Arial" w:cs="Arial"/>
          <w:sz w:val="24"/>
          <w:szCs w:val="24"/>
        </w:rPr>
        <w:t>ent households with Grade 12 learners</w:t>
      </w:r>
      <w:r w:rsidRPr="00036692">
        <w:rPr>
          <w:rFonts w:ascii="Arial" w:hAnsi="Arial" w:cs="Arial"/>
          <w:sz w:val="24"/>
          <w:szCs w:val="24"/>
        </w:rPr>
        <w:t xml:space="preserve"> and Part B – Establishment of a database of suppliers to supply 32 Inch IDTV’s for the BDM Phase 2 roll out. </w:t>
      </w:r>
    </w:p>
    <w:p w:rsidR="00A417C0" w:rsidRDefault="00A417C0" w:rsidP="00A417C0">
      <w:pPr>
        <w:autoSpaceDE w:val="0"/>
        <w:autoSpaceDN w:val="0"/>
        <w:adjustRightInd w:val="0"/>
        <w:ind w:left="284"/>
        <w:jc w:val="both"/>
        <w:rPr>
          <w:rFonts w:ascii="Arial" w:hAnsi="Arial" w:cs="Arial"/>
          <w:sz w:val="24"/>
          <w:szCs w:val="24"/>
        </w:rPr>
      </w:pPr>
    </w:p>
    <w:p w:rsidR="0045282E" w:rsidRPr="00036692" w:rsidRDefault="0045282E" w:rsidP="00A417C0">
      <w:pPr>
        <w:autoSpaceDE w:val="0"/>
        <w:autoSpaceDN w:val="0"/>
        <w:adjustRightInd w:val="0"/>
        <w:ind w:left="284"/>
        <w:jc w:val="both"/>
        <w:rPr>
          <w:rFonts w:ascii="Arial" w:hAnsi="Arial" w:cs="Arial"/>
          <w:sz w:val="24"/>
          <w:szCs w:val="24"/>
        </w:rPr>
      </w:pPr>
      <w:r w:rsidRPr="00036692">
        <w:rPr>
          <w:rFonts w:ascii="Arial" w:hAnsi="Arial" w:cs="Arial"/>
          <w:sz w:val="24"/>
          <w:szCs w:val="24"/>
        </w:rPr>
        <w:t>This tender was cancelled for the following 2 reasons: Localisation and local production was not clearly defined in the initial tender which has major economic</w:t>
      </w:r>
      <w:r w:rsidR="00A417C0">
        <w:rPr>
          <w:rFonts w:ascii="Arial" w:hAnsi="Arial" w:cs="Arial"/>
          <w:sz w:val="24"/>
          <w:szCs w:val="24"/>
        </w:rPr>
        <w:t xml:space="preserve"> consequences for South Africa and that t</w:t>
      </w:r>
      <w:r w:rsidRPr="00036692">
        <w:rPr>
          <w:rFonts w:ascii="Arial" w:hAnsi="Arial" w:cs="Arial"/>
          <w:sz w:val="24"/>
          <w:szCs w:val="24"/>
        </w:rPr>
        <w:t xml:space="preserve">he tender was to be split into 2 separate tenders in order to ease the evaluation and adjudication of the tenders and the administration thereof. </w:t>
      </w:r>
    </w:p>
    <w:p w:rsidR="0045282E" w:rsidRPr="00036692" w:rsidRDefault="0045282E" w:rsidP="00036692">
      <w:pPr>
        <w:autoSpaceDE w:val="0"/>
        <w:autoSpaceDN w:val="0"/>
        <w:adjustRightInd w:val="0"/>
        <w:ind w:left="284" w:hanging="284"/>
        <w:jc w:val="both"/>
        <w:rPr>
          <w:rFonts w:ascii="Arial" w:hAnsi="Arial" w:cs="Arial"/>
          <w:sz w:val="24"/>
          <w:szCs w:val="24"/>
        </w:rPr>
      </w:pPr>
      <w:r w:rsidRPr="00036692">
        <w:rPr>
          <w:rFonts w:ascii="Arial" w:hAnsi="Arial" w:cs="Arial"/>
          <w:sz w:val="24"/>
          <w:szCs w:val="24"/>
        </w:rPr>
        <w:t xml:space="preserve"> </w:t>
      </w:r>
    </w:p>
    <w:p w:rsidR="0045282E" w:rsidRPr="00036692" w:rsidRDefault="0045282E" w:rsidP="00036692">
      <w:pPr>
        <w:autoSpaceDE w:val="0"/>
        <w:autoSpaceDN w:val="0"/>
        <w:adjustRightInd w:val="0"/>
        <w:ind w:left="284"/>
        <w:jc w:val="both"/>
        <w:rPr>
          <w:rFonts w:ascii="Arial" w:hAnsi="Arial" w:cs="Arial"/>
          <w:sz w:val="24"/>
          <w:szCs w:val="24"/>
        </w:rPr>
      </w:pPr>
      <w:r w:rsidRPr="00036692">
        <w:rPr>
          <w:rFonts w:ascii="Arial" w:hAnsi="Arial" w:cs="Arial"/>
          <w:sz w:val="24"/>
          <w:szCs w:val="24"/>
        </w:rPr>
        <w:t>The two tenders were published on 12 June 2020 with a closing date of 2 July 2020 in the Tender Bulletin with the Tender Numbers (i</w:t>
      </w:r>
      <w:r w:rsidR="00036692" w:rsidRPr="00036692">
        <w:rPr>
          <w:rFonts w:ascii="Arial" w:hAnsi="Arial" w:cs="Arial"/>
          <w:sz w:val="24"/>
          <w:szCs w:val="24"/>
        </w:rPr>
        <w:t>) USAF</w:t>
      </w:r>
      <w:r w:rsidRPr="00036692">
        <w:rPr>
          <w:rFonts w:ascii="Arial" w:hAnsi="Arial" w:cs="Arial"/>
          <w:sz w:val="24"/>
          <w:szCs w:val="24"/>
        </w:rPr>
        <w:t xml:space="preserve">-IDTV/02/2020 and (ii) USAF- IDTV/03/2020 </w:t>
      </w:r>
    </w:p>
    <w:p w:rsidR="0045282E" w:rsidRPr="00036692" w:rsidRDefault="0045282E" w:rsidP="00036692">
      <w:pPr>
        <w:autoSpaceDE w:val="0"/>
        <w:autoSpaceDN w:val="0"/>
        <w:adjustRightInd w:val="0"/>
        <w:ind w:left="284" w:hanging="284"/>
        <w:jc w:val="both"/>
        <w:rPr>
          <w:rFonts w:ascii="Arial" w:hAnsi="Arial" w:cs="Arial"/>
          <w:sz w:val="24"/>
          <w:szCs w:val="24"/>
        </w:rPr>
      </w:pPr>
    </w:p>
    <w:p w:rsidR="0045282E" w:rsidRPr="00036692" w:rsidRDefault="0045282E" w:rsidP="00036692">
      <w:pPr>
        <w:autoSpaceDE w:val="0"/>
        <w:autoSpaceDN w:val="0"/>
        <w:adjustRightInd w:val="0"/>
        <w:ind w:left="284" w:hanging="284"/>
        <w:jc w:val="both"/>
        <w:rPr>
          <w:rFonts w:ascii="Arial" w:hAnsi="Arial" w:cs="Arial"/>
          <w:sz w:val="24"/>
          <w:szCs w:val="24"/>
        </w:rPr>
      </w:pPr>
      <w:r w:rsidRPr="00036692">
        <w:rPr>
          <w:rFonts w:ascii="Arial" w:hAnsi="Arial" w:cs="Arial"/>
          <w:sz w:val="24"/>
          <w:szCs w:val="24"/>
        </w:rPr>
        <w:t xml:space="preserve">2. </w:t>
      </w:r>
      <w:r w:rsidRPr="00036692">
        <w:rPr>
          <w:rFonts w:ascii="Arial" w:hAnsi="Arial" w:cs="Arial"/>
          <w:sz w:val="24"/>
          <w:szCs w:val="24"/>
        </w:rPr>
        <w:tab/>
        <w:t>The IDTVs were chosen as it is a technology that has already been approved by Cabinet for Phase 2 of the BDM project.  IDTVs enable any person to actively participate in TV programs and live debates on key issues that are important for the society as a whole.  Thus, transforming a formerly passive device into an active medium for spreading information and opinion.  The IDTVs for Grade 12 learners from Indigent households is an early implementation of the Phase 2 of the BDM project and will be continued and phased in to the process.   USAASA is therefore not in a position to provide any other technology such as laptops etc, as these will be misaligned to Phase 2</w:t>
      </w:r>
      <w:r w:rsidR="00A417C0">
        <w:rPr>
          <w:rFonts w:ascii="Arial" w:hAnsi="Arial" w:cs="Arial"/>
          <w:sz w:val="24"/>
          <w:szCs w:val="24"/>
        </w:rPr>
        <w:t xml:space="preserve"> of the BDM project</w:t>
      </w:r>
      <w:r w:rsidRPr="00036692">
        <w:rPr>
          <w:rFonts w:ascii="Arial" w:hAnsi="Arial" w:cs="Arial"/>
          <w:sz w:val="24"/>
          <w:szCs w:val="24"/>
        </w:rPr>
        <w:t xml:space="preserve">. </w:t>
      </w:r>
    </w:p>
    <w:p w:rsidR="0045282E" w:rsidRPr="00036692" w:rsidRDefault="0045282E" w:rsidP="00036692">
      <w:pPr>
        <w:autoSpaceDE w:val="0"/>
        <w:autoSpaceDN w:val="0"/>
        <w:adjustRightInd w:val="0"/>
        <w:ind w:left="284" w:hanging="284"/>
        <w:jc w:val="both"/>
        <w:rPr>
          <w:rFonts w:ascii="Arial" w:hAnsi="Arial" w:cs="Arial"/>
          <w:sz w:val="24"/>
          <w:szCs w:val="24"/>
        </w:rPr>
      </w:pPr>
    </w:p>
    <w:p w:rsidR="0045282E" w:rsidRPr="00036692" w:rsidRDefault="0045282E" w:rsidP="00036692">
      <w:pPr>
        <w:autoSpaceDE w:val="0"/>
        <w:autoSpaceDN w:val="0"/>
        <w:adjustRightInd w:val="0"/>
        <w:ind w:left="284" w:hanging="284"/>
        <w:jc w:val="both"/>
        <w:rPr>
          <w:rFonts w:ascii="Arial" w:hAnsi="Arial" w:cs="Arial"/>
          <w:sz w:val="24"/>
          <w:szCs w:val="24"/>
        </w:rPr>
      </w:pPr>
      <w:r w:rsidRPr="00036692">
        <w:rPr>
          <w:rFonts w:ascii="Arial" w:hAnsi="Arial" w:cs="Arial"/>
          <w:sz w:val="24"/>
          <w:szCs w:val="24"/>
        </w:rPr>
        <w:t xml:space="preserve">3. </w:t>
      </w:r>
      <w:r w:rsidRPr="00036692">
        <w:rPr>
          <w:rFonts w:ascii="Arial" w:hAnsi="Arial" w:cs="Arial"/>
          <w:sz w:val="24"/>
          <w:szCs w:val="24"/>
        </w:rPr>
        <w:tab/>
        <w:t xml:space="preserve">The IDTVs are intended for indigent households with Grade 12 Learners, who do not have access to a TV, primarily in the following provinces and areas/district as per the attached Annexure A for ease of reference: </w:t>
      </w:r>
    </w:p>
    <w:p w:rsidR="0045282E" w:rsidRPr="00036692" w:rsidRDefault="0045282E" w:rsidP="00036692">
      <w:pPr>
        <w:autoSpaceDE w:val="0"/>
        <w:autoSpaceDN w:val="0"/>
        <w:adjustRightInd w:val="0"/>
        <w:ind w:left="284" w:hanging="284"/>
        <w:jc w:val="both"/>
        <w:rPr>
          <w:rFonts w:ascii="Arial" w:hAnsi="Arial" w:cs="Arial"/>
          <w:sz w:val="24"/>
          <w:szCs w:val="24"/>
        </w:rPr>
      </w:pPr>
    </w:p>
    <w:p w:rsidR="0045282E" w:rsidRPr="00036692" w:rsidRDefault="0045282E" w:rsidP="00036692">
      <w:pPr>
        <w:autoSpaceDE w:val="0"/>
        <w:autoSpaceDN w:val="0"/>
        <w:adjustRightInd w:val="0"/>
        <w:ind w:left="284"/>
        <w:jc w:val="both"/>
        <w:rPr>
          <w:rFonts w:ascii="Arial" w:hAnsi="Arial" w:cs="Arial"/>
          <w:sz w:val="24"/>
          <w:szCs w:val="24"/>
        </w:rPr>
      </w:pPr>
      <w:r w:rsidRPr="00036692">
        <w:rPr>
          <w:rFonts w:ascii="Arial" w:hAnsi="Arial" w:cs="Arial"/>
          <w:sz w:val="24"/>
          <w:szCs w:val="24"/>
        </w:rPr>
        <w:t xml:space="preserve">a. Limpopo </w:t>
      </w:r>
    </w:p>
    <w:p w:rsidR="0045282E" w:rsidRPr="00036692" w:rsidRDefault="0045282E" w:rsidP="00036692">
      <w:pPr>
        <w:autoSpaceDE w:val="0"/>
        <w:autoSpaceDN w:val="0"/>
        <w:adjustRightInd w:val="0"/>
        <w:ind w:left="284"/>
        <w:jc w:val="both"/>
        <w:rPr>
          <w:rFonts w:ascii="Arial" w:hAnsi="Arial" w:cs="Arial"/>
          <w:sz w:val="24"/>
          <w:szCs w:val="24"/>
        </w:rPr>
      </w:pPr>
      <w:r w:rsidRPr="00036692">
        <w:rPr>
          <w:rFonts w:ascii="Arial" w:hAnsi="Arial" w:cs="Arial"/>
          <w:sz w:val="24"/>
          <w:szCs w:val="24"/>
        </w:rPr>
        <w:t xml:space="preserve">b. Eastern Cape </w:t>
      </w:r>
    </w:p>
    <w:p w:rsidR="0045282E" w:rsidRPr="00036692" w:rsidRDefault="0045282E" w:rsidP="00036692">
      <w:pPr>
        <w:autoSpaceDE w:val="0"/>
        <w:autoSpaceDN w:val="0"/>
        <w:adjustRightInd w:val="0"/>
        <w:ind w:left="284"/>
        <w:jc w:val="both"/>
        <w:rPr>
          <w:rFonts w:ascii="Arial" w:hAnsi="Arial" w:cs="Arial"/>
          <w:sz w:val="24"/>
          <w:szCs w:val="24"/>
        </w:rPr>
      </w:pPr>
      <w:r w:rsidRPr="00036692">
        <w:rPr>
          <w:rFonts w:ascii="Arial" w:hAnsi="Arial" w:cs="Arial"/>
          <w:sz w:val="24"/>
          <w:szCs w:val="24"/>
        </w:rPr>
        <w:t xml:space="preserve">c. North West </w:t>
      </w:r>
    </w:p>
    <w:p w:rsidR="0045282E" w:rsidRPr="00036692" w:rsidRDefault="0045282E" w:rsidP="00036692">
      <w:pPr>
        <w:autoSpaceDE w:val="0"/>
        <w:autoSpaceDN w:val="0"/>
        <w:adjustRightInd w:val="0"/>
        <w:ind w:left="284"/>
        <w:jc w:val="both"/>
        <w:rPr>
          <w:rFonts w:ascii="Arial" w:hAnsi="Arial" w:cs="Arial"/>
          <w:sz w:val="24"/>
          <w:szCs w:val="24"/>
        </w:rPr>
      </w:pPr>
      <w:r w:rsidRPr="00036692">
        <w:rPr>
          <w:rFonts w:ascii="Arial" w:hAnsi="Arial" w:cs="Arial"/>
          <w:sz w:val="24"/>
          <w:szCs w:val="24"/>
        </w:rPr>
        <w:t xml:space="preserve">d. Northern Cape </w:t>
      </w:r>
    </w:p>
    <w:p w:rsidR="0045282E" w:rsidRPr="00036692" w:rsidRDefault="0045282E" w:rsidP="00036692">
      <w:pPr>
        <w:autoSpaceDE w:val="0"/>
        <w:autoSpaceDN w:val="0"/>
        <w:adjustRightInd w:val="0"/>
        <w:ind w:left="284"/>
        <w:jc w:val="both"/>
        <w:rPr>
          <w:rFonts w:ascii="Arial" w:hAnsi="Arial" w:cs="Arial"/>
          <w:sz w:val="24"/>
          <w:szCs w:val="24"/>
        </w:rPr>
      </w:pPr>
      <w:r w:rsidRPr="00036692">
        <w:rPr>
          <w:rFonts w:ascii="Arial" w:hAnsi="Arial" w:cs="Arial"/>
          <w:sz w:val="24"/>
          <w:szCs w:val="24"/>
        </w:rPr>
        <w:t xml:space="preserve">e. Mpumalanga </w:t>
      </w:r>
    </w:p>
    <w:p w:rsidR="0045282E" w:rsidRPr="00036692" w:rsidRDefault="0045282E" w:rsidP="00036692">
      <w:pPr>
        <w:autoSpaceDE w:val="0"/>
        <w:autoSpaceDN w:val="0"/>
        <w:adjustRightInd w:val="0"/>
        <w:ind w:left="284"/>
        <w:jc w:val="both"/>
        <w:rPr>
          <w:rFonts w:ascii="Arial" w:hAnsi="Arial" w:cs="Arial"/>
          <w:sz w:val="24"/>
          <w:szCs w:val="24"/>
        </w:rPr>
      </w:pPr>
      <w:r w:rsidRPr="00036692">
        <w:rPr>
          <w:rFonts w:ascii="Arial" w:hAnsi="Arial" w:cs="Arial"/>
          <w:sz w:val="24"/>
          <w:szCs w:val="24"/>
        </w:rPr>
        <w:t xml:space="preserve">f. Free State </w:t>
      </w:r>
    </w:p>
    <w:p w:rsidR="0045282E" w:rsidRPr="00036692" w:rsidRDefault="0045282E" w:rsidP="00036692">
      <w:pPr>
        <w:autoSpaceDE w:val="0"/>
        <w:autoSpaceDN w:val="0"/>
        <w:adjustRightInd w:val="0"/>
        <w:ind w:left="284"/>
        <w:jc w:val="both"/>
        <w:rPr>
          <w:rFonts w:ascii="Arial" w:hAnsi="Arial" w:cs="Arial"/>
          <w:sz w:val="24"/>
          <w:szCs w:val="24"/>
        </w:rPr>
      </w:pPr>
      <w:r w:rsidRPr="00036692">
        <w:rPr>
          <w:rFonts w:ascii="Arial" w:hAnsi="Arial" w:cs="Arial"/>
          <w:sz w:val="24"/>
          <w:szCs w:val="24"/>
        </w:rPr>
        <w:t xml:space="preserve">g. KZN </w:t>
      </w:r>
    </w:p>
    <w:p w:rsidR="0045282E" w:rsidRPr="00036692" w:rsidRDefault="0045282E" w:rsidP="00036692">
      <w:pPr>
        <w:autoSpaceDE w:val="0"/>
        <w:autoSpaceDN w:val="0"/>
        <w:adjustRightInd w:val="0"/>
        <w:ind w:left="284" w:hanging="284"/>
        <w:jc w:val="both"/>
        <w:rPr>
          <w:rFonts w:ascii="Arial" w:hAnsi="Arial" w:cs="Arial"/>
          <w:sz w:val="24"/>
          <w:szCs w:val="24"/>
        </w:rPr>
      </w:pPr>
    </w:p>
    <w:p w:rsidR="0045282E" w:rsidRPr="00036692" w:rsidRDefault="0045282E" w:rsidP="00036692">
      <w:pPr>
        <w:autoSpaceDE w:val="0"/>
        <w:autoSpaceDN w:val="0"/>
        <w:adjustRightInd w:val="0"/>
        <w:ind w:left="284" w:hanging="284"/>
        <w:jc w:val="both"/>
        <w:rPr>
          <w:rFonts w:ascii="Arial" w:hAnsi="Arial" w:cs="Arial"/>
          <w:sz w:val="24"/>
          <w:szCs w:val="24"/>
        </w:rPr>
      </w:pPr>
      <w:r w:rsidRPr="00036692">
        <w:rPr>
          <w:rFonts w:ascii="Arial" w:hAnsi="Arial" w:cs="Arial"/>
          <w:sz w:val="24"/>
          <w:szCs w:val="24"/>
        </w:rPr>
        <w:t xml:space="preserve">4. </w:t>
      </w:r>
      <w:r w:rsidRPr="00036692">
        <w:rPr>
          <w:rFonts w:ascii="Arial" w:hAnsi="Arial" w:cs="Arial"/>
          <w:sz w:val="24"/>
          <w:szCs w:val="24"/>
        </w:rPr>
        <w:tab/>
        <w:t>The tend</w:t>
      </w:r>
      <w:r w:rsidR="00A417C0">
        <w:rPr>
          <w:rFonts w:ascii="Arial" w:hAnsi="Arial" w:cs="Arial"/>
          <w:sz w:val="24"/>
          <w:szCs w:val="24"/>
        </w:rPr>
        <w:t>er is currently at the b</w:t>
      </w:r>
      <w:r w:rsidRPr="00036692">
        <w:rPr>
          <w:rFonts w:ascii="Arial" w:hAnsi="Arial" w:cs="Arial"/>
          <w:sz w:val="24"/>
          <w:szCs w:val="24"/>
        </w:rPr>
        <w:t xml:space="preserve">id </w:t>
      </w:r>
      <w:r w:rsidR="00A417C0">
        <w:rPr>
          <w:rFonts w:ascii="Arial" w:hAnsi="Arial" w:cs="Arial"/>
          <w:sz w:val="24"/>
          <w:szCs w:val="24"/>
        </w:rPr>
        <w:t>e</w:t>
      </w:r>
      <w:r w:rsidRPr="00036692">
        <w:rPr>
          <w:rFonts w:ascii="Arial" w:hAnsi="Arial" w:cs="Arial"/>
          <w:sz w:val="24"/>
          <w:szCs w:val="24"/>
        </w:rPr>
        <w:t xml:space="preserve">valuation stage. It is envisaged that the tender would be adjudicated in September 2020 and thereafter the distribution of the IDTVs will take effect. </w:t>
      </w:r>
    </w:p>
    <w:p w:rsidR="0045282E" w:rsidRDefault="0045282E" w:rsidP="00036692">
      <w:pPr>
        <w:autoSpaceDE w:val="0"/>
        <w:autoSpaceDN w:val="0"/>
        <w:adjustRightInd w:val="0"/>
        <w:ind w:left="284" w:hanging="284"/>
        <w:jc w:val="both"/>
        <w:rPr>
          <w:rFonts w:ascii="Arial" w:hAnsi="Arial" w:cs="Arial"/>
          <w:sz w:val="24"/>
          <w:szCs w:val="24"/>
        </w:rPr>
      </w:pPr>
    </w:p>
    <w:p w:rsidR="00AA4BFB" w:rsidRDefault="00226A53" w:rsidP="00226A53">
      <w:pPr>
        <w:autoSpaceDE w:val="0"/>
        <w:autoSpaceDN w:val="0"/>
        <w:adjustRightInd w:val="0"/>
        <w:ind w:left="284" w:hanging="284"/>
        <w:jc w:val="both"/>
        <w:rPr>
          <w:rFonts w:ascii="Arial" w:hAnsi="Arial" w:cs="Arial"/>
          <w:sz w:val="24"/>
          <w:szCs w:val="24"/>
        </w:rPr>
      </w:pPr>
      <w:r>
        <w:rPr>
          <w:rFonts w:ascii="Arial" w:hAnsi="Arial" w:cs="Arial"/>
          <w:sz w:val="24"/>
          <w:szCs w:val="24"/>
        </w:rPr>
        <w:t xml:space="preserve">5 (a) </w:t>
      </w:r>
      <w:r w:rsidR="0045282E" w:rsidRPr="00036692">
        <w:rPr>
          <w:rFonts w:ascii="Arial" w:hAnsi="Arial" w:cs="Arial"/>
          <w:sz w:val="24"/>
          <w:szCs w:val="24"/>
        </w:rPr>
        <w:t xml:space="preserve">(i) USAASA is still in the process of collating lists of qualifying households through the assistance of Department of Basic Education. Application forms have been sent to all the schools as stated in section 3 above. Information is being received from the various schools and is being consolidated. As such, the list of qualifying </w:t>
      </w:r>
      <w:r w:rsidR="00AA4BFB">
        <w:rPr>
          <w:rFonts w:ascii="Arial" w:hAnsi="Arial" w:cs="Arial"/>
          <w:sz w:val="24"/>
          <w:szCs w:val="24"/>
        </w:rPr>
        <w:t>G</w:t>
      </w:r>
      <w:r w:rsidR="0045282E" w:rsidRPr="00036692">
        <w:rPr>
          <w:rFonts w:ascii="Arial" w:hAnsi="Arial" w:cs="Arial"/>
          <w:sz w:val="24"/>
          <w:szCs w:val="24"/>
        </w:rPr>
        <w:t xml:space="preserve">rade 12 learners has not yet been finalised. </w:t>
      </w:r>
    </w:p>
    <w:p w:rsidR="00036692" w:rsidRPr="00AA4BFB" w:rsidRDefault="0045282E" w:rsidP="00226A53">
      <w:pPr>
        <w:autoSpaceDE w:val="0"/>
        <w:autoSpaceDN w:val="0"/>
        <w:adjustRightInd w:val="0"/>
        <w:ind w:left="284" w:hanging="284"/>
        <w:jc w:val="both"/>
        <w:rPr>
          <w:rFonts w:ascii="Arial" w:hAnsi="Arial" w:cs="Arial"/>
          <w:sz w:val="24"/>
          <w:szCs w:val="24"/>
        </w:rPr>
      </w:pPr>
      <w:r w:rsidRPr="00AA4BFB">
        <w:rPr>
          <w:rFonts w:ascii="Arial" w:hAnsi="Arial" w:cs="Arial"/>
          <w:sz w:val="24"/>
          <w:szCs w:val="24"/>
        </w:rPr>
        <w:t xml:space="preserve">(ii) </w:t>
      </w:r>
      <w:r w:rsidR="00AA4BFB" w:rsidRPr="00AA4BFB">
        <w:rPr>
          <w:rFonts w:ascii="Arial" w:hAnsi="Arial" w:cs="Arial"/>
          <w:sz w:val="24"/>
          <w:szCs w:val="24"/>
        </w:rPr>
        <w:t xml:space="preserve">The list of schools has not been finalised. </w:t>
      </w:r>
    </w:p>
    <w:p w:rsidR="00036692" w:rsidRDefault="0045282E" w:rsidP="00226A53">
      <w:pPr>
        <w:numPr>
          <w:ilvl w:val="0"/>
          <w:numId w:val="21"/>
        </w:numPr>
        <w:autoSpaceDE w:val="0"/>
        <w:autoSpaceDN w:val="0"/>
        <w:adjustRightInd w:val="0"/>
        <w:spacing w:before="240"/>
        <w:jc w:val="both"/>
        <w:rPr>
          <w:rFonts w:ascii="Arial" w:hAnsi="Arial" w:cs="Arial"/>
          <w:sz w:val="24"/>
          <w:szCs w:val="24"/>
        </w:rPr>
      </w:pPr>
      <w:r w:rsidRPr="00036692">
        <w:rPr>
          <w:rFonts w:ascii="Arial" w:hAnsi="Arial" w:cs="Arial"/>
          <w:sz w:val="24"/>
          <w:szCs w:val="24"/>
        </w:rPr>
        <w:t xml:space="preserve">The tender has not been awarded as yet. </w:t>
      </w:r>
    </w:p>
    <w:p w:rsidR="00525E99" w:rsidRPr="00036692" w:rsidRDefault="0045282E" w:rsidP="00226A53">
      <w:pPr>
        <w:numPr>
          <w:ilvl w:val="0"/>
          <w:numId w:val="21"/>
        </w:numPr>
        <w:autoSpaceDE w:val="0"/>
        <w:autoSpaceDN w:val="0"/>
        <w:adjustRightInd w:val="0"/>
        <w:spacing w:before="240"/>
        <w:jc w:val="both"/>
        <w:rPr>
          <w:rFonts w:ascii="Arial" w:hAnsi="Arial" w:cs="Arial"/>
          <w:sz w:val="24"/>
          <w:szCs w:val="24"/>
        </w:rPr>
      </w:pPr>
      <w:r w:rsidRPr="00036692">
        <w:rPr>
          <w:rFonts w:ascii="Arial" w:hAnsi="Arial" w:cs="Arial"/>
          <w:sz w:val="24"/>
          <w:szCs w:val="24"/>
        </w:rPr>
        <w:t>The final cost of the IDTVs is not yet known as the procurem</w:t>
      </w:r>
      <w:r w:rsidR="00036692">
        <w:rPr>
          <w:rFonts w:ascii="Arial" w:hAnsi="Arial" w:cs="Arial"/>
          <w:sz w:val="24"/>
          <w:szCs w:val="24"/>
        </w:rPr>
        <w:t xml:space="preserve">ent process is </w:t>
      </w:r>
      <w:r w:rsidR="00A417C0">
        <w:rPr>
          <w:rFonts w:ascii="Arial" w:hAnsi="Arial" w:cs="Arial"/>
          <w:sz w:val="24"/>
          <w:szCs w:val="24"/>
        </w:rPr>
        <w:t>still under</w:t>
      </w:r>
      <w:r w:rsidRPr="00036692">
        <w:rPr>
          <w:rFonts w:ascii="Arial" w:hAnsi="Arial" w:cs="Arial"/>
          <w:sz w:val="24"/>
          <w:szCs w:val="24"/>
        </w:rPr>
        <w:t>way. However, approval was rece</w:t>
      </w:r>
      <w:r w:rsidR="00036692">
        <w:rPr>
          <w:rFonts w:ascii="Arial" w:hAnsi="Arial" w:cs="Arial"/>
          <w:sz w:val="24"/>
          <w:szCs w:val="24"/>
        </w:rPr>
        <w:t xml:space="preserve">ived from National treasury to </w:t>
      </w:r>
      <w:r w:rsidRPr="00036692">
        <w:rPr>
          <w:rFonts w:ascii="Arial" w:hAnsi="Arial" w:cs="Arial"/>
          <w:sz w:val="24"/>
          <w:szCs w:val="24"/>
        </w:rPr>
        <w:t xml:space="preserve">retain               R242 million from accumulated interest from the 2019/20 financial year. </w:t>
      </w:r>
    </w:p>
    <w:p w:rsidR="00036692" w:rsidRDefault="00036692" w:rsidP="00036692">
      <w:pPr>
        <w:spacing w:after="240"/>
        <w:rPr>
          <w:rFonts w:ascii="Arial" w:hAnsi="Arial" w:cs="Arial"/>
          <w:sz w:val="24"/>
          <w:szCs w:val="24"/>
          <w:lang w:eastAsia="en-ZA"/>
        </w:rPr>
      </w:pPr>
    </w:p>
    <w:p w:rsidR="00A417C0" w:rsidRPr="00036692" w:rsidRDefault="00A417C0" w:rsidP="00036692">
      <w:pPr>
        <w:spacing w:after="240"/>
        <w:rPr>
          <w:rFonts w:ascii="Arial" w:hAnsi="Arial" w:cs="Arial"/>
          <w:sz w:val="24"/>
          <w:szCs w:val="24"/>
          <w:lang w:eastAsia="en-ZA"/>
        </w:rPr>
      </w:pPr>
    </w:p>
    <w:p w:rsidR="0052156E" w:rsidRDefault="0052156E" w:rsidP="00036692">
      <w:pPr>
        <w:pBdr>
          <w:top w:val="nil"/>
          <w:left w:val="nil"/>
          <w:bottom w:val="nil"/>
          <w:right w:val="nil"/>
          <w:between w:val="nil"/>
        </w:pBdr>
        <w:rPr>
          <w:rFonts w:ascii="Arial" w:eastAsia="Calibri" w:hAnsi="Arial" w:cs="Arial"/>
          <w:b/>
          <w:sz w:val="24"/>
          <w:szCs w:val="24"/>
          <w:lang w:val="de-DE"/>
        </w:rPr>
      </w:pPr>
    </w:p>
    <w:p w:rsidR="0052156E" w:rsidRDefault="0052156E" w:rsidP="00036692">
      <w:pPr>
        <w:pBdr>
          <w:top w:val="nil"/>
          <w:left w:val="nil"/>
          <w:bottom w:val="nil"/>
          <w:right w:val="nil"/>
          <w:between w:val="nil"/>
        </w:pBdr>
        <w:rPr>
          <w:rFonts w:ascii="Arial" w:eastAsia="Calibri" w:hAnsi="Arial" w:cs="Arial"/>
          <w:b/>
          <w:sz w:val="24"/>
          <w:szCs w:val="24"/>
          <w:lang w:val="de-DE"/>
        </w:rPr>
      </w:pPr>
    </w:p>
    <w:p w:rsidR="0052156E" w:rsidRDefault="0052156E" w:rsidP="00036692">
      <w:pPr>
        <w:pBdr>
          <w:top w:val="nil"/>
          <w:left w:val="nil"/>
          <w:bottom w:val="nil"/>
          <w:right w:val="nil"/>
          <w:between w:val="nil"/>
        </w:pBdr>
        <w:rPr>
          <w:rFonts w:ascii="Arial" w:eastAsia="Calibri" w:hAnsi="Arial" w:cs="Arial"/>
          <w:b/>
          <w:sz w:val="24"/>
          <w:szCs w:val="24"/>
          <w:lang w:val="de-DE"/>
        </w:rPr>
      </w:pPr>
    </w:p>
    <w:p w:rsidR="00525E99" w:rsidRPr="00036692" w:rsidRDefault="00525E99" w:rsidP="00036692">
      <w:pPr>
        <w:pBdr>
          <w:top w:val="nil"/>
          <w:left w:val="nil"/>
          <w:bottom w:val="nil"/>
          <w:right w:val="nil"/>
          <w:between w:val="nil"/>
        </w:pBdr>
        <w:rPr>
          <w:rFonts w:ascii="Arial" w:eastAsia="Calibri" w:hAnsi="Arial" w:cs="Arial"/>
          <w:b/>
          <w:sz w:val="24"/>
          <w:szCs w:val="24"/>
          <w:lang w:val="de-DE"/>
        </w:rPr>
      </w:pPr>
      <w:r w:rsidRPr="00036692">
        <w:rPr>
          <w:rFonts w:ascii="Arial" w:eastAsia="Calibri" w:hAnsi="Arial" w:cs="Arial"/>
          <w:b/>
          <w:sz w:val="24"/>
          <w:szCs w:val="24"/>
          <w:lang w:val="de-DE"/>
        </w:rPr>
        <w:t xml:space="preserve">MS. STELLA NDABENI-ABRAHAMS, MP </w:t>
      </w:r>
    </w:p>
    <w:p w:rsidR="00525E99" w:rsidRPr="00036692" w:rsidRDefault="00525E99" w:rsidP="00036692">
      <w:pPr>
        <w:pBdr>
          <w:top w:val="nil"/>
          <w:left w:val="nil"/>
          <w:bottom w:val="nil"/>
          <w:right w:val="nil"/>
          <w:between w:val="nil"/>
        </w:pBdr>
        <w:rPr>
          <w:rFonts w:ascii="Arial" w:eastAsia="Calibri" w:hAnsi="Arial" w:cs="Arial"/>
          <w:b/>
          <w:sz w:val="24"/>
          <w:szCs w:val="24"/>
          <w:lang w:val="de-DE"/>
        </w:rPr>
      </w:pPr>
      <w:r w:rsidRPr="00036692">
        <w:rPr>
          <w:rFonts w:ascii="Arial" w:eastAsia="Calibri" w:hAnsi="Arial" w:cs="Arial"/>
          <w:b/>
          <w:sz w:val="24"/>
          <w:szCs w:val="24"/>
          <w:lang w:val="de-DE"/>
        </w:rPr>
        <w:t>MINISTER OF COMMUNICATIONS AND DIGITAL TECHNOLOGIES</w:t>
      </w:r>
    </w:p>
    <w:p w:rsidR="00C5057D" w:rsidRPr="00036692" w:rsidRDefault="00525E99" w:rsidP="00036692">
      <w:pPr>
        <w:rPr>
          <w:rFonts w:ascii="Arial" w:hAnsi="Arial" w:cs="Arial"/>
          <w:sz w:val="24"/>
          <w:szCs w:val="24"/>
          <w:lang w:eastAsia="en-ZA"/>
        </w:rPr>
      </w:pPr>
      <w:r w:rsidRPr="00036692">
        <w:rPr>
          <w:rFonts w:ascii="Arial" w:hAnsi="Arial" w:cs="Arial"/>
          <w:b/>
          <w:bCs/>
          <w:color w:val="000000"/>
          <w:sz w:val="24"/>
          <w:szCs w:val="24"/>
          <w:lang w:eastAsia="en-ZA"/>
        </w:rPr>
        <w:t>      </w:t>
      </w:r>
    </w:p>
    <w:sectPr w:rsidR="00C5057D" w:rsidRPr="00036692" w:rsidSect="000A0DB6">
      <w:headerReference w:type="even" r:id="rId8"/>
      <w:headerReference w:type="default" r:id="rId9"/>
      <w:footerReference w:type="default" r:id="rId10"/>
      <w:footerReference w:type="first" r:id="rId11"/>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378" w:rsidRDefault="00382378">
      <w:r>
        <w:separator/>
      </w:r>
    </w:p>
  </w:endnote>
  <w:endnote w:type="continuationSeparator" w:id="1">
    <w:p w:rsidR="00382378" w:rsidRDefault="00382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8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99" w:rsidRPr="00BE635C" w:rsidRDefault="00BE635C">
    <w:pPr>
      <w:pStyle w:val="Footer"/>
      <w:rPr>
        <w:lang w:val="en-ZA"/>
      </w:rPr>
    </w:pPr>
    <w:r>
      <w:rPr>
        <w:lang w:val="en-ZA"/>
      </w:rPr>
      <w:t xml:space="preserve">PQ 1713: </w:t>
    </w:r>
    <w:r w:rsidR="004E5F64" w:rsidRPr="00BE635C">
      <w:rPr>
        <w:rFonts w:ascii="Arial Nova" w:hAnsi="Arial Nova"/>
        <w:lang w:val="en-ZA"/>
      </w:rPr>
      <w:t>Ms NI Tarabella Marchesi (DA) to ask the Minister of Communications and Digital Technologies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99" w:rsidRPr="00BE635C" w:rsidRDefault="00BE635C">
    <w:pPr>
      <w:pStyle w:val="Footer"/>
      <w:rPr>
        <w:rFonts w:ascii="Arial Nova" w:hAnsi="Arial Nova"/>
        <w:lang w:val="en-ZA"/>
      </w:rPr>
    </w:pPr>
    <w:r w:rsidRPr="00BE635C">
      <w:rPr>
        <w:rFonts w:ascii="Arial Nova" w:hAnsi="Arial Nova"/>
        <w:lang w:val="en-ZA"/>
      </w:rPr>
      <w:t>PQ 1713: Ms NI Tarabella Marchesi (DA)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378" w:rsidRDefault="00382378">
      <w:r>
        <w:separator/>
      </w:r>
    </w:p>
  </w:footnote>
  <w:footnote w:type="continuationSeparator" w:id="1">
    <w:p w:rsidR="00382378" w:rsidRDefault="00382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FC5DF5"/>
    <w:multiLevelType w:val="hybridMultilevel"/>
    <w:tmpl w:val="FC1FF7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E8F110"/>
    <w:multiLevelType w:val="hybridMultilevel"/>
    <w:tmpl w:val="EE062A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D67B5"/>
    <w:multiLevelType w:val="hybridMultilevel"/>
    <w:tmpl w:val="802C9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071895"/>
    <w:multiLevelType w:val="hybridMultilevel"/>
    <w:tmpl w:val="54662A5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CC1040"/>
    <w:multiLevelType w:val="hybridMultilevel"/>
    <w:tmpl w:val="54661E1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BEEFCE"/>
    <w:multiLevelType w:val="hybridMultilevel"/>
    <w:tmpl w:val="6E1C2F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B217646"/>
    <w:multiLevelType w:val="hybridMultilevel"/>
    <w:tmpl w:val="95BCDB0E"/>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7">
    <w:nsid w:val="1D4C315A"/>
    <w:multiLevelType w:val="hybridMultilevel"/>
    <w:tmpl w:val="C65899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B434D8"/>
    <w:multiLevelType w:val="multilevel"/>
    <w:tmpl w:val="C6E84C68"/>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F9C53FC"/>
    <w:multiLevelType w:val="hybridMultilevel"/>
    <w:tmpl w:val="3E188F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2FD44E0"/>
    <w:multiLevelType w:val="hybridMultilevel"/>
    <w:tmpl w:val="DC6A475A"/>
    <w:lvl w:ilvl="0" w:tplc="11C4DD7E">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98478D1"/>
    <w:multiLevelType w:val="hybridMultilevel"/>
    <w:tmpl w:val="17E23B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4E54D72"/>
    <w:multiLevelType w:val="hybridMultilevel"/>
    <w:tmpl w:val="D0EED5B8"/>
    <w:lvl w:ilvl="0" w:tplc="29948F08">
      <w:start w:val="2"/>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4">
    <w:nsid w:val="4B50736F"/>
    <w:multiLevelType w:val="hybridMultilevel"/>
    <w:tmpl w:val="586C9A54"/>
    <w:lvl w:ilvl="0" w:tplc="F028BB1A">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5">
    <w:nsid w:val="52E44147"/>
    <w:multiLevelType w:val="hybridMultilevel"/>
    <w:tmpl w:val="924602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E81356"/>
    <w:multiLevelType w:val="hybridMultilevel"/>
    <w:tmpl w:val="AA840B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5C45710"/>
    <w:multiLevelType w:val="hybridMultilevel"/>
    <w:tmpl w:val="89D674A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EF9063B"/>
    <w:multiLevelType w:val="hybridMultilevel"/>
    <w:tmpl w:val="25325E42"/>
    <w:lvl w:ilvl="0" w:tplc="904ADD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8"/>
  </w:num>
  <w:num w:numId="3">
    <w:abstractNumId w:val="2"/>
  </w:num>
  <w:num w:numId="4">
    <w:abstractNumId w:val="7"/>
  </w:num>
  <w:num w:numId="5">
    <w:abstractNumId w:val="15"/>
  </w:num>
  <w:num w:numId="6">
    <w:abstractNumId w:val="3"/>
  </w:num>
  <w:num w:numId="7">
    <w:abstractNumId w:val="16"/>
  </w:num>
  <w:num w:numId="8">
    <w:abstractNumId w:val="10"/>
  </w:num>
  <w:num w:numId="9">
    <w:abstractNumId w:val="9"/>
  </w:num>
  <w:num w:numId="10">
    <w:abstractNumId w:val="14"/>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12"/>
  </w:num>
  <w:num w:numId="16">
    <w:abstractNumId w:val="5"/>
  </w:num>
  <w:num w:numId="17">
    <w:abstractNumId w:val="0"/>
  </w:num>
  <w:num w:numId="18">
    <w:abstractNumId w:val="6"/>
  </w:num>
  <w:num w:numId="19">
    <w:abstractNumId w:val="17"/>
  </w:num>
  <w:num w:numId="20">
    <w:abstractNumId w:val="11"/>
  </w:num>
  <w:num w:numId="2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36692"/>
    <w:rsid w:val="000442E9"/>
    <w:rsid w:val="00045960"/>
    <w:rsid w:val="000464EA"/>
    <w:rsid w:val="0005213E"/>
    <w:rsid w:val="00052A2F"/>
    <w:rsid w:val="00053577"/>
    <w:rsid w:val="00055870"/>
    <w:rsid w:val="00061B0B"/>
    <w:rsid w:val="00065548"/>
    <w:rsid w:val="00067FF6"/>
    <w:rsid w:val="00083307"/>
    <w:rsid w:val="000874FB"/>
    <w:rsid w:val="000940BB"/>
    <w:rsid w:val="000974E2"/>
    <w:rsid w:val="000A0DB6"/>
    <w:rsid w:val="000A5830"/>
    <w:rsid w:val="000A74E4"/>
    <w:rsid w:val="000B355D"/>
    <w:rsid w:val="000C2BD8"/>
    <w:rsid w:val="000C7E3D"/>
    <w:rsid w:val="000D0283"/>
    <w:rsid w:val="000D0684"/>
    <w:rsid w:val="000D2DC7"/>
    <w:rsid w:val="000D3FB5"/>
    <w:rsid w:val="000D4062"/>
    <w:rsid w:val="000D55B6"/>
    <w:rsid w:val="000D788E"/>
    <w:rsid w:val="000E0154"/>
    <w:rsid w:val="000E0870"/>
    <w:rsid w:val="000E4A33"/>
    <w:rsid w:val="000E695A"/>
    <w:rsid w:val="000E7470"/>
    <w:rsid w:val="000F3AC8"/>
    <w:rsid w:val="0010096B"/>
    <w:rsid w:val="001155DB"/>
    <w:rsid w:val="00120BC0"/>
    <w:rsid w:val="001245F8"/>
    <w:rsid w:val="00125A35"/>
    <w:rsid w:val="00126108"/>
    <w:rsid w:val="00134B64"/>
    <w:rsid w:val="00137E12"/>
    <w:rsid w:val="0014239F"/>
    <w:rsid w:val="00145EDE"/>
    <w:rsid w:val="0016083A"/>
    <w:rsid w:val="001647BE"/>
    <w:rsid w:val="00164DD1"/>
    <w:rsid w:val="00166BE0"/>
    <w:rsid w:val="00167266"/>
    <w:rsid w:val="00181B9A"/>
    <w:rsid w:val="00182A95"/>
    <w:rsid w:val="00183989"/>
    <w:rsid w:val="00183CEC"/>
    <w:rsid w:val="00184A55"/>
    <w:rsid w:val="00187E97"/>
    <w:rsid w:val="00196B51"/>
    <w:rsid w:val="001A65F7"/>
    <w:rsid w:val="001B0645"/>
    <w:rsid w:val="001B215C"/>
    <w:rsid w:val="001B360C"/>
    <w:rsid w:val="001B427A"/>
    <w:rsid w:val="001B6272"/>
    <w:rsid w:val="001C0B3A"/>
    <w:rsid w:val="001C1AEF"/>
    <w:rsid w:val="001C3F3C"/>
    <w:rsid w:val="001C722C"/>
    <w:rsid w:val="001C7AD4"/>
    <w:rsid w:val="001D5342"/>
    <w:rsid w:val="001D7389"/>
    <w:rsid w:val="001E4964"/>
    <w:rsid w:val="001E5E99"/>
    <w:rsid w:val="001F3E80"/>
    <w:rsid w:val="00202885"/>
    <w:rsid w:val="002055F9"/>
    <w:rsid w:val="0020747B"/>
    <w:rsid w:val="00207C1A"/>
    <w:rsid w:val="00211547"/>
    <w:rsid w:val="00214E46"/>
    <w:rsid w:val="00221695"/>
    <w:rsid w:val="00226A53"/>
    <w:rsid w:val="00236437"/>
    <w:rsid w:val="00237BF7"/>
    <w:rsid w:val="00245701"/>
    <w:rsid w:val="00254101"/>
    <w:rsid w:val="002565B8"/>
    <w:rsid w:val="00262FC5"/>
    <w:rsid w:val="00272F92"/>
    <w:rsid w:val="00276E53"/>
    <w:rsid w:val="00280060"/>
    <w:rsid w:val="0028050A"/>
    <w:rsid w:val="00282105"/>
    <w:rsid w:val="0028482E"/>
    <w:rsid w:val="00292C2C"/>
    <w:rsid w:val="002967B4"/>
    <w:rsid w:val="002A2954"/>
    <w:rsid w:val="002A337C"/>
    <w:rsid w:val="002A3C8E"/>
    <w:rsid w:val="002A4115"/>
    <w:rsid w:val="002A5C5E"/>
    <w:rsid w:val="002A6B1B"/>
    <w:rsid w:val="002A7E26"/>
    <w:rsid w:val="002B3B7C"/>
    <w:rsid w:val="002B576C"/>
    <w:rsid w:val="002B79FA"/>
    <w:rsid w:val="002C2F6C"/>
    <w:rsid w:val="002D5E8C"/>
    <w:rsid w:val="002D6692"/>
    <w:rsid w:val="002E21F0"/>
    <w:rsid w:val="002E4315"/>
    <w:rsid w:val="002F0052"/>
    <w:rsid w:val="002F2348"/>
    <w:rsid w:val="002F6BB2"/>
    <w:rsid w:val="003002D0"/>
    <w:rsid w:val="00301459"/>
    <w:rsid w:val="00302B27"/>
    <w:rsid w:val="00306257"/>
    <w:rsid w:val="00307E5C"/>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2378"/>
    <w:rsid w:val="00383B4A"/>
    <w:rsid w:val="003859BE"/>
    <w:rsid w:val="00391C7A"/>
    <w:rsid w:val="00395C00"/>
    <w:rsid w:val="003A55B1"/>
    <w:rsid w:val="003A77F7"/>
    <w:rsid w:val="003A7A96"/>
    <w:rsid w:val="003B254A"/>
    <w:rsid w:val="003C3A4F"/>
    <w:rsid w:val="003C42A9"/>
    <w:rsid w:val="003C69B9"/>
    <w:rsid w:val="003D6944"/>
    <w:rsid w:val="003E0412"/>
    <w:rsid w:val="003E16BF"/>
    <w:rsid w:val="00402865"/>
    <w:rsid w:val="00405C17"/>
    <w:rsid w:val="004063D9"/>
    <w:rsid w:val="00406D90"/>
    <w:rsid w:val="0041438D"/>
    <w:rsid w:val="004143ED"/>
    <w:rsid w:val="00423429"/>
    <w:rsid w:val="00434686"/>
    <w:rsid w:val="00437B82"/>
    <w:rsid w:val="0044679A"/>
    <w:rsid w:val="00446CEB"/>
    <w:rsid w:val="0045282E"/>
    <w:rsid w:val="0045305C"/>
    <w:rsid w:val="00453B28"/>
    <w:rsid w:val="0046469E"/>
    <w:rsid w:val="00467EA6"/>
    <w:rsid w:val="004715FB"/>
    <w:rsid w:val="00472430"/>
    <w:rsid w:val="00480C3E"/>
    <w:rsid w:val="0048567C"/>
    <w:rsid w:val="004941B0"/>
    <w:rsid w:val="004964B9"/>
    <w:rsid w:val="00497E51"/>
    <w:rsid w:val="004A737B"/>
    <w:rsid w:val="004B1BEF"/>
    <w:rsid w:val="004B3649"/>
    <w:rsid w:val="004C0606"/>
    <w:rsid w:val="004C58F4"/>
    <w:rsid w:val="004E0D1A"/>
    <w:rsid w:val="004E3FF2"/>
    <w:rsid w:val="004E5F64"/>
    <w:rsid w:val="004E65E3"/>
    <w:rsid w:val="00500640"/>
    <w:rsid w:val="0051065A"/>
    <w:rsid w:val="00520940"/>
    <w:rsid w:val="0052156E"/>
    <w:rsid w:val="00525E99"/>
    <w:rsid w:val="00526580"/>
    <w:rsid w:val="00533571"/>
    <w:rsid w:val="00540F2C"/>
    <w:rsid w:val="005429BE"/>
    <w:rsid w:val="00542BB1"/>
    <w:rsid w:val="00547EE0"/>
    <w:rsid w:val="00554544"/>
    <w:rsid w:val="0055586C"/>
    <w:rsid w:val="00556B36"/>
    <w:rsid w:val="005613B5"/>
    <w:rsid w:val="00565B99"/>
    <w:rsid w:val="00565D1A"/>
    <w:rsid w:val="00567584"/>
    <w:rsid w:val="00567C28"/>
    <w:rsid w:val="00580E98"/>
    <w:rsid w:val="0058258E"/>
    <w:rsid w:val="005853AF"/>
    <w:rsid w:val="00585B41"/>
    <w:rsid w:val="0058745C"/>
    <w:rsid w:val="00594AD1"/>
    <w:rsid w:val="005A3B8A"/>
    <w:rsid w:val="005A5F82"/>
    <w:rsid w:val="005B0466"/>
    <w:rsid w:val="005B084C"/>
    <w:rsid w:val="005B17D5"/>
    <w:rsid w:val="005B3D4D"/>
    <w:rsid w:val="005B5B32"/>
    <w:rsid w:val="005B5E37"/>
    <w:rsid w:val="005C1C5C"/>
    <w:rsid w:val="005D3411"/>
    <w:rsid w:val="005E38EA"/>
    <w:rsid w:val="005E4B32"/>
    <w:rsid w:val="005F1B60"/>
    <w:rsid w:val="005F2DB0"/>
    <w:rsid w:val="005F53FF"/>
    <w:rsid w:val="005F5B4B"/>
    <w:rsid w:val="005F63C2"/>
    <w:rsid w:val="005F7C6E"/>
    <w:rsid w:val="00602E28"/>
    <w:rsid w:val="00605443"/>
    <w:rsid w:val="0061081D"/>
    <w:rsid w:val="006110EA"/>
    <w:rsid w:val="00611EBD"/>
    <w:rsid w:val="00617091"/>
    <w:rsid w:val="006174E8"/>
    <w:rsid w:val="0062270E"/>
    <w:rsid w:val="00637E4F"/>
    <w:rsid w:val="00641F80"/>
    <w:rsid w:val="00644D08"/>
    <w:rsid w:val="00645988"/>
    <w:rsid w:val="00650667"/>
    <w:rsid w:val="00656E98"/>
    <w:rsid w:val="00662F7C"/>
    <w:rsid w:val="0066619F"/>
    <w:rsid w:val="00666541"/>
    <w:rsid w:val="00667DA9"/>
    <w:rsid w:val="0067179D"/>
    <w:rsid w:val="00676B18"/>
    <w:rsid w:val="006830A0"/>
    <w:rsid w:val="00691405"/>
    <w:rsid w:val="006A0B01"/>
    <w:rsid w:val="006A4958"/>
    <w:rsid w:val="006A4D0B"/>
    <w:rsid w:val="006B02A5"/>
    <w:rsid w:val="006B2EF6"/>
    <w:rsid w:val="006B383B"/>
    <w:rsid w:val="006C090A"/>
    <w:rsid w:val="006C25E7"/>
    <w:rsid w:val="006C595F"/>
    <w:rsid w:val="006D28DB"/>
    <w:rsid w:val="006D6C78"/>
    <w:rsid w:val="006D6DC1"/>
    <w:rsid w:val="006E7144"/>
    <w:rsid w:val="006F243A"/>
    <w:rsid w:val="006F65F8"/>
    <w:rsid w:val="00701519"/>
    <w:rsid w:val="00714768"/>
    <w:rsid w:val="0071742C"/>
    <w:rsid w:val="007214FF"/>
    <w:rsid w:val="007224E8"/>
    <w:rsid w:val="0072371D"/>
    <w:rsid w:val="00725F73"/>
    <w:rsid w:val="007305C8"/>
    <w:rsid w:val="007324AF"/>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CA2"/>
    <w:rsid w:val="007B46C2"/>
    <w:rsid w:val="007C5C0F"/>
    <w:rsid w:val="007C681A"/>
    <w:rsid w:val="007C69E4"/>
    <w:rsid w:val="007C6FA1"/>
    <w:rsid w:val="007D69F4"/>
    <w:rsid w:val="007E403C"/>
    <w:rsid w:val="007E64A8"/>
    <w:rsid w:val="007E660D"/>
    <w:rsid w:val="00801B08"/>
    <w:rsid w:val="00811AC1"/>
    <w:rsid w:val="008130F3"/>
    <w:rsid w:val="00822763"/>
    <w:rsid w:val="00822FA5"/>
    <w:rsid w:val="0083450B"/>
    <w:rsid w:val="00836E2C"/>
    <w:rsid w:val="008467E6"/>
    <w:rsid w:val="00846861"/>
    <w:rsid w:val="0084736C"/>
    <w:rsid w:val="0085168E"/>
    <w:rsid w:val="0086345E"/>
    <w:rsid w:val="00872159"/>
    <w:rsid w:val="0087270B"/>
    <w:rsid w:val="0087359F"/>
    <w:rsid w:val="00884000"/>
    <w:rsid w:val="008844AE"/>
    <w:rsid w:val="008865A2"/>
    <w:rsid w:val="008914BC"/>
    <w:rsid w:val="0089361A"/>
    <w:rsid w:val="00894377"/>
    <w:rsid w:val="008944D6"/>
    <w:rsid w:val="008B6F97"/>
    <w:rsid w:val="008D117F"/>
    <w:rsid w:val="008D614A"/>
    <w:rsid w:val="008E0CCD"/>
    <w:rsid w:val="008E5265"/>
    <w:rsid w:val="008F0948"/>
    <w:rsid w:val="008F20DE"/>
    <w:rsid w:val="008F38FB"/>
    <w:rsid w:val="008F6051"/>
    <w:rsid w:val="00905B36"/>
    <w:rsid w:val="00906D03"/>
    <w:rsid w:val="00907F64"/>
    <w:rsid w:val="00910F1E"/>
    <w:rsid w:val="00911F6E"/>
    <w:rsid w:val="00914D8F"/>
    <w:rsid w:val="00915D11"/>
    <w:rsid w:val="009175C1"/>
    <w:rsid w:val="009265D8"/>
    <w:rsid w:val="00930938"/>
    <w:rsid w:val="009313C9"/>
    <w:rsid w:val="009317AD"/>
    <w:rsid w:val="00937055"/>
    <w:rsid w:val="0094143D"/>
    <w:rsid w:val="00945395"/>
    <w:rsid w:val="00946D78"/>
    <w:rsid w:val="00957CAA"/>
    <w:rsid w:val="0096048C"/>
    <w:rsid w:val="00971120"/>
    <w:rsid w:val="00972E9C"/>
    <w:rsid w:val="00973CE2"/>
    <w:rsid w:val="0097435C"/>
    <w:rsid w:val="009751C0"/>
    <w:rsid w:val="009752B6"/>
    <w:rsid w:val="00975379"/>
    <w:rsid w:val="00991862"/>
    <w:rsid w:val="00994ED2"/>
    <w:rsid w:val="009A3C54"/>
    <w:rsid w:val="009B7B70"/>
    <w:rsid w:val="009B7B77"/>
    <w:rsid w:val="009C265C"/>
    <w:rsid w:val="009C5A3F"/>
    <w:rsid w:val="009D379F"/>
    <w:rsid w:val="009D5279"/>
    <w:rsid w:val="009D673A"/>
    <w:rsid w:val="009E0E61"/>
    <w:rsid w:val="009E171E"/>
    <w:rsid w:val="009E736C"/>
    <w:rsid w:val="009F4CA2"/>
    <w:rsid w:val="009F7692"/>
    <w:rsid w:val="00A03C58"/>
    <w:rsid w:val="00A10352"/>
    <w:rsid w:val="00A12E51"/>
    <w:rsid w:val="00A20479"/>
    <w:rsid w:val="00A23D3D"/>
    <w:rsid w:val="00A25727"/>
    <w:rsid w:val="00A31B9E"/>
    <w:rsid w:val="00A35472"/>
    <w:rsid w:val="00A35E8C"/>
    <w:rsid w:val="00A3686A"/>
    <w:rsid w:val="00A40C84"/>
    <w:rsid w:val="00A417C0"/>
    <w:rsid w:val="00A42190"/>
    <w:rsid w:val="00A438B1"/>
    <w:rsid w:val="00A44383"/>
    <w:rsid w:val="00A45629"/>
    <w:rsid w:val="00A46BE9"/>
    <w:rsid w:val="00A47652"/>
    <w:rsid w:val="00A5364D"/>
    <w:rsid w:val="00A57135"/>
    <w:rsid w:val="00A6067D"/>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BFB"/>
    <w:rsid w:val="00AA4F76"/>
    <w:rsid w:val="00AA6D7E"/>
    <w:rsid w:val="00AB02D7"/>
    <w:rsid w:val="00AB5A9F"/>
    <w:rsid w:val="00AC1D58"/>
    <w:rsid w:val="00AD110E"/>
    <w:rsid w:val="00AD147C"/>
    <w:rsid w:val="00AD2847"/>
    <w:rsid w:val="00AD3EDA"/>
    <w:rsid w:val="00AD78FC"/>
    <w:rsid w:val="00AE2EF8"/>
    <w:rsid w:val="00AE4797"/>
    <w:rsid w:val="00AE5E13"/>
    <w:rsid w:val="00AE6CE4"/>
    <w:rsid w:val="00AF2C01"/>
    <w:rsid w:val="00B06AA8"/>
    <w:rsid w:val="00B10FFB"/>
    <w:rsid w:val="00B11A66"/>
    <w:rsid w:val="00B11E1A"/>
    <w:rsid w:val="00B1392D"/>
    <w:rsid w:val="00B157ED"/>
    <w:rsid w:val="00B158FB"/>
    <w:rsid w:val="00B20279"/>
    <w:rsid w:val="00B36C9B"/>
    <w:rsid w:val="00B46313"/>
    <w:rsid w:val="00B52FD5"/>
    <w:rsid w:val="00B56DA0"/>
    <w:rsid w:val="00B57016"/>
    <w:rsid w:val="00B602F1"/>
    <w:rsid w:val="00B637C5"/>
    <w:rsid w:val="00B63EA0"/>
    <w:rsid w:val="00B67250"/>
    <w:rsid w:val="00B74C57"/>
    <w:rsid w:val="00B75528"/>
    <w:rsid w:val="00B8725E"/>
    <w:rsid w:val="00BA452E"/>
    <w:rsid w:val="00BA5DAE"/>
    <w:rsid w:val="00BA77DE"/>
    <w:rsid w:val="00BC416D"/>
    <w:rsid w:val="00BC56F0"/>
    <w:rsid w:val="00BD3607"/>
    <w:rsid w:val="00BE00C0"/>
    <w:rsid w:val="00BE2FC2"/>
    <w:rsid w:val="00BE41AF"/>
    <w:rsid w:val="00BE635C"/>
    <w:rsid w:val="00BE7E1A"/>
    <w:rsid w:val="00BF4D4E"/>
    <w:rsid w:val="00C03670"/>
    <w:rsid w:val="00C26DD8"/>
    <w:rsid w:val="00C33200"/>
    <w:rsid w:val="00C3360E"/>
    <w:rsid w:val="00C340E1"/>
    <w:rsid w:val="00C406F0"/>
    <w:rsid w:val="00C41A9E"/>
    <w:rsid w:val="00C43F7F"/>
    <w:rsid w:val="00C45702"/>
    <w:rsid w:val="00C5057D"/>
    <w:rsid w:val="00C51AE6"/>
    <w:rsid w:val="00C529C6"/>
    <w:rsid w:val="00C553E3"/>
    <w:rsid w:val="00C56D47"/>
    <w:rsid w:val="00C60EC1"/>
    <w:rsid w:val="00C62811"/>
    <w:rsid w:val="00C6598A"/>
    <w:rsid w:val="00C66875"/>
    <w:rsid w:val="00C66E22"/>
    <w:rsid w:val="00C670EB"/>
    <w:rsid w:val="00C76015"/>
    <w:rsid w:val="00C7673A"/>
    <w:rsid w:val="00C80B3A"/>
    <w:rsid w:val="00C81D09"/>
    <w:rsid w:val="00C832B9"/>
    <w:rsid w:val="00C85EEF"/>
    <w:rsid w:val="00C9728B"/>
    <w:rsid w:val="00CA07AE"/>
    <w:rsid w:val="00CA1DE8"/>
    <w:rsid w:val="00CA446C"/>
    <w:rsid w:val="00CA727D"/>
    <w:rsid w:val="00CB39AE"/>
    <w:rsid w:val="00CB4882"/>
    <w:rsid w:val="00CC3570"/>
    <w:rsid w:val="00CD4243"/>
    <w:rsid w:val="00CE729B"/>
    <w:rsid w:val="00CF04D0"/>
    <w:rsid w:val="00CF4F98"/>
    <w:rsid w:val="00CF50FF"/>
    <w:rsid w:val="00D04676"/>
    <w:rsid w:val="00D05733"/>
    <w:rsid w:val="00D152F2"/>
    <w:rsid w:val="00D21104"/>
    <w:rsid w:val="00D278B7"/>
    <w:rsid w:val="00D34632"/>
    <w:rsid w:val="00D3625E"/>
    <w:rsid w:val="00D3648A"/>
    <w:rsid w:val="00D4166B"/>
    <w:rsid w:val="00D4419F"/>
    <w:rsid w:val="00D47D19"/>
    <w:rsid w:val="00D56E2E"/>
    <w:rsid w:val="00D630BD"/>
    <w:rsid w:val="00D73E10"/>
    <w:rsid w:val="00D740EE"/>
    <w:rsid w:val="00D773B0"/>
    <w:rsid w:val="00D82FCA"/>
    <w:rsid w:val="00D85275"/>
    <w:rsid w:val="00D86BF2"/>
    <w:rsid w:val="00D86E81"/>
    <w:rsid w:val="00D90BE5"/>
    <w:rsid w:val="00D97CD2"/>
    <w:rsid w:val="00DA0726"/>
    <w:rsid w:val="00DA6877"/>
    <w:rsid w:val="00DB1861"/>
    <w:rsid w:val="00DB719E"/>
    <w:rsid w:val="00DC03DF"/>
    <w:rsid w:val="00DC1241"/>
    <w:rsid w:val="00DC15FE"/>
    <w:rsid w:val="00DD1BB1"/>
    <w:rsid w:val="00DD467E"/>
    <w:rsid w:val="00DD55B8"/>
    <w:rsid w:val="00DE2B17"/>
    <w:rsid w:val="00DF4C0D"/>
    <w:rsid w:val="00E01460"/>
    <w:rsid w:val="00E04080"/>
    <w:rsid w:val="00E04B51"/>
    <w:rsid w:val="00E05624"/>
    <w:rsid w:val="00E05E93"/>
    <w:rsid w:val="00E062C2"/>
    <w:rsid w:val="00E1224B"/>
    <w:rsid w:val="00E1479D"/>
    <w:rsid w:val="00E150A5"/>
    <w:rsid w:val="00E150F0"/>
    <w:rsid w:val="00E15539"/>
    <w:rsid w:val="00E24F63"/>
    <w:rsid w:val="00E30E5A"/>
    <w:rsid w:val="00E30EC1"/>
    <w:rsid w:val="00E310D7"/>
    <w:rsid w:val="00E34441"/>
    <w:rsid w:val="00E409F8"/>
    <w:rsid w:val="00E431F6"/>
    <w:rsid w:val="00E436A4"/>
    <w:rsid w:val="00E52B55"/>
    <w:rsid w:val="00E545D7"/>
    <w:rsid w:val="00E631DC"/>
    <w:rsid w:val="00E7172E"/>
    <w:rsid w:val="00E72D04"/>
    <w:rsid w:val="00E81886"/>
    <w:rsid w:val="00E900F7"/>
    <w:rsid w:val="00E92183"/>
    <w:rsid w:val="00E93D7F"/>
    <w:rsid w:val="00E96DF5"/>
    <w:rsid w:val="00EA4EF9"/>
    <w:rsid w:val="00EB0229"/>
    <w:rsid w:val="00EB2ADB"/>
    <w:rsid w:val="00EB4D62"/>
    <w:rsid w:val="00EB5D6B"/>
    <w:rsid w:val="00EC2A4C"/>
    <w:rsid w:val="00EC6CA1"/>
    <w:rsid w:val="00ED15E0"/>
    <w:rsid w:val="00ED20BA"/>
    <w:rsid w:val="00ED63EF"/>
    <w:rsid w:val="00ED7FF3"/>
    <w:rsid w:val="00EE1754"/>
    <w:rsid w:val="00EE604B"/>
    <w:rsid w:val="00EE7635"/>
    <w:rsid w:val="00EF0FCD"/>
    <w:rsid w:val="00F03143"/>
    <w:rsid w:val="00F038A2"/>
    <w:rsid w:val="00F0396F"/>
    <w:rsid w:val="00F04662"/>
    <w:rsid w:val="00F05529"/>
    <w:rsid w:val="00F05F73"/>
    <w:rsid w:val="00F12FF8"/>
    <w:rsid w:val="00F16720"/>
    <w:rsid w:val="00F2093A"/>
    <w:rsid w:val="00F30EBC"/>
    <w:rsid w:val="00F31A64"/>
    <w:rsid w:val="00F35B85"/>
    <w:rsid w:val="00F36FBB"/>
    <w:rsid w:val="00F37A43"/>
    <w:rsid w:val="00F41D72"/>
    <w:rsid w:val="00F44355"/>
    <w:rsid w:val="00F45314"/>
    <w:rsid w:val="00F51459"/>
    <w:rsid w:val="00F51A41"/>
    <w:rsid w:val="00F55FAB"/>
    <w:rsid w:val="00F62A8B"/>
    <w:rsid w:val="00F70F45"/>
    <w:rsid w:val="00F713F3"/>
    <w:rsid w:val="00F7248C"/>
    <w:rsid w:val="00F73860"/>
    <w:rsid w:val="00F74559"/>
    <w:rsid w:val="00F831A9"/>
    <w:rsid w:val="00F86ACF"/>
    <w:rsid w:val="00F90890"/>
    <w:rsid w:val="00F924C2"/>
    <w:rsid w:val="00F92E02"/>
    <w:rsid w:val="00F939FE"/>
    <w:rsid w:val="00F9453D"/>
    <w:rsid w:val="00FB124B"/>
    <w:rsid w:val="00FB303F"/>
    <w:rsid w:val="00FC20F7"/>
    <w:rsid w:val="00FD3765"/>
    <w:rsid w:val="00FD39B1"/>
    <w:rsid w:val="00FE268B"/>
    <w:rsid w:val="00FF1D88"/>
    <w:rsid w:val="00FF5382"/>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28B"/>
    <w:pPr>
      <w:autoSpaceDE w:val="0"/>
      <w:autoSpaceDN w:val="0"/>
      <w:adjustRightInd w:val="0"/>
    </w:pPr>
    <w:rPr>
      <w:rFonts w:ascii="Arial" w:hAnsi="Arial" w:cs="Arial"/>
      <w:color w:val="000000"/>
      <w:sz w:val="24"/>
      <w:szCs w:val="24"/>
    </w:rPr>
  </w:style>
  <w:style w:type="character" w:styleId="CommentReference">
    <w:name w:val="annotation reference"/>
    <w:rsid w:val="00CB39AE"/>
    <w:rPr>
      <w:sz w:val="16"/>
      <w:szCs w:val="16"/>
    </w:rPr>
  </w:style>
  <w:style w:type="paragraph" w:styleId="CommentText">
    <w:name w:val="annotation text"/>
    <w:basedOn w:val="Normal"/>
    <w:link w:val="CommentTextChar"/>
    <w:rsid w:val="00CB39AE"/>
  </w:style>
  <w:style w:type="character" w:customStyle="1" w:styleId="CommentTextChar">
    <w:name w:val="Comment Text Char"/>
    <w:link w:val="CommentText"/>
    <w:rsid w:val="00CB39AE"/>
    <w:rPr>
      <w:lang w:eastAsia="en-US"/>
    </w:rPr>
  </w:style>
  <w:style w:type="paragraph" w:styleId="CommentSubject">
    <w:name w:val="annotation subject"/>
    <w:basedOn w:val="CommentText"/>
    <w:next w:val="CommentText"/>
    <w:link w:val="CommentSubjectChar"/>
    <w:rsid w:val="00CB39AE"/>
    <w:rPr>
      <w:b/>
      <w:bCs/>
    </w:rPr>
  </w:style>
  <w:style w:type="character" w:customStyle="1" w:styleId="CommentSubjectChar">
    <w:name w:val="Comment Subject Char"/>
    <w:link w:val="CommentSubject"/>
    <w:rsid w:val="00CB39AE"/>
    <w:rPr>
      <w:b/>
      <w:bCs/>
      <w:lang w:eastAsia="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117331209">
      <w:bodyDiv w:val="1"/>
      <w:marLeft w:val="0"/>
      <w:marRight w:val="0"/>
      <w:marTop w:val="0"/>
      <w:marBottom w:val="0"/>
      <w:divBdr>
        <w:top w:val="none" w:sz="0" w:space="0" w:color="auto"/>
        <w:left w:val="none" w:sz="0" w:space="0" w:color="auto"/>
        <w:bottom w:val="none" w:sz="0" w:space="0" w:color="auto"/>
        <w:right w:val="none" w:sz="0" w:space="0" w:color="auto"/>
      </w:divBdr>
    </w:div>
    <w:div w:id="1183132039">
      <w:bodyDiv w:val="1"/>
      <w:marLeft w:val="0"/>
      <w:marRight w:val="0"/>
      <w:marTop w:val="0"/>
      <w:marBottom w:val="0"/>
      <w:divBdr>
        <w:top w:val="none" w:sz="0" w:space="0" w:color="auto"/>
        <w:left w:val="none" w:sz="0" w:space="0" w:color="auto"/>
        <w:bottom w:val="none" w:sz="0" w:space="0" w:color="auto"/>
        <w:right w:val="none" w:sz="0" w:space="0" w:color="auto"/>
      </w:divBdr>
    </w:div>
    <w:div w:id="1340501700">
      <w:bodyDiv w:val="1"/>
      <w:marLeft w:val="0"/>
      <w:marRight w:val="0"/>
      <w:marTop w:val="0"/>
      <w:marBottom w:val="0"/>
      <w:divBdr>
        <w:top w:val="none" w:sz="0" w:space="0" w:color="auto"/>
        <w:left w:val="none" w:sz="0" w:space="0" w:color="auto"/>
        <w:bottom w:val="none" w:sz="0" w:space="0" w:color="auto"/>
        <w:right w:val="none" w:sz="0" w:space="0" w:color="auto"/>
      </w:divBdr>
    </w:div>
    <w:div w:id="1367637072">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444613981">
      <w:bodyDiv w:val="1"/>
      <w:marLeft w:val="0"/>
      <w:marRight w:val="0"/>
      <w:marTop w:val="0"/>
      <w:marBottom w:val="0"/>
      <w:divBdr>
        <w:top w:val="none" w:sz="0" w:space="0" w:color="auto"/>
        <w:left w:val="none" w:sz="0" w:space="0" w:color="auto"/>
        <w:bottom w:val="none" w:sz="0" w:space="0" w:color="auto"/>
        <w:right w:val="none" w:sz="0" w:space="0" w:color="auto"/>
      </w:divBdr>
    </w:div>
    <w:div w:id="1659383061">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2020-10-01T10:32:00Z</cp:lastPrinted>
  <dcterms:created xsi:type="dcterms:W3CDTF">2020-10-14T17:01:00Z</dcterms:created>
  <dcterms:modified xsi:type="dcterms:W3CDTF">2020-10-14T17:01:00Z</dcterms:modified>
</cp:coreProperties>
</file>