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B623A9">
        <w:rPr>
          <w:rFonts w:ascii="Arial Narrow" w:hAnsi="Arial Narrow" w:cs="Tunga"/>
          <w:b/>
          <w:sz w:val="24"/>
          <w:szCs w:val="24"/>
          <w:lang w:val="fr-FR"/>
        </w:rPr>
        <w:t>1</w:t>
      </w:r>
      <w:r w:rsidR="00A410A7">
        <w:rPr>
          <w:rFonts w:ascii="Arial Narrow" w:hAnsi="Arial Narrow" w:cs="Tunga"/>
          <w:b/>
          <w:sz w:val="24"/>
          <w:szCs w:val="24"/>
          <w:lang w:val="fr-FR"/>
        </w:rPr>
        <w:t>709</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A410A7" w:rsidRPr="00A410A7">
        <w:rPr>
          <w:rFonts w:ascii="Arial Narrow" w:hAnsi="Arial Narrow"/>
          <w:b/>
        </w:rPr>
        <w:t xml:space="preserve">Mr M Waters (DA)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E37626" w:rsidRPr="00E37626" w:rsidRDefault="00E37626" w:rsidP="00E37626">
      <w:pPr>
        <w:spacing w:before="100" w:beforeAutospacing="1" w:after="100" w:afterAutospacing="1" w:line="360" w:lineRule="auto"/>
        <w:jc w:val="both"/>
        <w:outlineLvl w:val="0"/>
        <w:rPr>
          <w:rFonts w:ascii="Arial Narrow" w:hAnsi="Arial Narrow"/>
          <w:b/>
          <w:sz w:val="24"/>
          <w:szCs w:val="24"/>
        </w:rPr>
      </w:pP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E149A9" w:rsidRDefault="00B623A9"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Adv. </w:t>
      </w:r>
      <w:r w:rsidR="00140CEA">
        <w:rPr>
          <w:rFonts w:ascii="Arial Narrow" w:hAnsi="Arial Narrow" w:cs="Tunga"/>
          <w:b/>
          <w:sz w:val="24"/>
          <w:szCs w:val="24"/>
          <w:lang w:val="en-ZA"/>
        </w:rPr>
        <w:t>T.S Moko</w:t>
      </w:r>
      <w:bookmarkStart w:id="0" w:name="_GoBack"/>
      <w:bookmarkEnd w:id="0"/>
      <w:r>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063BCF" w:rsidP="002112C1">
      <w:pPr>
        <w:spacing w:before="240" w:after="0" w:line="360" w:lineRule="auto"/>
        <w:rPr>
          <w:rFonts w:ascii="Arial Narrow" w:hAnsi="Arial Narrow" w:cs="Tunga"/>
          <w:b/>
          <w:sz w:val="24"/>
          <w:szCs w:val="24"/>
          <w:lang w:val="en-ZA"/>
        </w:rPr>
      </w:pPr>
    </w:p>
    <w:p w:rsidR="00140CEA" w:rsidRDefault="00140CEA" w:rsidP="002112C1">
      <w:pPr>
        <w:spacing w:before="240" w:after="0" w:line="360" w:lineRule="auto"/>
        <w:rPr>
          <w:rFonts w:ascii="Arial Narrow" w:hAnsi="Arial Narrow" w:cs="Tunga"/>
          <w:b/>
          <w:sz w:val="24"/>
          <w:szCs w:val="24"/>
          <w:lang w:val="en-ZA"/>
        </w:rPr>
      </w:pPr>
    </w:p>
    <w:p w:rsidR="00140CEA" w:rsidRDefault="00140CEA" w:rsidP="002112C1">
      <w:pPr>
        <w:spacing w:before="240" w:after="0" w:line="360" w:lineRule="auto"/>
        <w:rPr>
          <w:rFonts w:ascii="Arial Narrow" w:hAnsi="Arial Narrow" w:cs="Tunga"/>
          <w:b/>
          <w:sz w:val="24"/>
          <w:szCs w:val="24"/>
          <w:lang w:val="en-ZA"/>
        </w:rPr>
      </w:pPr>
    </w:p>
    <w:p w:rsidR="00140CEA" w:rsidRDefault="00140CEA" w:rsidP="002112C1">
      <w:pPr>
        <w:spacing w:before="240" w:after="0" w:line="360" w:lineRule="auto"/>
        <w:rPr>
          <w:rFonts w:ascii="Arial Narrow" w:hAnsi="Arial Narrow" w:cs="Tunga"/>
          <w:b/>
          <w:sz w:val="24"/>
          <w:szCs w:val="24"/>
          <w:lang w:val="en-ZA"/>
        </w:rPr>
      </w:pPr>
    </w:p>
    <w:p w:rsidR="00E37626" w:rsidRDefault="00E37626" w:rsidP="00FE1329">
      <w:pPr>
        <w:spacing w:after="0" w:line="240" w:lineRule="auto"/>
        <w:jc w:val="both"/>
        <w:rPr>
          <w:rFonts w:ascii="Arial Narrow" w:hAnsi="Arial Narrow" w:cs="Arial"/>
          <w:b/>
          <w:sz w:val="24"/>
          <w:szCs w:val="24"/>
          <w:lang w:val="en-ZA"/>
        </w:rPr>
      </w:pPr>
    </w:p>
    <w:p w:rsidR="00A410A7" w:rsidRDefault="00A410A7" w:rsidP="00FE1329">
      <w:pPr>
        <w:spacing w:after="0" w:line="240" w:lineRule="auto"/>
        <w:jc w:val="both"/>
        <w:rPr>
          <w:rFonts w:ascii="Arial Narrow" w:hAnsi="Arial Narrow" w:cs="Arial"/>
          <w:b/>
          <w:sz w:val="24"/>
          <w:szCs w:val="24"/>
        </w:rPr>
      </w:pPr>
      <w:r w:rsidRPr="00A410A7">
        <w:rPr>
          <w:rFonts w:ascii="Arial Narrow" w:hAnsi="Arial Narrow" w:cs="Arial"/>
          <w:b/>
          <w:sz w:val="24"/>
          <w:szCs w:val="24"/>
        </w:rPr>
        <w:t xml:space="preserve">1709. </w:t>
      </w:r>
      <w:r>
        <w:rPr>
          <w:rFonts w:ascii="Arial Narrow" w:hAnsi="Arial Narrow" w:cs="Arial"/>
          <w:b/>
          <w:sz w:val="24"/>
          <w:szCs w:val="24"/>
        </w:rPr>
        <w:tab/>
      </w:r>
      <w:r>
        <w:rPr>
          <w:rFonts w:ascii="Arial Narrow" w:hAnsi="Arial Narrow" w:cs="Arial"/>
          <w:b/>
          <w:sz w:val="24"/>
          <w:szCs w:val="24"/>
        </w:rPr>
        <w:tab/>
      </w:r>
      <w:r w:rsidRPr="00A410A7">
        <w:rPr>
          <w:rFonts w:ascii="Arial Narrow" w:hAnsi="Arial Narrow" w:cs="Arial"/>
          <w:b/>
          <w:sz w:val="24"/>
          <w:szCs w:val="24"/>
        </w:rPr>
        <w:t>Mr M Waters (DA) to ask the Minister of Mineral Resources and Energy:</w:t>
      </w:r>
    </w:p>
    <w:p w:rsidR="00A410A7" w:rsidRDefault="00A410A7" w:rsidP="00FE1329">
      <w:pPr>
        <w:spacing w:after="0" w:line="240" w:lineRule="auto"/>
        <w:jc w:val="both"/>
        <w:rPr>
          <w:rFonts w:ascii="Arial Narrow" w:hAnsi="Arial Narrow" w:cs="Arial"/>
          <w:b/>
          <w:sz w:val="24"/>
          <w:szCs w:val="24"/>
        </w:rPr>
      </w:pPr>
    </w:p>
    <w:p w:rsidR="00A410A7" w:rsidRDefault="00A410A7" w:rsidP="0007148B">
      <w:pPr>
        <w:pStyle w:val="ListParagraph"/>
        <w:numPr>
          <w:ilvl w:val="0"/>
          <w:numId w:val="6"/>
        </w:numPr>
        <w:spacing w:after="0" w:line="360" w:lineRule="auto"/>
        <w:jc w:val="both"/>
        <w:rPr>
          <w:rFonts w:ascii="Arial Narrow" w:hAnsi="Arial Narrow" w:cs="Arial"/>
          <w:sz w:val="24"/>
          <w:szCs w:val="24"/>
        </w:rPr>
      </w:pPr>
      <w:r w:rsidRPr="00A410A7">
        <w:rPr>
          <w:rFonts w:ascii="Arial Narrow" w:hAnsi="Arial Narrow" w:cs="Arial"/>
          <w:sz w:val="24"/>
          <w:szCs w:val="24"/>
        </w:rPr>
        <w:t xml:space="preserve">What are the licence conditions between the National Energy Regulator of South Africa Authority (Nersa) and the City of Ekurhuleni (CoE)? </w:t>
      </w:r>
    </w:p>
    <w:p w:rsidR="00A410A7" w:rsidRPr="00A410A7" w:rsidRDefault="00A410A7" w:rsidP="00A410A7">
      <w:pPr>
        <w:pStyle w:val="ListParagraph"/>
        <w:spacing w:after="0" w:line="360" w:lineRule="auto"/>
        <w:ind w:left="1800"/>
        <w:jc w:val="both"/>
        <w:rPr>
          <w:rFonts w:ascii="Arial Narrow" w:hAnsi="Arial Narrow" w:cs="Arial"/>
          <w:sz w:val="24"/>
          <w:szCs w:val="24"/>
        </w:rPr>
      </w:pPr>
    </w:p>
    <w:p w:rsidR="00A410A7" w:rsidRPr="00A410A7" w:rsidRDefault="00A410A7" w:rsidP="00B912BD">
      <w:pPr>
        <w:pStyle w:val="ListParagraph"/>
        <w:numPr>
          <w:ilvl w:val="0"/>
          <w:numId w:val="6"/>
        </w:numPr>
        <w:spacing w:after="0" w:line="360" w:lineRule="auto"/>
        <w:jc w:val="both"/>
        <w:rPr>
          <w:rFonts w:ascii="Arial Narrow" w:hAnsi="Arial Narrow" w:cs="Arial"/>
          <w:sz w:val="24"/>
          <w:szCs w:val="24"/>
          <w:lang w:val="en-ZA"/>
        </w:rPr>
      </w:pPr>
      <w:r w:rsidRPr="00A410A7">
        <w:rPr>
          <w:rFonts w:ascii="Arial Narrow" w:hAnsi="Arial Narrow" w:cs="Arial"/>
          <w:sz w:val="24"/>
          <w:szCs w:val="24"/>
        </w:rPr>
        <w:t>whether he will furnish Mr M Waters with a copy of the licence agreement and conditions between NERSA and CoE; if not, what is the position in this regard; if so, on what date? NW2099E</w:t>
      </w:r>
    </w:p>
    <w:p w:rsidR="00A410A7" w:rsidRDefault="00A410A7" w:rsidP="00FE1329">
      <w:pPr>
        <w:spacing w:after="0" w:line="240" w:lineRule="auto"/>
        <w:jc w:val="both"/>
        <w:rPr>
          <w:rFonts w:ascii="Arial Narrow" w:hAnsi="Arial Narrow" w:cs="Arial"/>
          <w:b/>
          <w:sz w:val="24"/>
          <w:szCs w:val="24"/>
          <w:lang w:val="en-ZA"/>
        </w:rPr>
      </w:pPr>
    </w:p>
    <w:p w:rsidR="00063BCF" w:rsidRDefault="00063BCF"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ab/>
      </w:r>
      <w:r w:rsidR="007F2400">
        <w:rPr>
          <w:rFonts w:ascii="Arial Narrow" w:hAnsi="Arial Narrow" w:cs="Arial"/>
          <w:b/>
          <w:sz w:val="24"/>
          <w:szCs w:val="24"/>
          <w:lang w:val="en-ZA"/>
        </w:rPr>
        <w:t>Reply:</w:t>
      </w:r>
    </w:p>
    <w:p w:rsidR="007F2400" w:rsidRDefault="007F2400" w:rsidP="00FE1329">
      <w:pPr>
        <w:spacing w:after="0" w:line="240" w:lineRule="auto"/>
        <w:jc w:val="both"/>
        <w:rPr>
          <w:rFonts w:ascii="Arial Narrow" w:hAnsi="Arial Narrow" w:cs="Arial"/>
          <w:b/>
          <w:sz w:val="24"/>
          <w:szCs w:val="24"/>
          <w:lang w:val="en-ZA"/>
        </w:rPr>
      </w:pPr>
    </w:p>
    <w:p w:rsidR="007F2400" w:rsidRDefault="000E0612" w:rsidP="000E0612">
      <w:pPr>
        <w:pStyle w:val="ListParagraph"/>
        <w:numPr>
          <w:ilvl w:val="0"/>
          <w:numId w:val="7"/>
        </w:num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See Conditions of Licence: Section 5 (5.1 – 5.4)</w:t>
      </w:r>
      <w:r w:rsidR="00C93FC1">
        <w:rPr>
          <w:rFonts w:ascii="Arial Narrow" w:hAnsi="Arial Narrow" w:cs="Arial"/>
          <w:b/>
          <w:sz w:val="24"/>
          <w:szCs w:val="24"/>
          <w:lang w:val="en-ZA"/>
        </w:rPr>
        <w:t xml:space="preserve"> as reproduced below.</w:t>
      </w:r>
    </w:p>
    <w:p w:rsidR="000E0612" w:rsidRDefault="000E0612" w:rsidP="000E0612">
      <w:pPr>
        <w:pStyle w:val="ListParagraph"/>
        <w:spacing w:after="0" w:line="240" w:lineRule="auto"/>
        <w:ind w:left="1080"/>
        <w:jc w:val="both"/>
        <w:rPr>
          <w:rFonts w:ascii="Arial Narrow" w:hAnsi="Arial Narrow" w:cs="Arial"/>
          <w:b/>
          <w:sz w:val="24"/>
          <w:szCs w:val="24"/>
          <w:lang w:val="en-ZA"/>
        </w:rPr>
      </w:pPr>
    </w:p>
    <w:p w:rsidR="000E0612" w:rsidRDefault="000E0612" w:rsidP="000E0612">
      <w:pPr>
        <w:pStyle w:val="ListParagraph"/>
        <w:numPr>
          <w:ilvl w:val="0"/>
          <w:numId w:val="7"/>
        </w:num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Distribution Licence attached as Annexure “A”</w:t>
      </w:r>
      <w:r w:rsidR="00C93FC1">
        <w:rPr>
          <w:rFonts w:ascii="Arial Narrow" w:hAnsi="Arial Narrow" w:cs="Arial"/>
          <w:b/>
          <w:sz w:val="24"/>
          <w:szCs w:val="24"/>
          <w:lang w:val="en-ZA"/>
        </w:rPr>
        <w:t>.</w:t>
      </w:r>
    </w:p>
    <w:p w:rsidR="00C93FC1" w:rsidRPr="00C93FC1" w:rsidRDefault="00C93FC1" w:rsidP="00C93FC1">
      <w:pPr>
        <w:pStyle w:val="ListParagraph"/>
        <w:rPr>
          <w:rFonts w:ascii="Arial Narrow" w:hAnsi="Arial Narrow" w:cs="Arial"/>
          <w:b/>
          <w:sz w:val="24"/>
          <w:szCs w:val="24"/>
          <w:lang w:val="en-ZA"/>
        </w:rPr>
      </w:pPr>
    </w:p>
    <w:p w:rsidR="00C93FC1" w:rsidRPr="00C93FC1" w:rsidRDefault="00C93FC1" w:rsidP="00C93FC1">
      <w:pPr>
        <w:spacing w:after="0" w:line="240" w:lineRule="auto"/>
        <w:jc w:val="both"/>
        <w:rPr>
          <w:rFonts w:ascii="Arial Narrow" w:hAnsi="Arial Narrow" w:cs="Arial"/>
          <w:b/>
          <w:sz w:val="24"/>
          <w:szCs w:val="24"/>
          <w:u w:val="single"/>
          <w:lang w:val="en-ZA"/>
        </w:rPr>
      </w:pPr>
      <w:r w:rsidRPr="00C93FC1">
        <w:rPr>
          <w:rFonts w:ascii="Arial Narrow" w:hAnsi="Arial Narrow" w:cs="Arial"/>
          <w:b/>
          <w:sz w:val="24"/>
          <w:szCs w:val="24"/>
          <w:u w:val="single"/>
          <w:lang w:val="en-ZA"/>
        </w:rPr>
        <w:t>CONDITIONS OF LICENCE</w:t>
      </w:r>
    </w:p>
    <w:p w:rsidR="00C93FC1" w:rsidRPr="00C93FC1" w:rsidRDefault="00C93FC1" w:rsidP="00C93FC1">
      <w:pPr>
        <w:spacing w:after="0" w:line="240" w:lineRule="auto"/>
        <w:jc w:val="both"/>
        <w:rPr>
          <w:rFonts w:ascii="Arial Narrow" w:hAnsi="Arial Narrow" w:cs="Arial"/>
          <w:b/>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The licensee shall be bound by the following conditions to this licence:</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b/>
          <w:sz w:val="24"/>
          <w:szCs w:val="24"/>
          <w:lang w:val="en-ZA"/>
        </w:rPr>
      </w:pPr>
      <w:r w:rsidRPr="00C93FC1">
        <w:rPr>
          <w:rFonts w:ascii="Arial Narrow" w:hAnsi="Arial Narrow" w:cs="Arial"/>
          <w:b/>
          <w:sz w:val="24"/>
          <w:szCs w:val="24"/>
          <w:lang w:val="en-ZA"/>
        </w:rPr>
        <w:t>5.1.</w:t>
      </w:r>
      <w:r w:rsidRPr="00C93FC1">
        <w:rPr>
          <w:rFonts w:ascii="Arial Narrow" w:hAnsi="Arial Narrow" w:cs="Arial"/>
          <w:b/>
          <w:sz w:val="24"/>
          <w:szCs w:val="24"/>
          <w:lang w:val="en-ZA"/>
        </w:rPr>
        <w:tab/>
        <w:t>LEGAL CONDITIONS</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5.1.1</w:t>
      </w:r>
      <w:r w:rsidRPr="00C93FC1">
        <w:rPr>
          <w:rFonts w:ascii="Arial Narrow" w:hAnsi="Arial Narrow" w:cs="Arial"/>
          <w:sz w:val="24"/>
          <w:szCs w:val="24"/>
          <w:lang w:val="en-ZA"/>
        </w:rPr>
        <w:tab/>
        <w:t>The licensee shall supply electricity within</w:t>
      </w:r>
      <w:r>
        <w:rPr>
          <w:rFonts w:ascii="Arial Narrow" w:hAnsi="Arial Narrow" w:cs="Arial"/>
          <w:sz w:val="24"/>
          <w:szCs w:val="24"/>
          <w:lang w:val="en-ZA"/>
        </w:rPr>
        <w:t xml:space="preserve"> the area of supply mentioned in schedule I</w:t>
      </w:r>
      <w:r w:rsidRPr="00C93FC1">
        <w:rPr>
          <w:rFonts w:ascii="Arial Narrow" w:hAnsi="Arial Narrow" w:cs="Arial"/>
          <w:sz w:val="24"/>
          <w:szCs w:val="24"/>
          <w:lang w:val="en-ZA"/>
        </w:rPr>
        <w:t xml:space="preserve"> below to every applicant who is in a position to make satisfactory arrangements for payment thereof.</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5.1.2    The licensee shall not reduce</w:t>
      </w:r>
      <w:r>
        <w:rPr>
          <w:rFonts w:ascii="Arial Narrow" w:hAnsi="Arial Narrow" w:cs="Arial"/>
          <w:sz w:val="24"/>
          <w:szCs w:val="24"/>
          <w:lang w:val="en-ZA"/>
        </w:rPr>
        <w:t xml:space="preserve"> or discontinue the supply of electricity to</w:t>
      </w:r>
      <w:r w:rsidRPr="00C93FC1">
        <w:rPr>
          <w:rFonts w:ascii="Arial Narrow" w:hAnsi="Arial Narrow" w:cs="Arial"/>
          <w:sz w:val="24"/>
          <w:szCs w:val="24"/>
          <w:lang w:val="en-ZA"/>
        </w:rPr>
        <w:t xml:space="preserve"> a consumer unless -</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(i) the consumer is insolvent; or</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(ii)    the consumer has failed to pay the agreed charges or to comply with the conditions of supply and has failed to remedy the default within 14 days after receiving from the licensee a written notice by post calling upon him to do so.</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5.1.3 </w:t>
      </w:r>
      <w:r w:rsidRPr="00C93FC1">
        <w:rPr>
          <w:rFonts w:ascii="Arial Narrow" w:hAnsi="Arial Narrow" w:cs="Arial"/>
          <w:sz w:val="24"/>
          <w:szCs w:val="24"/>
          <w:lang w:val="en-ZA"/>
        </w:rPr>
        <w:tab/>
        <w:t xml:space="preserve">Where the licensee is undertaking an electrification programme which has been approved based on a one year fixed and three year rolling programme in terms of the Integrated National </w:t>
      </w:r>
      <w:r>
        <w:rPr>
          <w:rFonts w:ascii="Arial Narrow" w:hAnsi="Arial Narrow" w:cs="Arial"/>
          <w:sz w:val="24"/>
          <w:szCs w:val="24"/>
          <w:lang w:val="en-ZA"/>
        </w:rPr>
        <w:t>Electrification Programme, the licensee's</w:t>
      </w:r>
      <w:r w:rsidRPr="00C93FC1">
        <w:rPr>
          <w:rFonts w:ascii="Arial Narrow" w:hAnsi="Arial Narrow" w:cs="Arial"/>
          <w:sz w:val="24"/>
          <w:szCs w:val="24"/>
          <w:lang w:val="en-ZA"/>
        </w:rPr>
        <w:t xml:space="preserve"> programme shall set out the approximate dates on which potential consumers will receive their electricity supply, the licensee shall supply electricity to such potential consumers in accordance with the approved electrification plan.</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5.1.4 The National Electricity Regulator shall be entitled to settle disputes between the licensee and another supplier, or between the licensee and its consumers or prospective consumers regarding -</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i. </w:t>
      </w:r>
      <w:r w:rsidRPr="00C93FC1">
        <w:rPr>
          <w:rFonts w:ascii="Arial Narrow" w:hAnsi="Arial Narrow" w:cs="Arial"/>
          <w:sz w:val="24"/>
          <w:szCs w:val="24"/>
          <w:lang w:val="en-ZA"/>
        </w:rPr>
        <w:tab/>
        <w:t>the right to supply;</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ii. </w:t>
      </w:r>
      <w:r w:rsidRPr="00C93FC1">
        <w:rPr>
          <w:rFonts w:ascii="Arial Narrow" w:hAnsi="Arial Narrow" w:cs="Arial"/>
          <w:sz w:val="24"/>
          <w:szCs w:val="24"/>
          <w:lang w:val="en-ZA"/>
        </w:rPr>
        <w:tab/>
        <w:t>the quality of such supply and the provision of services in connection therewith;</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iii. </w:t>
      </w:r>
      <w:r w:rsidRPr="00C93FC1">
        <w:rPr>
          <w:rFonts w:ascii="Arial Narrow" w:hAnsi="Arial Narrow" w:cs="Arial"/>
          <w:sz w:val="24"/>
          <w:szCs w:val="24"/>
          <w:lang w:val="en-ZA"/>
        </w:rPr>
        <w:tab/>
        <w:t>the condition on and prices at which electricity is supplied;</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iv.</w:t>
      </w:r>
      <w:r w:rsidRPr="00C93FC1">
        <w:rPr>
          <w:rFonts w:ascii="Arial Narrow" w:hAnsi="Arial Narrow" w:cs="Arial"/>
          <w:sz w:val="24"/>
          <w:szCs w:val="24"/>
          <w:lang w:val="en-ZA"/>
        </w:rPr>
        <w:tab/>
        <w:t>the installation and functioning of meters;</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v. </w:t>
      </w:r>
      <w:r w:rsidRPr="00C93FC1">
        <w:rPr>
          <w:rFonts w:ascii="Arial Narrow" w:hAnsi="Arial Narrow" w:cs="Arial"/>
          <w:sz w:val="24"/>
          <w:szCs w:val="24"/>
          <w:lang w:val="en-ZA"/>
        </w:rPr>
        <w:tab/>
        <w:t>the suitability of the equipment of the licensee;</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vi. </w:t>
      </w:r>
      <w:r w:rsidRPr="00C93FC1">
        <w:rPr>
          <w:rFonts w:ascii="Arial Narrow" w:hAnsi="Arial Narrow" w:cs="Arial"/>
          <w:sz w:val="24"/>
          <w:szCs w:val="24"/>
          <w:lang w:val="en-ZA"/>
        </w:rPr>
        <w:tab/>
        <w:t>delays in or refusal to supply by the licensee;</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lastRenderedPageBreak/>
        <w:t>vii.         any other matter in respect of which the licensee o</w:t>
      </w:r>
      <w:r>
        <w:rPr>
          <w:rFonts w:ascii="Arial Narrow" w:hAnsi="Arial Narrow" w:cs="Arial"/>
          <w:sz w:val="24"/>
          <w:szCs w:val="24"/>
          <w:lang w:val="en-ZA"/>
        </w:rPr>
        <w:t xml:space="preserve">r its consumers requests the </w:t>
      </w:r>
      <w:r w:rsidRPr="00C93FC1">
        <w:rPr>
          <w:rFonts w:ascii="Arial Narrow" w:hAnsi="Arial Narrow" w:cs="Arial"/>
          <w:sz w:val="24"/>
          <w:szCs w:val="24"/>
          <w:lang w:val="en-ZA"/>
        </w:rPr>
        <w:t>National Electricity Regulator to act as mediator.</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5.1.5</w:t>
      </w:r>
      <w:r w:rsidRPr="00C93FC1">
        <w:rPr>
          <w:rFonts w:ascii="Arial Narrow" w:hAnsi="Arial Narrow" w:cs="Arial"/>
          <w:sz w:val="24"/>
          <w:szCs w:val="24"/>
          <w:lang w:val="en-ZA"/>
        </w:rPr>
        <w:tab/>
        <w:t>Any decision of the regulator on a dispute as contemplated in 5.1.4 above is binding on the parties to the dispute.</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5.1.6.  This licence is not transferable without the approval of the National Electricity</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Regulator.</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b/>
          <w:sz w:val="24"/>
          <w:szCs w:val="24"/>
          <w:lang w:val="en-ZA"/>
        </w:rPr>
      </w:pPr>
      <w:r w:rsidRPr="00C93FC1">
        <w:rPr>
          <w:rFonts w:ascii="Arial Narrow" w:hAnsi="Arial Narrow" w:cs="Arial"/>
          <w:b/>
          <w:sz w:val="24"/>
          <w:szCs w:val="24"/>
          <w:lang w:val="en-ZA"/>
        </w:rPr>
        <w:t>5.2.   FINANCIAL CONDITIONS</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5.2.1 The licensee shall maintain separate electricity distribution business affairs from the licensee's other affairs so that the revenues; cost; assets; liabilities; reserves and provisions for the electricity business are separately identifiable in the books of the licensee from those of any other business.</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5.2.2 </w:t>
      </w:r>
      <w:r w:rsidRPr="00C93FC1">
        <w:rPr>
          <w:rFonts w:ascii="Arial Narrow" w:hAnsi="Arial Narrow" w:cs="Arial"/>
          <w:sz w:val="24"/>
          <w:szCs w:val="24"/>
          <w:lang w:val="en-ZA"/>
        </w:rPr>
        <w:tab/>
        <w:t>The licensee shall prepare on a consistent basis from such accounting records in respect of the financial year of the licensee, and each subsequent financial year, accounting statements comprising -</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Pr>
          <w:rFonts w:ascii="Arial Narrow" w:hAnsi="Arial Narrow" w:cs="Arial"/>
          <w:sz w:val="24"/>
          <w:szCs w:val="24"/>
          <w:lang w:val="en-ZA"/>
        </w:rPr>
        <w:t>i</w:t>
      </w:r>
      <w:r w:rsidRPr="00C93FC1">
        <w:rPr>
          <w:rFonts w:ascii="Arial Narrow" w:hAnsi="Arial Narrow" w:cs="Arial"/>
          <w:sz w:val="24"/>
          <w:szCs w:val="24"/>
          <w:lang w:val="en-ZA"/>
        </w:rPr>
        <w:t>.</w:t>
      </w:r>
      <w:r w:rsidRPr="00C93FC1">
        <w:rPr>
          <w:rFonts w:ascii="Arial Narrow" w:hAnsi="Arial Narrow" w:cs="Arial"/>
          <w:sz w:val="24"/>
          <w:szCs w:val="24"/>
          <w:lang w:val="en-ZA"/>
        </w:rPr>
        <w:tab/>
        <w:t>an income statement;</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ii. </w:t>
      </w:r>
      <w:r w:rsidRPr="00C93FC1">
        <w:rPr>
          <w:rFonts w:ascii="Arial Narrow" w:hAnsi="Arial Narrow" w:cs="Arial"/>
          <w:sz w:val="24"/>
          <w:szCs w:val="24"/>
          <w:lang w:val="en-ZA"/>
        </w:rPr>
        <w:tab/>
        <w:t>a balance sheet.</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together with notes thereto, and in appropriate detail the amounts of any revenue, cost, asset, liability, reserve or provision which has been charged from or to any other business together with a description thereof.</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5.2.3.   The licensee shall annually submit audited copies of such accounting statements to the National Electricity Regulator within 180 days of the end of the license</w:t>
      </w:r>
      <w:r>
        <w:rPr>
          <w:rFonts w:ascii="Arial Narrow" w:hAnsi="Arial Narrow" w:cs="Arial"/>
          <w:sz w:val="24"/>
          <w:szCs w:val="24"/>
          <w:lang w:val="en-ZA"/>
        </w:rPr>
        <w:t xml:space="preserve">e’s financial year. This shall </w:t>
      </w:r>
      <w:r w:rsidRPr="00C93FC1">
        <w:rPr>
          <w:rFonts w:ascii="Arial Narrow" w:hAnsi="Arial Narrow" w:cs="Arial"/>
          <w:sz w:val="24"/>
          <w:szCs w:val="24"/>
          <w:lang w:val="en-ZA"/>
        </w:rPr>
        <w:t>include an asset register, purchase value and current value.</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5.2.4.   The National Electricity Regulator shall determine the prices at which the licensee shall supply electricity to its consumers.</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5.2.5. </w:t>
      </w:r>
      <w:r>
        <w:rPr>
          <w:rFonts w:ascii="Arial Narrow" w:hAnsi="Arial Narrow" w:cs="Arial"/>
          <w:sz w:val="24"/>
          <w:szCs w:val="24"/>
          <w:lang w:val="en-ZA"/>
        </w:rPr>
        <w:t xml:space="preserve">  The licensee is not permitted</w:t>
      </w:r>
      <w:r w:rsidRPr="00C93FC1">
        <w:rPr>
          <w:rFonts w:ascii="Arial Narrow" w:hAnsi="Arial Narrow" w:cs="Arial"/>
          <w:sz w:val="24"/>
          <w:szCs w:val="24"/>
          <w:lang w:val="en-ZA"/>
        </w:rPr>
        <w:t xml:space="preserve"> to charge any consumers with other tariffs than those specified in the schedule of approved tariffs set out in schedule 2 hereto, as revised from time to time, without the approval of the National Electricity Regulator.</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5.2.6.   The licensee shall pay the bulk supplier from whom it purchases its electricity.</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Pr>
          <w:rFonts w:ascii="Arial Narrow" w:hAnsi="Arial Narrow" w:cs="Arial"/>
          <w:sz w:val="24"/>
          <w:szCs w:val="24"/>
          <w:lang w:val="en-ZA"/>
        </w:rPr>
        <w:t xml:space="preserve">5.2.7.   Ensure that monies allocated for </w:t>
      </w:r>
      <w:r w:rsidRPr="00C93FC1">
        <w:rPr>
          <w:rFonts w:ascii="Arial Narrow" w:hAnsi="Arial Narrow" w:cs="Arial"/>
          <w:sz w:val="24"/>
          <w:szCs w:val="24"/>
          <w:lang w:val="en-ZA"/>
        </w:rPr>
        <w:t>stat</w:t>
      </w:r>
      <w:r>
        <w:rPr>
          <w:rFonts w:ascii="Arial Narrow" w:hAnsi="Arial Narrow" w:cs="Arial"/>
          <w:sz w:val="24"/>
          <w:szCs w:val="24"/>
          <w:lang w:val="en-ZA"/>
        </w:rPr>
        <w:t xml:space="preserve">utory National Electricity </w:t>
      </w:r>
      <w:r w:rsidRPr="00C93FC1">
        <w:rPr>
          <w:rFonts w:ascii="Arial Narrow" w:hAnsi="Arial Narrow" w:cs="Arial"/>
          <w:sz w:val="24"/>
          <w:szCs w:val="24"/>
          <w:lang w:val="en-ZA"/>
        </w:rPr>
        <w:t>Regulator purposes in the licensees’ budget are utilised for such purposes.</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Pr>
          <w:rFonts w:ascii="Arial Narrow" w:hAnsi="Arial Narrow" w:cs="Arial"/>
          <w:sz w:val="24"/>
          <w:szCs w:val="24"/>
          <w:lang w:val="en-ZA"/>
        </w:rPr>
        <w:t>5.2.8.   Ensure that electricity tariffs increases</w:t>
      </w:r>
      <w:r w:rsidRPr="00C93FC1">
        <w:rPr>
          <w:rFonts w:ascii="Arial Narrow" w:hAnsi="Arial Narrow" w:cs="Arial"/>
          <w:sz w:val="24"/>
          <w:szCs w:val="24"/>
          <w:lang w:val="en-ZA"/>
        </w:rPr>
        <w:t xml:space="preserve"> are</w:t>
      </w:r>
      <w:r>
        <w:rPr>
          <w:rFonts w:ascii="Arial Narrow" w:hAnsi="Arial Narrow" w:cs="Arial"/>
          <w:sz w:val="24"/>
          <w:szCs w:val="24"/>
          <w:lang w:val="en-ZA"/>
        </w:rPr>
        <w:t xml:space="preserve"> promulgated </w:t>
      </w:r>
      <w:r w:rsidRPr="00C93FC1">
        <w:rPr>
          <w:rFonts w:ascii="Arial Narrow" w:hAnsi="Arial Narrow" w:cs="Arial"/>
          <w:sz w:val="24"/>
          <w:szCs w:val="24"/>
          <w:lang w:val="en-ZA"/>
        </w:rPr>
        <w:t>through appropriate media.</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b/>
          <w:sz w:val="24"/>
          <w:szCs w:val="24"/>
          <w:lang w:val="en-ZA"/>
        </w:rPr>
      </w:pPr>
      <w:r w:rsidRPr="00C93FC1">
        <w:rPr>
          <w:rFonts w:ascii="Arial Narrow" w:hAnsi="Arial Narrow" w:cs="Arial"/>
          <w:b/>
          <w:sz w:val="24"/>
          <w:szCs w:val="24"/>
          <w:lang w:val="en-ZA"/>
        </w:rPr>
        <w:t>5.3 TECHNICAL CONDITIONS</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5.3.1 </w:t>
      </w:r>
      <w:r w:rsidRPr="00C93FC1">
        <w:rPr>
          <w:rFonts w:ascii="Arial Narrow" w:hAnsi="Arial Narrow" w:cs="Arial"/>
          <w:sz w:val="24"/>
          <w:szCs w:val="24"/>
          <w:lang w:val="en-ZA"/>
        </w:rPr>
        <w:tab/>
        <w:t>The licensee shall supply electricity to its consumers in compliance with quality sta</w:t>
      </w:r>
      <w:r>
        <w:rPr>
          <w:rFonts w:ascii="Arial Narrow" w:hAnsi="Arial Narrow" w:cs="Arial"/>
          <w:sz w:val="24"/>
          <w:szCs w:val="24"/>
          <w:lang w:val="en-ZA"/>
        </w:rPr>
        <w:t>ndards/criteria as the National</w:t>
      </w:r>
      <w:r w:rsidRPr="00C93FC1">
        <w:rPr>
          <w:rFonts w:ascii="Arial Narrow" w:hAnsi="Arial Narrow" w:cs="Arial"/>
          <w:sz w:val="24"/>
          <w:szCs w:val="24"/>
          <w:lang w:val="en-ZA"/>
        </w:rPr>
        <w:t xml:space="preserve"> Electricity Regulator may from time to time prescribe. Currently such applicable standards are, NRS 048 and NRS 047.</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5.3.2 </w:t>
      </w:r>
      <w:r w:rsidRPr="00C93FC1">
        <w:rPr>
          <w:rFonts w:ascii="Arial Narrow" w:hAnsi="Arial Narrow" w:cs="Arial"/>
          <w:sz w:val="24"/>
          <w:szCs w:val="24"/>
          <w:lang w:val="en-ZA"/>
        </w:rPr>
        <w:tab/>
        <w:t xml:space="preserve">Prepare and adhere to plans, which protect customers and </w:t>
      </w:r>
      <w:r>
        <w:rPr>
          <w:rFonts w:ascii="Arial Narrow" w:hAnsi="Arial Narrow" w:cs="Arial"/>
          <w:sz w:val="24"/>
          <w:szCs w:val="24"/>
          <w:lang w:val="en-ZA"/>
        </w:rPr>
        <w:t>ensure the effectiveness of the</w:t>
      </w:r>
      <w:r w:rsidRPr="00C93FC1">
        <w:rPr>
          <w:rFonts w:ascii="Arial Narrow" w:hAnsi="Arial Narrow" w:cs="Arial"/>
          <w:sz w:val="24"/>
          <w:szCs w:val="24"/>
          <w:lang w:val="en-ZA"/>
        </w:rPr>
        <w:t xml:space="preserve"> industry such as:</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i. </w:t>
      </w:r>
      <w:r w:rsidRPr="00C93FC1">
        <w:rPr>
          <w:rFonts w:ascii="Arial Narrow" w:hAnsi="Arial Narrow" w:cs="Arial"/>
          <w:sz w:val="24"/>
          <w:szCs w:val="24"/>
          <w:lang w:val="en-ZA"/>
        </w:rPr>
        <w:tab/>
        <w:t>Maintenance Schedules;</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ii.</w:t>
      </w:r>
      <w:r w:rsidRPr="00C93FC1">
        <w:rPr>
          <w:rFonts w:ascii="Arial Narrow" w:hAnsi="Arial Narrow" w:cs="Arial"/>
          <w:sz w:val="24"/>
          <w:szCs w:val="24"/>
          <w:lang w:val="en-ZA"/>
        </w:rPr>
        <w:tab/>
        <w:t>Standards of Service (NRS 047) and Quality (NRS 048);</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iii.</w:t>
      </w:r>
      <w:r w:rsidRPr="00C93FC1">
        <w:rPr>
          <w:rFonts w:ascii="Arial Narrow" w:hAnsi="Arial Narrow" w:cs="Arial"/>
          <w:sz w:val="24"/>
          <w:szCs w:val="24"/>
          <w:lang w:val="en-ZA"/>
        </w:rPr>
        <w:tab/>
        <w:t>enquiries and complaints management;</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iv. </w:t>
      </w:r>
      <w:r w:rsidRPr="00C93FC1">
        <w:rPr>
          <w:rFonts w:ascii="Arial Narrow" w:hAnsi="Arial Narrow" w:cs="Arial"/>
          <w:sz w:val="24"/>
          <w:szCs w:val="24"/>
          <w:lang w:val="en-ZA"/>
        </w:rPr>
        <w:tab/>
        <w:t>licence compliance management;</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v. </w:t>
      </w:r>
      <w:r w:rsidRPr="00C93FC1">
        <w:rPr>
          <w:rFonts w:ascii="Arial Narrow" w:hAnsi="Arial Narrow" w:cs="Arial"/>
          <w:sz w:val="24"/>
          <w:szCs w:val="24"/>
          <w:lang w:val="en-ZA"/>
        </w:rPr>
        <w:tab/>
        <w:t>consumer/public and staff safety/education; and</w:t>
      </w: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vi. </w:t>
      </w:r>
      <w:r w:rsidRPr="00C93FC1">
        <w:rPr>
          <w:rFonts w:ascii="Arial Narrow" w:hAnsi="Arial Narrow" w:cs="Arial"/>
          <w:sz w:val="24"/>
          <w:szCs w:val="24"/>
          <w:lang w:val="en-ZA"/>
        </w:rPr>
        <w:tab/>
        <w:t>system losses reduction.</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Pr>
          <w:rFonts w:ascii="Arial Narrow" w:hAnsi="Arial Narrow" w:cs="Arial"/>
          <w:sz w:val="24"/>
          <w:szCs w:val="24"/>
          <w:lang w:val="en-ZA"/>
        </w:rPr>
        <w:t xml:space="preserve">5.3.3 </w:t>
      </w:r>
      <w:r>
        <w:rPr>
          <w:rFonts w:ascii="Arial Narrow" w:hAnsi="Arial Narrow" w:cs="Arial"/>
          <w:sz w:val="24"/>
          <w:szCs w:val="24"/>
          <w:lang w:val="en-ZA"/>
        </w:rPr>
        <w:tab/>
        <w:t>Explore demand management strategies before augmenting</w:t>
      </w:r>
      <w:r w:rsidRPr="00C93FC1">
        <w:rPr>
          <w:rFonts w:ascii="Arial Narrow" w:hAnsi="Arial Narrow" w:cs="Arial"/>
          <w:sz w:val="24"/>
          <w:szCs w:val="24"/>
          <w:lang w:val="en-ZA"/>
        </w:rPr>
        <w:t>or  expanding  a distribution system.</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Pr>
          <w:rFonts w:ascii="Arial Narrow" w:hAnsi="Arial Narrow" w:cs="Arial"/>
          <w:sz w:val="24"/>
          <w:szCs w:val="24"/>
          <w:lang w:val="en-ZA"/>
        </w:rPr>
        <w:t xml:space="preserve">5.3.4 </w:t>
      </w:r>
      <w:r>
        <w:rPr>
          <w:rFonts w:ascii="Arial Narrow" w:hAnsi="Arial Narrow" w:cs="Arial"/>
          <w:sz w:val="24"/>
          <w:szCs w:val="24"/>
          <w:lang w:val="en-ZA"/>
        </w:rPr>
        <w:tab/>
        <w:t>Ens</w:t>
      </w:r>
      <w:r w:rsidRPr="00C93FC1">
        <w:rPr>
          <w:rFonts w:ascii="Arial Narrow" w:hAnsi="Arial Narrow" w:cs="Arial"/>
          <w:sz w:val="24"/>
          <w:szCs w:val="24"/>
          <w:lang w:val="en-ZA"/>
        </w:rPr>
        <w:t>ure that metering, billing and revenue collection are effective, efficient and accurate.</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b/>
          <w:sz w:val="24"/>
          <w:szCs w:val="24"/>
          <w:lang w:val="en-ZA"/>
        </w:rPr>
      </w:pPr>
      <w:r w:rsidRPr="00C93FC1">
        <w:rPr>
          <w:rFonts w:ascii="Arial Narrow" w:hAnsi="Arial Narrow" w:cs="Arial"/>
          <w:b/>
          <w:sz w:val="24"/>
          <w:szCs w:val="24"/>
          <w:lang w:val="en-ZA"/>
        </w:rPr>
        <w:t>5.4 GENERAL CONDITIONS</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 xml:space="preserve">5.4.1 </w:t>
      </w:r>
      <w:r w:rsidRPr="00C93FC1">
        <w:rPr>
          <w:rFonts w:ascii="Arial Narrow" w:hAnsi="Arial Narrow" w:cs="Arial"/>
          <w:sz w:val="24"/>
          <w:szCs w:val="24"/>
          <w:lang w:val="en-ZA"/>
        </w:rPr>
        <w:tab/>
        <w:t>The National Electricity Regulator shall be entitled to collect such information from the licensee or its consumers as it deems necessary.</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5.4.2.   The licensee shall supply the NER on a quarterly basis with new electrification connections completed during the previous three months, starting in April of each year.</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5.4.3.  The National Electricity Regulator, or any person authorised by it in writing, may enter upon premises of the licensee and inspect any plant, machinery, books, accounts and other documents found there.</w:t>
      </w:r>
    </w:p>
    <w:p w:rsidR="00C93FC1" w:rsidRPr="00C93FC1" w:rsidRDefault="00C93FC1" w:rsidP="00C93FC1">
      <w:pPr>
        <w:spacing w:after="0" w:line="240" w:lineRule="auto"/>
        <w:jc w:val="both"/>
        <w:rPr>
          <w:rFonts w:ascii="Arial Narrow" w:hAnsi="Arial Narrow" w:cs="Arial"/>
          <w:sz w:val="24"/>
          <w:szCs w:val="24"/>
          <w:lang w:val="en-ZA"/>
        </w:rPr>
      </w:pPr>
    </w:p>
    <w:p w:rsidR="00C93FC1" w:rsidRPr="00C93FC1" w:rsidRDefault="00C93FC1" w:rsidP="00C93FC1">
      <w:pPr>
        <w:spacing w:after="0" w:line="240" w:lineRule="auto"/>
        <w:jc w:val="both"/>
        <w:rPr>
          <w:rFonts w:ascii="Arial Narrow" w:hAnsi="Arial Narrow" w:cs="Arial"/>
          <w:sz w:val="24"/>
          <w:szCs w:val="24"/>
          <w:lang w:val="en-ZA"/>
        </w:rPr>
      </w:pPr>
      <w:r w:rsidRPr="00C93FC1">
        <w:rPr>
          <w:rFonts w:ascii="Arial Narrow" w:hAnsi="Arial Narrow" w:cs="Arial"/>
          <w:sz w:val="24"/>
          <w:szCs w:val="24"/>
          <w:lang w:val="en-ZA"/>
        </w:rPr>
        <w:t>5.4.4.   The National Electricity Regulator may call upon the licensee to furnish to it such periodical or other returns in such form as the National Electricity Regulator may from time to time prescribe, and such particulars in respect of the undertaking as the National Electricity Regulator may from time to time demand.</w:t>
      </w:r>
    </w:p>
    <w:p w:rsidR="000E0612" w:rsidRPr="000E0612" w:rsidRDefault="000E0612" w:rsidP="000E0612">
      <w:pPr>
        <w:pStyle w:val="ListParagraph"/>
        <w:rPr>
          <w:rFonts w:ascii="Arial Narrow" w:hAnsi="Arial Narrow" w:cs="Arial"/>
          <w:b/>
          <w:sz w:val="24"/>
          <w:szCs w:val="24"/>
          <w:lang w:val="en-ZA"/>
        </w:rPr>
      </w:pPr>
    </w:p>
    <w:p w:rsidR="000E0612" w:rsidRPr="000E0612" w:rsidRDefault="000E0612" w:rsidP="000E0612">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END</w:t>
      </w:r>
    </w:p>
    <w:sectPr w:rsidR="000E0612" w:rsidRPr="000E0612"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A0" w:rsidRDefault="008813A0" w:rsidP="00E149A9">
      <w:pPr>
        <w:spacing w:after="0" w:line="240" w:lineRule="auto"/>
      </w:pPr>
      <w:r>
        <w:separator/>
      </w:r>
    </w:p>
  </w:endnote>
  <w:endnote w:type="continuationSeparator" w:id="1">
    <w:p w:rsidR="008813A0" w:rsidRDefault="008813A0"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A0" w:rsidRDefault="008813A0" w:rsidP="00E149A9">
      <w:pPr>
        <w:spacing w:after="0" w:line="240" w:lineRule="auto"/>
      </w:pPr>
      <w:r>
        <w:separator/>
      </w:r>
    </w:p>
  </w:footnote>
  <w:footnote w:type="continuationSeparator" w:id="1">
    <w:p w:rsidR="008813A0" w:rsidRDefault="008813A0"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495670"/>
    <w:multiLevelType w:val="hybridMultilevel"/>
    <w:tmpl w:val="00BA4310"/>
    <w:lvl w:ilvl="0" w:tplc="5E0427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E0612"/>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8E6"/>
    <w:rsid w:val="00117DB9"/>
    <w:rsid w:val="001206F1"/>
    <w:rsid w:val="00121FAC"/>
    <w:rsid w:val="00124614"/>
    <w:rsid w:val="00135E5C"/>
    <w:rsid w:val="001366ED"/>
    <w:rsid w:val="001367E9"/>
    <w:rsid w:val="00140CEA"/>
    <w:rsid w:val="001417C8"/>
    <w:rsid w:val="00143724"/>
    <w:rsid w:val="001458EC"/>
    <w:rsid w:val="00151A9A"/>
    <w:rsid w:val="00152148"/>
    <w:rsid w:val="00156444"/>
    <w:rsid w:val="001627AA"/>
    <w:rsid w:val="00164702"/>
    <w:rsid w:val="001704E3"/>
    <w:rsid w:val="00183FC7"/>
    <w:rsid w:val="00184563"/>
    <w:rsid w:val="0019327C"/>
    <w:rsid w:val="001A00DD"/>
    <w:rsid w:val="001A31A9"/>
    <w:rsid w:val="001B0F29"/>
    <w:rsid w:val="001B2E53"/>
    <w:rsid w:val="001D0B5E"/>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3F56"/>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327FD"/>
    <w:rsid w:val="00442040"/>
    <w:rsid w:val="00442AED"/>
    <w:rsid w:val="00443A9F"/>
    <w:rsid w:val="004471C2"/>
    <w:rsid w:val="0044740A"/>
    <w:rsid w:val="00451325"/>
    <w:rsid w:val="0046188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DFA"/>
    <w:rsid w:val="00720C7D"/>
    <w:rsid w:val="007227E8"/>
    <w:rsid w:val="00723991"/>
    <w:rsid w:val="00723B64"/>
    <w:rsid w:val="00725B56"/>
    <w:rsid w:val="00727647"/>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439A4"/>
    <w:rsid w:val="00846656"/>
    <w:rsid w:val="00847999"/>
    <w:rsid w:val="00847F2F"/>
    <w:rsid w:val="00856A50"/>
    <w:rsid w:val="00857490"/>
    <w:rsid w:val="00860427"/>
    <w:rsid w:val="008614FE"/>
    <w:rsid w:val="00870CA8"/>
    <w:rsid w:val="00870D16"/>
    <w:rsid w:val="00877EB3"/>
    <w:rsid w:val="008813A0"/>
    <w:rsid w:val="00885331"/>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7D17"/>
    <w:rsid w:val="008F2678"/>
    <w:rsid w:val="009060DB"/>
    <w:rsid w:val="0090706E"/>
    <w:rsid w:val="00911AC9"/>
    <w:rsid w:val="0091235E"/>
    <w:rsid w:val="009127DF"/>
    <w:rsid w:val="00913241"/>
    <w:rsid w:val="00914EED"/>
    <w:rsid w:val="00926827"/>
    <w:rsid w:val="009310BE"/>
    <w:rsid w:val="0093388D"/>
    <w:rsid w:val="00936162"/>
    <w:rsid w:val="009479D4"/>
    <w:rsid w:val="00950BFC"/>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10A7"/>
    <w:rsid w:val="00A43AE1"/>
    <w:rsid w:val="00A43EC8"/>
    <w:rsid w:val="00A4414C"/>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DD3"/>
    <w:rsid w:val="00B5219E"/>
    <w:rsid w:val="00B52D96"/>
    <w:rsid w:val="00B53FF5"/>
    <w:rsid w:val="00B623A9"/>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12F"/>
    <w:rsid w:val="00C70D79"/>
    <w:rsid w:val="00C71D44"/>
    <w:rsid w:val="00C72775"/>
    <w:rsid w:val="00C73810"/>
    <w:rsid w:val="00C76BF5"/>
    <w:rsid w:val="00C85231"/>
    <w:rsid w:val="00C93FC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6FAE"/>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057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1AA2"/>
    <w:rsid w:val="00FD5DCF"/>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1638-7EEE-421E-AEC1-6CF3A368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2020-08-28T14:08:00Z</dcterms:created>
  <dcterms:modified xsi:type="dcterms:W3CDTF">2020-08-28T14:08:00Z</dcterms:modified>
</cp:coreProperties>
</file>