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B3" w:rsidRDefault="00131DB3" w:rsidP="00131DB3">
      <w:pPr>
        <w:spacing w:after="0" w:line="360" w:lineRule="auto"/>
        <w:ind w:left="769" w:hanging="709"/>
        <w:rPr>
          <w:rFonts w:ascii="Arial" w:eastAsia="Times New Roman" w:hAnsi="Arial" w:cs="Arial"/>
          <w:b/>
          <w:sz w:val="24"/>
          <w:szCs w:val="24"/>
          <w:lang w:eastAsia="en-ZA"/>
        </w:rPr>
      </w:pPr>
      <w:r>
        <w:rPr>
          <w:noProof/>
          <w:lang w:eastAsia="en-ZA"/>
        </w:rPr>
        <w:drawing>
          <wp:inline distT="0" distB="0" distL="0" distR="0">
            <wp:extent cx="2171700" cy="762000"/>
            <wp:effectExtent l="0" t="0" r="0" b="0"/>
            <wp:docPr id="1"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7A727A" w:rsidRDefault="007A727A" w:rsidP="004951A2">
      <w:pPr>
        <w:spacing w:after="0" w:line="360" w:lineRule="auto"/>
        <w:ind w:left="769" w:hanging="709"/>
        <w:jc w:val="center"/>
        <w:rPr>
          <w:rFonts w:ascii="Arial" w:eastAsia="Times New Roman" w:hAnsi="Arial" w:cs="Arial"/>
          <w:b/>
          <w:sz w:val="24"/>
          <w:szCs w:val="24"/>
          <w:lang w:eastAsia="en-ZA"/>
        </w:rPr>
      </w:pPr>
    </w:p>
    <w:p w:rsidR="002501FA" w:rsidRDefault="002501FA" w:rsidP="004951A2">
      <w:pPr>
        <w:spacing w:after="0" w:line="360" w:lineRule="auto"/>
        <w:ind w:left="769" w:hanging="709"/>
        <w:jc w:val="center"/>
        <w:rPr>
          <w:rFonts w:ascii="Arial" w:eastAsia="Times New Roman" w:hAnsi="Arial" w:cs="Arial"/>
          <w:b/>
          <w:sz w:val="24"/>
          <w:szCs w:val="24"/>
          <w:lang w:eastAsia="en-ZA"/>
        </w:rPr>
      </w:pPr>
      <w:r w:rsidRPr="00184DC7">
        <w:rPr>
          <w:rFonts w:ascii="Arial" w:eastAsia="Times New Roman" w:hAnsi="Arial" w:cs="Arial"/>
          <w:b/>
          <w:sz w:val="24"/>
          <w:szCs w:val="24"/>
          <w:lang w:eastAsia="en-ZA"/>
        </w:rPr>
        <w:t>T</w:t>
      </w:r>
      <w:r w:rsidR="004951A2">
        <w:rPr>
          <w:rFonts w:ascii="Arial" w:eastAsia="Times New Roman" w:hAnsi="Arial" w:cs="Arial"/>
          <w:b/>
          <w:sz w:val="24"/>
          <w:szCs w:val="24"/>
          <w:lang w:eastAsia="en-ZA"/>
        </w:rPr>
        <w:t>HE NATIONAL ASSEMBLY</w:t>
      </w:r>
    </w:p>
    <w:p w:rsidR="002501FA" w:rsidRDefault="002501FA" w:rsidP="00B87B45">
      <w:pPr>
        <w:spacing w:after="0" w:line="360" w:lineRule="auto"/>
        <w:ind w:left="769" w:hanging="709"/>
        <w:jc w:val="both"/>
        <w:rPr>
          <w:rFonts w:ascii="Arial" w:eastAsia="Times New Roman" w:hAnsi="Arial" w:cs="Arial"/>
          <w:b/>
          <w:sz w:val="24"/>
          <w:szCs w:val="24"/>
          <w:lang w:eastAsia="en-ZA"/>
        </w:rPr>
      </w:pPr>
      <w:r w:rsidRPr="00184DC7">
        <w:rPr>
          <w:rFonts w:ascii="Arial" w:eastAsia="Times New Roman" w:hAnsi="Arial" w:cs="Arial"/>
          <w:b/>
          <w:sz w:val="24"/>
          <w:szCs w:val="24"/>
          <w:lang w:eastAsia="en-ZA"/>
        </w:rPr>
        <w:tab/>
      </w:r>
      <w:r w:rsidRPr="00184DC7">
        <w:rPr>
          <w:rFonts w:ascii="Arial" w:eastAsia="Times New Roman" w:hAnsi="Arial" w:cs="Arial"/>
          <w:b/>
          <w:sz w:val="24"/>
          <w:szCs w:val="24"/>
          <w:lang w:eastAsia="en-ZA"/>
        </w:rPr>
        <w:tab/>
      </w:r>
      <w:r w:rsidRPr="00184DC7">
        <w:rPr>
          <w:rFonts w:ascii="Arial" w:eastAsia="Times New Roman" w:hAnsi="Arial" w:cs="Arial"/>
          <w:b/>
          <w:sz w:val="24"/>
          <w:szCs w:val="24"/>
          <w:lang w:eastAsia="en-ZA"/>
        </w:rPr>
        <w:tab/>
        <w:t xml:space="preserve">        QUESTION FOR WRITTEN REPLY </w:t>
      </w:r>
    </w:p>
    <w:p w:rsidR="00B87B45" w:rsidRPr="00184DC7" w:rsidRDefault="00B87B45" w:rsidP="00B87B45">
      <w:pPr>
        <w:spacing w:after="0" w:line="360" w:lineRule="auto"/>
        <w:ind w:left="769" w:hanging="709"/>
        <w:jc w:val="both"/>
        <w:rPr>
          <w:rFonts w:ascii="Arial" w:eastAsia="Times New Roman" w:hAnsi="Arial" w:cs="Arial"/>
          <w:b/>
          <w:sz w:val="24"/>
          <w:szCs w:val="24"/>
          <w:lang w:eastAsia="en-ZA"/>
        </w:rPr>
      </w:pPr>
    </w:p>
    <w:p w:rsidR="00B87B45" w:rsidRDefault="004951A2" w:rsidP="00B87B45">
      <w:pPr>
        <w:spacing w:after="0" w:line="360" w:lineRule="auto"/>
        <w:ind w:left="720" w:hanging="720"/>
        <w:jc w:val="both"/>
        <w:outlineLvl w:val="0"/>
        <w:rPr>
          <w:rFonts w:ascii="Arial" w:hAnsi="Arial" w:cs="Arial"/>
          <w:b/>
          <w:bCs/>
          <w:sz w:val="24"/>
          <w:szCs w:val="24"/>
        </w:rPr>
      </w:pPr>
      <w:r>
        <w:rPr>
          <w:rFonts w:ascii="Arial" w:hAnsi="Arial" w:cs="Arial"/>
          <w:b/>
          <w:bCs/>
          <w:sz w:val="24"/>
          <w:szCs w:val="24"/>
        </w:rPr>
        <w:t>QUESTION NO. 1708</w:t>
      </w:r>
    </w:p>
    <w:p w:rsidR="004951A2" w:rsidRDefault="004951A2" w:rsidP="00B87B45">
      <w:pPr>
        <w:spacing w:after="0" w:line="360" w:lineRule="auto"/>
        <w:ind w:left="720" w:hanging="720"/>
        <w:jc w:val="both"/>
        <w:outlineLvl w:val="0"/>
        <w:rPr>
          <w:rFonts w:ascii="Arial" w:hAnsi="Arial" w:cs="Arial"/>
          <w:b/>
          <w:bCs/>
          <w:sz w:val="24"/>
          <w:szCs w:val="24"/>
        </w:rPr>
      </w:pPr>
    </w:p>
    <w:p w:rsidR="004951A2" w:rsidRPr="004951A2" w:rsidRDefault="004951A2" w:rsidP="004951A2">
      <w:pPr>
        <w:spacing w:after="0" w:line="360" w:lineRule="auto"/>
        <w:jc w:val="both"/>
        <w:outlineLvl w:val="0"/>
        <w:rPr>
          <w:rFonts w:ascii="Arial" w:hAnsi="Arial" w:cs="Arial"/>
          <w:b/>
          <w:bCs/>
          <w:sz w:val="24"/>
          <w:szCs w:val="24"/>
        </w:rPr>
      </w:pPr>
      <w:r w:rsidRPr="004951A2">
        <w:rPr>
          <w:rFonts w:ascii="Arial" w:hAnsi="Arial" w:cs="Arial"/>
          <w:b/>
          <w:bCs/>
          <w:sz w:val="24"/>
          <w:szCs w:val="24"/>
        </w:rPr>
        <w:t xml:space="preserve">Mr M J Cuthbert (DA) to ask the Minister of Trade, Industry and Competition: </w:t>
      </w:r>
    </w:p>
    <w:p w:rsidR="004951A2" w:rsidRPr="004951A2" w:rsidRDefault="004951A2" w:rsidP="004951A2">
      <w:pPr>
        <w:spacing w:after="0" w:line="360" w:lineRule="auto"/>
        <w:ind w:left="720" w:hanging="720"/>
        <w:jc w:val="both"/>
        <w:outlineLvl w:val="0"/>
        <w:rPr>
          <w:rFonts w:ascii="Arial" w:hAnsi="Arial" w:cs="Arial"/>
          <w:b/>
          <w:bCs/>
          <w:sz w:val="24"/>
          <w:szCs w:val="24"/>
        </w:rPr>
      </w:pPr>
    </w:p>
    <w:p w:rsidR="004951A2" w:rsidRPr="004951A2" w:rsidRDefault="004951A2" w:rsidP="004951A2">
      <w:pPr>
        <w:spacing w:after="0" w:line="360" w:lineRule="auto"/>
        <w:ind w:left="567" w:hanging="567"/>
        <w:jc w:val="both"/>
        <w:outlineLvl w:val="0"/>
        <w:rPr>
          <w:rFonts w:ascii="Arial" w:hAnsi="Arial" w:cs="Arial"/>
          <w:bCs/>
          <w:sz w:val="24"/>
          <w:szCs w:val="24"/>
        </w:rPr>
      </w:pPr>
      <w:r w:rsidRPr="004951A2">
        <w:rPr>
          <w:rFonts w:ascii="Arial" w:hAnsi="Arial" w:cs="Arial"/>
          <w:bCs/>
          <w:sz w:val="24"/>
          <w:szCs w:val="24"/>
        </w:rPr>
        <w:t>(1)</w:t>
      </w:r>
      <w:r>
        <w:rPr>
          <w:rFonts w:ascii="Arial" w:hAnsi="Arial" w:cs="Arial"/>
          <w:b/>
          <w:bCs/>
          <w:sz w:val="24"/>
          <w:szCs w:val="24"/>
        </w:rPr>
        <w:tab/>
      </w:r>
      <w:r w:rsidRPr="004951A2">
        <w:rPr>
          <w:rFonts w:ascii="Arial" w:hAnsi="Arial" w:cs="Arial"/>
          <w:bCs/>
          <w:sz w:val="24"/>
          <w:szCs w:val="24"/>
        </w:rPr>
        <w:t xml:space="preserve">On what date will the preliminary report of the investigation into the National Lotteries Commission (NLC) be tabled to the Portfolio Committee on Trade, Industry and Competition; </w:t>
      </w:r>
    </w:p>
    <w:p w:rsidR="004951A2" w:rsidRPr="004951A2" w:rsidRDefault="004951A2" w:rsidP="004951A2">
      <w:pPr>
        <w:spacing w:after="0" w:line="360" w:lineRule="auto"/>
        <w:ind w:left="567" w:hanging="567"/>
        <w:jc w:val="both"/>
        <w:outlineLvl w:val="0"/>
        <w:rPr>
          <w:rFonts w:ascii="Arial" w:hAnsi="Arial" w:cs="Arial"/>
          <w:bCs/>
          <w:sz w:val="24"/>
          <w:szCs w:val="24"/>
        </w:rPr>
      </w:pPr>
    </w:p>
    <w:p w:rsidR="004951A2" w:rsidRPr="004951A2" w:rsidRDefault="004951A2" w:rsidP="004951A2">
      <w:pPr>
        <w:spacing w:after="0" w:line="360" w:lineRule="auto"/>
        <w:ind w:left="567" w:hanging="567"/>
        <w:jc w:val="both"/>
        <w:outlineLvl w:val="0"/>
        <w:rPr>
          <w:rFonts w:ascii="Arial" w:hAnsi="Arial" w:cs="Arial"/>
          <w:bCs/>
          <w:sz w:val="24"/>
          <w:szCs w:val="24"/>
        </w:rPr>
      </w:pPr>
      <w:r>
        <w:rPr>
          <w:rFonts w:ascii="Arial" w:hAnsi="Arial" w:cs="Arial"/>
          <w:bCs/>
          <w:sz w:val="24"/>
          <w:szCs w:val="24"/>
        </w:rPr>
        <w:t xml:space="preserve">(2)    </w:t>
      </w:r>
      <w:r>
        <w:rPr>
          <w:rFonts w:ascii="Arial" w:hAnsi="Arial" w:cs="Arial"/>
          <w:bCs/>
          <w:sz w:val="24"/>
          <w:szCs w:val="24"/>
        </w:rPr>
        <w:tab/>
      </w:r>
      <w:r w:rsidRPr="004951A2">
        <w:rPr>
          <w:rFonts w:ascii="Arial" w:hAnsi="Arial" w:cs="Arial"/>
          <w:bCs/>
          <w:sz w:val="24"/>
          <w:szCs w:val="24"/>
        </w:rPr>
        <w:t>with reference to his letter to the chairperson of the Portfolio Committee on Trade, Industry and Competition dated 15 June 2020, in which he mentioned that his department was investigating four projects related to the NLC yet his response regarding the preliminary report only refers to one project, (a) why is that the case and (b) what are the relevant details thereof? NW2098E</w:t>
      </w:r>
    </w:p>
    <w:p w:rsidR="004951A2" w:rsidRDefault="004951A2" w:rsidP="004951A2">
      <w:pPr>
        <w:spacing w:after="0" w:line="360" w:lineRule="auto"/>
        <w:ind w:left="720" w:hanging="720"/>
        <w:jc w:val="both"/>
        <w:outlineLvl w:val="0"/>
        <w:rPr>
          <w:rFonts w:ascii="Arial" w:hAnsi="Arial" w:cs="Arial"/>
          <w:b/>
          <w:bCs/>
          <w:sz w:val="24"/>
          <w:szCs w:val="24"/>
        </w:rPr>
      </w:pPr>
    </w:p>
    <w:p w:rsidR="004951A2" w:rsidRDefault="004951A2" w:rsidP="004951A2">
      <w:pPr>
        <w:spacing w:after="0" w:line="360" w:lineRule="auto"/>
        <w:ind w:left="720" w:hanging="720"/>
        <w:jc w:val="both"/>
        <w:outlineLvl w:val="0"/>
        <w:rPr>
          <w:rFonts w:ascii="Arial" w:hAnsi="Arial" w:cs="Arial"/>
          <w:b/>
          <w:bCs/>
          <w:sz w:val="24"/>
          <w:szCs w:val="24"/>
        </w:rPr>
      </w:pPr>
      <w:r>
        <w:rPr>
          <w:rFonts w:ascii="Arial" w:hAnsi="Arial" w:cs="Arial"/>
          <w:b/>
          <w:bCs/>
          <w:sz w:val="24"/>
          <w:szCs w:val="24"/>
        </w:rPr>
        <w:t>RE</w:t>
      </w:r>
      <w:r w:rsidR="007A727A">
        <w:rPr>
          <w:rFonts w:ascii="Arial" w:hAnsi="Arial" w:cs="Arial"/>
          <w:b/>
          <w:bCs/>
          <w:sz w:val="24"/>
          <w:szCs w:val="24"/>
        </w:rPr>
        <w:t>PLY</w:t>
      </w:r>
    </w:p>
    <w:p w:rsidR="004951A2" w:rsidRDefault="004951A2" w:rsidP="004951A2">
      <w:pPr>
        <w:spacing w:after="0" w:line="360" w:lineRule="auto"/>
        <w:ind w:left="720" w:hanging="720"/>
        <w:jc w:val="both"/>
        <w:outlineLvl w:val="0"/>
        <w:rPr>
          <w:rFonts w:ascii="Arial" w:hAnsi="Arial" w:cs="Arial"/>
          <w:b/>
          <w:bCs/>
          <w:sz w:val="24"/>
          <w:szCs w:val="24"/>
        </w:rPr>
      </w:pPr>
    </w:p>
    <w:p w:rsidR="00EE0674" w:rsidRPr="00EE0674" w:rsidRDefault="00C65A9A" w:rsidP="00C65A9A">
      <w:pPr>
        <w:spacing w:after="0" w:line="360" w:lineRule="auto"/>
        <w:jc w:val="both"/>
        <w:outlineLvl w:val="0"/>
        <w:rPr>
          <w:rFonts w:ascii="Arial" w:hAnsi="Arial" w:cs="Arial"/>
          <w:bCs/>
          <w:sz w:val="24"/>
          <w:szCs w:val="24"/>
        </w:rPr>
      </w:pPr>
      <w:r>
        <w:rPr>
          <w:rFonts w:ascii="Arial" w:hAnsi="Arial" w:cs="Arial"/>
          <w:bCs/>
          <w:sz w:val="24"/>
          <w:szCs w:val="24"/>
        </w:rPr>
        <w:t xml:space="preserve">In </w:t>
      </w:r>
      <w:r w:rsidR="00F23E2D">
        <w:rPr>
          <w:rFonts w:ascii="Arial" w:hAnsi="Arial" w:cs="Arial"/>
          <w:bCs/>
          <w:sz w:val="24"/>
          <w:szCs w:val="24"/>
        </w:rPr>
        <w:t>the letter addressed to the Chairperson of the Portfolio Committee on Trade and Industry</w:t>
      </w:r>
      <w:r w:rsidR="007A727A">
        <w:rPr>
          <w:rFonts w:ascii="Arial" w:hAnsi="Arial" w:cs="Arial"/>
          <w:bCs/>
          <w:sz w:val="24"/>
          <w:szCs w:val="24"/>
        </w:rPr>
        <w:t xml:space="preserve"> on 15 June 2020</w:t>
      </w:r>
      <w:r w:rsidR="00F23E2D">
        <w:rPr>
          <w:rFonts w:ascii="Arial" w:hAnsi="Arial" w:cs="Arial"/>
          <w:bCs/>
          <w:sz w:val="24"/>
          <w:szCs w:val="24"/>
        </w:rPr>
        <w:t xml:space="preserve">, I </w:t>
      </w:r>
      <w:r>
        <w:rPr>
          <w:rFonts w:ascii="Arial" w:hAnsi="Arial" w:cs="Arial"/>
          <w:bCs/>
          <w:sz w:val="24"/>
          <w:szCs w:val="24"/>
        </w:rPr>
        <w:t xml:space="preserve">advised that I </w:t>
      </w:r>
      <w:r w:rsidR="00F23E2D">
        <w:rPr>
          <w:rFonts w:ascii="Arial" w:hAnsi="Arial" w:cs="Arial"/>
          <w:bCs/>
          <w:sz w:val="24"/>
          <w:szCs w:val="24"/>
        </w:rPr>
        <w:t xml:space="preserve">have received various allegations of maladministration at the National Lotteries Commission, particularly relating to irregularities in respect of pro-Active Funding. When these allegations were brought to my attention, I requested an independent investigation on the matters. </w:t>
      </w:r>
      <w:r>
        <w:rPr>
          <w:rFonts w:ascii="Arial" w:hAnsi="Arial" w:cs="Arial"/>
          <w:bCs/>
          <w:sz w:val="24"/>
          <w:szCs w:val="24"/>
        </w:rPr>
        <w:t>The ad-hoc release of information flowing from the current process may comprom</w:t>
      </w:r>
      <w:r w:rsidR="00045A90">
        <w:rPr>
          <w:rFonts w:ascii="Arial" w:hAnsi="Arial" w:cs="Arial"/>
          <w:bCs/>
          <w:sz w:val="24"/>
          <w:szCs w:val="24"/>
        </w:rPr>
        <w:t>ise</w:t>
      </w:r>
      <w:r>
        <w:rPr>
          <w:rFonts w:ascii="Arial" w:hAnsi="Arial" w:cs="Arial"/>
          <w:bCs/>
          <w:sz w:val="24"/>
          <w:szCs w:val="24"/>
        </w:rPr>
        <w:t xml:space="preserve"> the investigation and I will accordingly provide the additional information as soon as the processes warrant and permit it. I can confirm that the investigation commissioned is currently considering four projects. </w:t>
      </w:r>
    </w:p>
    <w:p w:rsidR="00184DC7" w:rsidRDefault="00184DC7" w:rsidP="00344759">
      <w:pPr>
        <w:tabs>
          <w:tab w:val="left" w:pos="1680"/>
        </w:tabs>
        <w:spacing w:after="0" w:line="360" w:lineRule="auto"/>
        <w:jc w:val="both"/>
        <w:rPr>
          <w:rFonts w:ascii="Arial" w:eastAsia="Times New Roman" w:hAnsi="Arial" w:cs="Arial"/>
          <w:b/>
          <w:color w:val="000000"/>
          <w:sz w:val="24"/>
          <w:szCs w:val="24"/>
          <w:lang w:val="en-US"/>
        </w:rPr>
      </w:pPr>
    </w:p>
    <w:p w:rsidR="00131DB3" w:rsidRPr="00184DC7" w:rsidRDefault="00160CBA" w:rsidP="00160CBA">
      <w:pPr>
        <w:tabs>
          <w:tab w:val="left" w:pos="1680"/>
        </w:tabs>
        <w:spacing w:after="0" w:line="360" w:lineRule="auto"/>
        <w:jc w:val="center"/>
        <w:rPr>
          <w:rFonts w:ascii="Arial" w:eastAsia="Times New Roman" w:hAnsi="Arial" w:cs="Arial"/>
          <w:b/>
          <w:color w:val="000000"/>
          <w:sz w:val="24"/>
          <w:szCs w:val="24"/>
          <w:lang w:val="en-US"/>
        </w:rPr>
      </w:pPr>
      <w:r>
        <w:rPr>
          <w:rFonts w:ascii="Arial" w:eastAsia="Times New Roman" w:hAnsi="Arial" w:cs="Arial"/>
          <w:b/>
          <w:color w:val="000000"/>
          <w:sz w:val="24"/>
          <w:szCs w:val="24"/>
          <w:lang w:val="en-US"/>
        </w:rPr>
        <w:t>-END-</w:t>
      </w:r>
      <w:bookmarkStart w:id="0" w:name="_GoBack"/>
      <w:bookmarkEnd w:id="0"/>
    </w:p>
    <w:sectPr w:rsidR="00131DB3" w:rsidRPr="00184DC7" w:rsidSect="00131DB3">
      <w:headerReference w:type="default" r:id="rId8"/>
      <w:footerReference w:type="default" r:id="rId9"/>
      <w:headerReference w:type="first" r:id="rId10"/>
      <w:footerReference w:type="first" r:id="rId11"/>
      <w:pgSz w:w="11906" w:h="16838"/>
      <w:pgMar w:top="709"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E8E" w:rsidRDefault="002F4E8E" w:rsidP="00184DC7">
      <w:pPr>
        <w:spacing w:after="0" w:line="240" w:lineRule="auto"/>
      </w:pPr>
      <w:r>
        <w:separator/>
      </w:r>
    </w:p>
  </w:endnote>
  <w:endnote w:type="continuationSeparator" w:id="1">
    <w:p w:rsidR="002F4E8E" w:rsidRDefault="002F4E8E" w:rsidP="00184D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737413"/>
      <w:docPartObj>
        <w:docPartGallery w:val="Page Numbers (Bottom of Page)"/>
        <w:docPartUnique/>
      </w:docPartObj>
    </w:sdtPr>
    <w:sdtEndPr>
      <w:rPr>
        <w:noProof/>
      </w:rPr>
    </w:sdtEndPr>
    <w:sdtContent>
      <w:p w:rsidR="00B87B45" w:rsidRDefault="005F3564" w:rsidP="00B87B45">
        <w:pPr>
          <w:pStyle w:val="Footer"/>
          <w:contextualSpacing/>
          <w:jc w:val="center"/>
        </w:pPr>
        <w:r>
          <w:fldChar w:fldCharType="begin"/>
        </w:r>
        <w:r w:rsidR="00B87B45">
          <w:instrText xml:space="preserve"> PAGE   \* MERGEFORMAT </w:instrText>
        </w:r>
        <w:r>
          <w:fldChar w:fldCharType="separate"/>
        </w:r>
        <w:r w:rsidR="008B5239">
          <w:rPr>
            <w:noProof/>
          </w:rPr>
          <w:t>1</w:t>
        </w:r>
        <w:r>
          <w:rPr>
            <w:noProof/>
          </w:rPr>
          <w:fldChar w:fldCharType="end"/>
        </w:r>
      </w:p>
      <w:sdt>
        <w:sdtPr>
          <w:id w:val="-546609677"/>
          <w:docPartObj>
            <w:docPartGallery w:val="Page Numbers (Bottom of Page)"/>
            <w:docPartUnique/>
          </w:docPartObj>
        </w:sdtPr>
        <w:sdtEndPr>
          <w:rPr>
            <w:color w:val="7F7F7F" w:themeColor="background1" w:themeShade="7F"/>
            <w:spacing w:val="60"/>
          </w:rPr>
        </w:sdtEndPr>
        <w:sdtContent>
          <w:p w:rsidR="00B87B45" w:rsidRPr="00B87B45" w:rsidRDefault="004951A2" w:rsidP="00B87B45">
            <w:pPr>
              <w:pStyle w:val="Footer"/>
              <w:contextualSpacing/>
              <w:jc w:val="center"/>
              <w:rPr>
                <w:lang w:val="en-US"/>
              </w:rPr>
            </w:pPr>
            <w:r>
              <w:rPr>
                <w:lang w:val="en-US"/>
              </w:rPr>
              <w:t>Parliamentary Question: NA PQ 1708</w:t>
            </w:r>
          </w:p>
        </w:sdtContent>
      </w:sdt>
      <w:p w:rsidR="00184DC7" w:rsidRDefault="005F3564" w:rsidP="00B87B45">
        <w:pPr>
          <w:pStyle w:val="Foo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7" w:rsidRPr="00184DC7" w:rsidRDefault="00184DC7" w:rsidP="00184DC7">
    <w:pPr>
      <w:pStyle w:val="Footer"/>
      <w:jc w:val="center"/>
      <w:rPr>
        <w:lang w:val="en-US"/>
      </w:rPr>
    </w:pPr>
    <w:r>
      <w:rPr>
        <w:lang w:val="en-US"/>
      </w:rPr>
      <w:t>Parliamentary Question No. 281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E8E" w:rsidRDefault="002F4E8E" w:rsidP="00184DC7">
      <w:pPr>
        <w:spacing w:after="0" w:line="240" w:lineRule="auto"/>
      </w:pPr>
      <w:r>
        <w:separator/>
      </w:r>
    </w:p>
  </w:footnote>
  <w:footnote w:type="continuationSeparator" w:id="1">
    <w:p w:rsidR="002F4E8E" w:rsidRDefault="002F4E8E" w:rsidP="00184D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7" w:rsidRDefault="00184DC7" w:rsidP="00B87B45">
    <w:pPr>
      <w:pStyle w:val="Header"/>
      <w:ind w:left="-567"/>
    </w:pPr>
  </w:p>
  <w:p w:rsidR="00B87B45" w:rsidRDefault="00B87B45" w:rsidP="00B87B45">
    <w:pPr>
      <w:pStyle w:val="Header"/>
      <w:ind w:left="-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7" w:rsidRDefault="00B87B45" w:rsidP="00B87B45">
    <w:pPr>
      <w:pStyle w:val="Header"/>
      <w:tabs>
        <w:tab w:val="clear" w:pos="4513"/>
        <w:tab w:val="clear" w:pos="9026"/>
        <w:tab w:val="left" w:pos="5115"/>
      </w:tabs>
      <w:ind w:left="-567"/>
    </w:pPr>
    <w:r>
      <w:rPr>
        <w:noProof/>
        <w:lang w:eastAsia="en-ZA"/>
      </w:rPr>
      <w:drawing>
        <wp:inline distT="0" distB="0" distL="0" distR="0">
          <wp:extent cx="2171700" cy="762000"/>
          <wp:effectExtent l="0" t="0" r="0" b="0"/>
          <wp:docPr id="7" name="Picture 7"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r>
      <w:tab/>
    </w:r>
  </w:p>
  <w:p w:rsidR="00B87B45" w:rsidRDefault="00B87B45" w:rsidP="00B87B45">
    <w:pPr>
      <w:pStyle w:val="Header"/>
      <w:tabs>
        <w:tab w:val="clear" w:pos="4513"/>
        <w:tab w:val="clear" w:pos="9026"/>
        <w:tab w:val="left" w:pos="3733"/>
      </w:tabs>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0073C"/>
    <w:multiLevelType w:val="hybridMultilevel"/>
    <w:tmpl w:val="9014CB68"/>
    <w:lvl w:ilvl="0" w:tplc="9A60E7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c2NDe2NDextDC3MDNQ0lEKTi0uzszPAykwrgUAwC+EDiwAAAA="/>
  </w:docVars>
  <w:rsids>
    <w:rsidRoot w:val="002501FA"/>
    <w:rsid w:val="000015A9"/>
    <w:rsid w:val="000451F5"/>
    <w:rsid w:val="00045A90"/>
    <w:rsid w:val="001207A0"/>
    <w:rsid w:val="00131DB3"/>
    <w:rsid w:val="00160CBA"/>
    <w:rsid w:val="00176E93"/>
    <w:rsid w:val="00184339"/>
    <w:rsid w:val="00184DC7"/>
    <w:rsid w:val="001C335E"/>
    <w:rsid w:val="002501FA"/>
    <w:rsid w:val="002C02B0"/>
    <w:rsid w:val="002F4E8E"/>
    <w:rsid w:val="003069BC"/>
    <w:rsid w:val="00344759"/>
    <w:rsid w:val="003A48D7"/>
    <w:rsid w:val="003F03D5"/>
    <w:rsid w:val="0041422E"/>
    <w:rsid w:val="004951A2"/>
    <w:rsid w:val="005F3564"/>
    <w:rsid w:val="0061556F"/>
    <w:rsid w:val="006C4E87"/>
    <w:rsid w:val="006D420A"/>
    <w:rsid w:val="0072216A"/>
    <w:rsid w:val="00726E70"/>
    <w:rsid w:val="00744B28"/>
    <w:rsid w:val="007A727A"/>
    <w:rsid w:val="007B2606"/>
    <w:rsid w:val="00851992"/>
    <w:rsid w:val="0086330C"/>
    <w:rsid w:val="008B5239"/>
    <w:rsid w:val="00A10ED6"/>
    <w:rsid w:val="00A2260E"/>
    <w:rsid w:val="00A70E7E"/>
    <w:rsid w:val="00A92C42"/>
    <w:rsid w:val="00AB22BA"/>
    <w:rsid w:val="00AB3272"/>
    <w:rsid w:val="00B14D84"/>
    <w:rsid w:val="00B87B45"/>
    <w:rsid w:val="00B90BAA"/>
    <w:rsid w:val="00BC546F"/>
    <w:rsid w:val="00BE4406"/>
    <w:rsid w:val="00BE5A04"/>
    <w:rsid w:val="00BE79DA"/>
    <w:rsid w:val="00C60C69"/>
    <w:rsid w:val="00C65A9A"/>
    <w:rsid w:val="00C92B9C"/>
    <w:rsid w:val="00D14FC3"/>
    <w:rsid w:val="00D45333"/>
    <w:rsid w:val="00D56131"/>
    <w:rsid w:val="00D816E0"/>
    <w:rsid w:val="00E90EB9"/>
    <w:rsid w:val="00EE0674"/>
    <w:rsid w:val="00F23E2D"/>
    <w:rsid w:val="00F40351"/>
    <w:rsid w:val="00FB35D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4D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DC7"/>
  </w:style>
  <w:style w:type="paragraph" w:styleId="Footer">
    <w:name w:val="footer"/>
    <w:basedOn w:val="Normal"/>
    <w:link w:val="FooterChar"/>
    <w:uiPriority w:val="99"/>
    <w:unhideWhenUsed/>
    <w:rsid w:val="00184D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DC7"/>
  </w:style>
  <w:style w:type="paragraph" w:customStyle="1" w:styleId="Body1">
    <w:name w:val="Body 1"/>
    <w:rsid w:val="00184DC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851992"/>
    <w:rPr>
      <w:sz w:val="16"/>
      <w:szCs w:val="16"/>
    </w:rPr>
  </w:style>
  <w:style w:type="paragraph" w:styleId="CommentText">
    <w:name w:val="annotation text"/>
    <w:basedOn w:val="Normal"/>
    <w:link w:val="CommentTextChar"/>
    <w:uiPriority w:val="99"/>
    <w:semiHidden/>
    <w:unhideWhenUsed/>
    <w:rsid w:val="00851992"/>
    <w:pPr>
      <w:spacing w:line="240" w:lineRule="auto"/>
    </w:pPr>
    <w:rPr>
      <w:sz w:val="20"/>
      <w:szCs w:val="20"/>
    </w:rPr>
  </w:style>
  <w:style w:type="character" w:customStyle="1" w:styleId="CommentTextChar">
    <w:name w:val="Comment Text Char"/>
    <w:basedOn w:val="DefaultParagraphFont"/>
    <w:link w:val="CommentText"/>
    <w:uiPriority w:val="99"/>
    <w:semiHidden/>
    <w:rsid w:val="00851992"/>
    <w:rPr>
      <w:sz w:val="20"/>
      <w:szCs w:val="20"/>
    </w:rPr>
  </w:style>
  <w:style w:type="paragraph" w:styleId="CommentSubject">
    <w:name w:val="annotation subject"/>
    <w:basedOn w:val="CommentText"/>
    <w:next w:val="CommentText"/>
    <w:link w:val="CommentSubjectChar"/>
    <w:uiPriority w:val="99"/>
    <w:semiHidden/>
    <w:unhideWhenUsed/>
    <w:rsid w:val="00851992"/>
    <w:rPr>
      <w:b/>
      <w:bCs/>
    </w:rPr>
  </w:style>
  <w:style w:type="character" w:customStyle="1" w:styleId="CommentSubjectChar">
    <w:name w:val="Comment Subject Char"/>
    <w:basedOn w:val="CommentTextChar"/>
    <w:link w:val="CommentSubject"/>
    <w:uiPriority w:val="99"/>
    <w:semiHidden/>
    <w:rsid w:val="00851992"/>
    <w:rPr>
      <w:b/>
      <w:bCs/>
      <w:sz w:val="20"/>
      <w:szCs w:val="20"/>
    </w:rPr>
  </w:style>
  <w:style w:type="paragraph" w:styleId="BalloonText">
    <w:name w:val="Balloon Text"/>
    <w:basedOn w:val="Normal"/>
    <w:link w:val="BalloonTextChar"/>
    <w:uiPriority w:val="99"/>
    <w:semiHidden/>
    <w:unhideWhenUsed/>
    <w:rsid w:val="00851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992"/>
    <w:rPr>
      <w:rFonts w:ascii="Segoe UI" w:hAnsi="Segoe UI" w:cs="Segoe UI"/>
      <w:sz w:val="18"/>
      <w:szCs w:val="18"/>
    </w:rPr>
  </w:style>
  <w:style w:type="paragraph" w:styleId="ListParagraph">
    <w:name w:val="List Paragraph"/>
    <w:basedOn w:val="Normal"/>
    <w:uiPriority w:val="34"/>
    <w:qFormat/>
    <w:rsid w:val="00EE0674"/>
    <w:pPr>
      <w:ind w:left="720"/>
      <w:contextualSpacing/>
    </w:pPr>
  </w:style>
  <w:style w:type="paragraph" w:customStyle="1" w:styleId="Default">
    <w:name w:val="Default"/>
    <w:rsid w:val="00F23E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31294751">
      <w:bodyDiv w:val="1"/>
      <w:marLeft w:val="60"/>
      <w:marRight w:val="60"/>
      <w:marTop w:val="60"/>
      <w:marBottom w:val="15"/>
      <w:divBdr>
        <w:top w:val="none" w:sz="0" w:space="0" w:color="auto"/>
        <w:left w:val="none" w:sz="0" w:space="0" w:color="auto"/>
        <w:bottom w:val="none" w:sz="0" w:space="0" w:color="auto"/>
        <w:right w:val="none" w:sz="0" w:space="0" w:color="auto"/>
      </w:divBdr>
    </w:div>
    <w:div w:id="113954148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2020-08-21T13:56:00Z</dcterms:created>
  <dcterms:modified xsi:type="dcterms:W3CDTF">2020-08-21T13:56:00Z</dcterms:modified>
</cp:coreProperties>
</file>