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027549">
        <w:rPr>
          <w:b/>
          <w:bCs/>
          <w:sz w:val="24"/>
          <w:u w:val="single"/>
        </w:rPr>
        <w:t>1</w:t>
      </w:r>
      <w:r w:rsidR="00E57DF4">
        <w:rPr>
          <w:b/>
          <w:bCs/>
          <w:sz w:val="24"/>
          <w:u w:val="single"/>
        </w:rPr>
        <w:t>708</w:t>
      </w:r>
    </w:p>
    <w:p w:rsidR="00E238C2" w:rsidRPr="007E6493" w:rsidRDefault="00E238C2">
      <w:pPr>
        <w:pStyle w:val="BodyText"/>
        <w:rPr>
          <w:b/>
          <w:bCs/>
          <w:sz w:val="24"/>
          <w:u w:val="single"/>
        </w:rPr>
      </w:pPr>
    </w:p>
    <w:p w:rsidR="00E238C2" w:rsidRPr="00C87224"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E57DF4">
        <w:rPr>
          <w:b/>
          <w:bCs/>
          <w:sz w:val="24"/>
          <w:u w:val="single"/>
        </w:rPr>
        <w:t>15</w:t>
      </w:r>
      <w:r w:rsidR="00027549">
        <w:rPr>
          <w:b/>
          <w:bCs/>
          <w:sz w:val="24"/>
          <w:u w:val="single"/>
        </w:rPr>
        <w:t xml:space="preserve"> MAY</w:t>
      </w:r>
      <w:r w:rsidR="009C485B">
        <w:rPr>
          <w:b/>
          <w:bCs/>
          <w:sz w:val="24"/>
          <w:u w:val="single"/>
        </w:rPr>
        <w:t xml:space="preserve">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r w:rsidRPr="00C87224">
        <w:rPr>
          <w:b/>
          <w:bCs/>
          <w:sz w:val="24"/>
          <w:u w:val="single"/>
        </w:rPr>
        <w:t xml:space="preserve">  </w:t>
      </w:r>
    </w:p>
    <w:p w:rsidR="00E238C2" w:rsidRPr="00C87224" w:rsidRDefault="00E238C2" w:rsidP="006664AE">
      <w:pPr>
        <w:spacing w:after="240"/>
        <w:rPr>
          <w:b/>
          <w:bCs/>
          <w:sz w:val="24"/>
          <w:u w:val="single"/>
        </w:rPr>
      </w:pPr>
      <w:r w:rsidRPr="00C87224">
        <w:rPr>
          <w:b/>
          <w:bCs/>
          <w:sz w:val="24"/>
          <w:u w:val="single"/>
        </w:rPr>
        <w:t xml:space="preserve">(INTERNAL QUESTION PAPER NO. </w:t>
      </w:r>
      <w:r w:rsidR="009C485B" w:rsidRPr="00C87224">
        <w:rPr>
          <w:b/>
          <w:bCs/>
          <w:sz w:val="24"/>
          <w:u w:val="single"/>
        </w:rPr>
        <w:t>1</w:t>
      </w:r>
      <w:r w:rsidR="00E57DF4">
        <w:rPr>
          <w:b/>
          <w:bCs/>
          <w:sz w:val="24"/>
          <w:u w:val="single"/>
        </w:rPr>
        <w:t>4</w:t>
      </w:r>
      <w:r w:rsidRPr="00C87224">
        <w:rPr>
          <w:b/>
          <w:bCs/>
          <w:sz w:val="24"/>
          <w:u w:val="single"/>
        </w:rPr>
        <w:t>)</w:t>
      </w:r>
    </w:p>
    <w:p w:rsidR="00E57DF4" w:rsidRPr="00E57DF4" w:rsidRDefault="00E57DF4" w:rsidP="00E57DF4">
      <w:pPr>
        <w:spacing w:before="100" w:beforeAutospacing="1" w:after="100" w:afterAutospacing="1"/>
        <w:jc w:val="both"/>
        <w:rPr>
          <w:b/>
          <w:sz w:val="24"/>
          <w:u w:val="single"/>
        </w:rPr>
      </w:pPr>
      <w:r w:rsidRPr="00E57DF4">
        <w:rPr>
          <w:b/>
          <w:sz w:val="24"/>
          <w:u w:val="single"/>
        </w:rPr>
        <w:t xml:space="preserve">Ms H </w:t>
      </w:r>
      <w:smartTag w:uri="urn:schemas-microsoft-com:office:smarttags" w:element="place">
        <w:r w:rsidRPr="00E57DF4">
          <w:rPr>
            <w:b/>
            <w:sz w:val="24"/>
            <w:u w:val="single"/>
          </w:rPr>
          <w:t>S Boshoff</w:t>
        </w:r>
      </w:smartTag>
      <w:r w:rsidRPr="00E57DF4">
        <w:rPr>
          <w:b/>
          <w:sz w:val="24"/>
          <w:u w:val="single"/>
        </w:rPr>
        <w:t xml:space="preserve"> (DA) to ask the Minister of Health:</w:t>
      </w:r>
    </w:p>
    <w:p w:rsidR="00E57DF4" w:rsidRPr="00E57DF4" w:rsidRDefault="00E57DF4" w:rsidP="00E57DF4">
      <w:pPr>
        <w:spacing w:before="100" w:beforeAutospacing="1" w:after="100" w:afterAutospacing="1"/>
        <w:ind w:left="720" w:hanging="720"/>
        <w:jc w:val="both"/>
        <w:outlineLvl w:val="0"/>
        <w:rPr>
          <w:sz w:val="24"/>
          <w:lang w:val="en-ZA"/>
        </w:rPr>
      </w:pPr>
      <w:r w:rsidRPr="00E57DF4">
        <w:rPr>
          <w:sz w:val="24"/>
        </w:rPr>
        <w:t>(1)</w:t>
      </w:r>
      <w:r w:rsidRPr="00E57DF4">
        <w:rPr>
          <w:sz w:val="24"/>
        </w:rPr>
        <w:tab/>
      </w:r>
      <w:r w:rsidRPr="00E57DF4">
        <w:rPr>
          <w:sz w:val="24"/>
          <w:lang w:val="en-ZA"/>
        </w:rPr>
        <w:t xml:space="preserve">(a) How many state operated abortion facilities in </w:t>
      </w:r>
      <w:smartTag w:uri="urn:schemas-microsoft-com:office:smarttags" w:element="State">
        <w:smartTag w:uri="urn:schemas-microsoft-com:office:smarttags" w:element="place">
          <w:r w:rsidRPr="00E57DF4">
            <w:rPr>
              <w:sz w:val="24"/>
              <w:lang w:val="en-ZA"/>
            </w:rPr>
            <w:t>Mpumalanga</w:t>
          </w:r>
        </w:smartTag>
      </w:smartTag>
      <w:r w:rsidRPr="00E57DF4">
        <w:rPr>
          <w:sz w:val="24"/>
          <w:lang w:val="en-ZA"/>
        </w:rPr>
        <w:t xml:space="preserve"> are currently operational, (b) what is the legal gestation period to perform an abortion, (c) how accessible is illegal and/or unsafe abortion and (d) what is the cost of an abortion;</w:t>
      </w:r>
    </w:p>
    <w:p w:rsidR="00E57DF4" w:rsidRPr="00E57DF4" w:rsidRDefault="00E57DF4" w:rsidP="00E57DF4">
      <w:pPr>
        <w:spacing w:before="100" w:beforeAutospacing="1" w:after="100" w:afterAutospacing="1"/>
        <w:ind w:left="720" w:hanging="720"/>
        <w:jc w:val="both"/>
        <w:outlineLvl w:val="0"/>
        <w:rPr>
          <w:sz w:val="24"/>
          <w:lang w:val="en-ZA"/>
        </w:rPr>
      </w:pPr>
      <w:r w:rsidRPr="00E57DF4">
        <w:rPr>
          <w:sz w:val="24"/>
          <w:lang w:val="en-ZA"/>
        </w:rPr>
        <w:t>(2)</w:t>
      </w:r>
      <w:r w:rsidRPr="00E57DF4">
        <w:rPr>
          <w:sz w:val="24"/>
          <w:lang w:val="en-ZA"/>
        </w:rPr>
        <w:tab/>
        <w:t>(a) what were the (i) legal and (ii) illegal abortion statistics for the (aa) 2012-13, (bb) 2013-14 and (cc) 2014-15 financial years, (b) how many deaths were caused by illegal and/or unsafe abortions, (c) what (i) was the (aa) legal and (bb) illegal and/or unsafe abortion ratio and (ii)</w:t>
      </w:r>
      <w:r w:rsidRPr="00E57DF4">
        <w:rPr>
          <w:sz w:val="24"/>
        </w:rPr>
        <w:t xml:space="preserve"> </w:t>
      </w:r>
      <w:r w:rsidRPr="00E57DF4">
        <w:rPr>
          <w:sz w:val="24"/>
          <w:lang w:val="en-ZA"/>
        </w:rPr>
        <w:t>were the statistics of children between the ages of 12 and 16 who had abortions and (d) how many of these children had the consent of the parents to do so;</w:t>
      </w:r>
    </w:p>
    <w:p w:rsidR="00E57DF4" w:rsidRPr="00E57DF4" w:rsidRDefault="00E57DF4" w:rsidP="00E57DF4">
      <w:pPr>
        <w:spacing w:before="100" w:beforeAutospacing="1" w:after="100" w:afterAutospacing="1"/>
        <w:ind w:left="720" w:hanging="720"/>
        <w:jc w:val="both"/>
        <w:outlineLvl w:val="0"/>
        <w:rPr>
          <w:sz w:val="24"/>
          <w:lang w:val="en-ZA"/>
        </w:rPr>
      </w:pPr>
      <w:r w:rsidRPr="00E57DF4">
        <w:rPr>
          <w:sz w:val="24"/>
          <w:lang w:val="en-ZA"/>
        </w:rPr>
        <w:t>(3)</w:t>
      </w:r>
      <w:r w:rsidRPr="00E57DF4">
        <w:rPr>
          <w:sz w:val="24"/>
          <w:lang w:val="en-ZA"/>
        </w:rPr>
        <w:tab/>
        <w:t>whether any study or research has been undertaken by (a) his department or the (b) Mpumalanga Health Department into (i)</w:t>
      </w:r>
      <w:r w:rsidRPr="00E57DF4">
        <w:rPr>
          <w:sz w:val="24"/>
        </w:rPr>
        <w:t xml:space="preserve"> </w:t>
      </w:r>
      <w:r w:rsidRPr="00E57DF4">
        <w:rPr>
          <w:sz w:val="24"/>
          <w:lang w:val="en-ZA"/>
        </w:rPr>
        <w:t>why women seek abortions from illegal or unsafe providers and (ii) abortion rates in comparison with the rest of the world; if so, in each case what were the findings;</w:t>
      </w:r>
    </w:p>
    <w:p w:rsidR="00721839" w:rsidRPr="00E57DF4" w:rsidRDefault="00E57DF4" w:rsidP="00E57DF4">
      <w:pPr>
        <w:spacing w:before="100" w:beforeAutospacing="1" w:after="100" w:afterAutospacing="1"/>
        <w:ind w:left="720" w:hanging="720"/>
        <w:jc w:val="both"/>
        <w:outlineLvl w:val="0"/>
        <w:rPr>
          <w:sz w:val="24"/>
        </w:rPr>
      </w:pPr>
      <w:r w:rsidRPr="00E57DF4">
        <w:rPr>
          <w:sz w:val="24"/>
          <w:lang w:val="en-ZA"/>
        </w:rPr>
        <w:t>(4)</w:t>
      </w:r>
      <w:r w:rsidRPr="00E57DF4">
        <w:rPr>
          <w:sz w:val="24"/>
          <w:lang w:val="en-ZA"/>
        </w:rPr>
        <w:tab/>
        <w:t xml:space="preserve">what plan of action does his department have in place to prevent unsafe abortion statistics from escalating in </w:t>
      </w:r>
      <w:smartTag w:uri="urn:schemas-microsoft-com:office:smarttags" w:element="State">
        <w:smartTag w:uri="urn:schemas-microsoft-com:office:smarttags" w:element="place">
          <w:r w:rsidRPr="00E57DF4">
            <w:rPr>
              <w:sz w:val="24"/>
              <w:lang w:val="en-ZA"/>
            </w:rPr>
            <w:t>Mpumalanga</w:t>
          </w:r>
        </w:smartTag>
      </w:smartTag>
      <w:r>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21852">
        <w:rPr>
          <w:color w:val="000000"/>
        </w:rPr>
        <w:t>1</w:t>
      </w:r>
      <w:r w:rsidR="00E57DF4">
        <w:rPr>
          <w:color w:val="000000"/>
        </w:rPr>
        <w:t>893</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D67C80" w:rsidRDefault="00D67C80" w:rsidP="00D67C80">
      <w:pPr>
        <w:jc w:val="both"/>
        <w:rPr>
          <w:sz w:val="24"/>
          <w:lang w:val="en-US"/>
        </w:rPr>
      </w:pPr>
      <w:r w:rsidRPr="00D67C80">
        <w:rPr>
          <w:sz w:val="24"/>
          <w:lang w:val="en-US"/>
        </w:rPr>
        <w:t>(1)</w:t>
      </w:r>
      <w:r>
        <w:rPr>
          <w:sz w:val="24"/>
          <w:lang w:val="en-US"/>
        </w:rPr>
        <w:tab/>
      </w:r>
      <w:r w:rsidRPr="00D67C80">
        <w:rPr>
          <w:sz w:val="24"/>
          <w:lang w:val="en-US"/>
        </w:rPr>
        <w:t>(a)</w:t>
      </w:r>
      <w:r w:rsidRPr="00D67C80">
        <w:rPr>
          <w:sz w:val="24"/>
          <w:lang w:val="en-US"/>
        </w:rPr>
        <w:tab/>
      </w:r>
      <w:r>
        <w:rPr>
          <w:sz w:val="24"/>
          <w:lang w:val="en-US"/>
        </w:rPr>
        <w:t xml:space="preserve">A total of </w:t>
      </w:r>
      <w:r w:rsidRPr="00D67C80">
        <w:rPr>
          <w:sz w:val="24"/>
          <w:lang w:val="en-US"/>
        </w:rPr>
        <w:t xml:space="preserve">6 facilities in </w:t>
      </w:r>
      <w:smartTag w:uri="urn:schemas-microsoft-com:office:smarttags" w:element="State">
        <w:smartTag w:uri="urn:schemas-microsoft-com:office:smarttags" w:element="place">
          <w:r w:rsidRPr="00D67C80">
            <w:rPr>
              <w:sz w:val="24"/>
              <w:lang w:val="en-US"/>
            </w:rPr>
            <w:t>Mpumalanga</w:t>
          </w:r>
        </w:smartTag>
      </w:smartTag>
      <w:r w:rsidRPr="00D67C80">
        <w:rPr>
          <w:sz w:val="24"/>
          <w:lang w:val="en-US"/>
        </w:rPr>
        <w:t xml:space="preserve"> are currently operational.</w:t>
      </w:r>
    </w:p>
    <w:p w:rsidR="00D67C80" w:rsidRDefault="00D67C80" w:rsidP="00D67C80">
      <w:pPr>
        <w:jc w:val="both"/>
        <w:rPr>
          <w:sz w:val="24"/>
          <w:lang w:val="en-US"/>
        </w:rPr>
      </w:pPr>
    </w:p>
    <w:p w:rsidR="00D67C80" w:rsidRDefault="005A508A" w:rsidP="005A508A">
      <w:pPr>
        <w:ind w:left="1440" w:hanging="720"/>
        <w:jc w:val="both"/>
        <w:rPr>
          <w:sz w:val="24"/>
          <w:lang w:val="en-ZA"/>
        </w:rPr>
      </w:pPr>
      <w:r>
        <w:rPr>
          <w:sz w:val="24"/>
          <w:lang w:val="en-US"/>
        </w:rPr>
        <w:t>(b)</w:t>
      </w:r>
      <w:r>
        <w:rPr>
          <w:sz w:val="24"/>
          <w:lang w:val="en-US"/>
        </w:rPr>
        <w:tab/>
        <w:t xml:space="preserve">Please refer to the Choice on Termination of Pregnancy Act, 1996 (Act No. 92 of 1996) </w:t>
      </w:r>
    </w:p>
    <w:p w:rsidR="00D67C80" w:rsidRDefault="00D67C80" w:rsidP="00D67C80">
      <w:pPr>
        <w:jc w:val="both"/>
        <w:rPr>
          <w:sz w:val="24"/>
          <w:lang w:val="en-ZA"/>
        </w:rPr>
      </w:pPr>
    </w:p>
    <w:p w:rsidR="00D67C80" w:rsidRDefault="00D67C80" w:rsidP="00D67C80">
      <w:pPr>
        <w:ind w:left="2160" w:hanging="1440"/>
        <w:jc w:val="both"/>
        <w:rPr>
          <w:sz w:val="24"/>
          <w:lang w:val="en-US"/>
        </w:rPr>
      </w:pPr>
      <w:r>
        <w:rPr>
          <w:sz w:val="24"/>
          <w:lang w:val="en-US"/>
        </w:rPr>
        <w:t xml:space="preserve">(c) and </w:t>
      </w:r>
      <w:r w:rsidRPr="00D67C80">
        <w:rPr>
          <w:sz w:val="24"/>
          <w:lang w:val="en-US"/>
        </w:rPr>
        <w:t>(d)</w:t>
      </w:r>
      <w:r w:rsidRPr="00D67C80">
        <w:rPr>
          <w:sz w:val="24"/>
          <w:lang w:val="en-US"/>
        </w:rPr>
        <w:tab/>
        <w:t>The Department of Health provides the service at no cost to the clients if ind</w:t>
      </w:r>
      <w:r w:rsidR="005A508A">
        <w:rPr>
          <w:sz w:val="24"/>
          <w:lang w:val="en-US"/>
        </w:rPr>
        <w:t>ig</w:t>
      </w:r>
      <w:r w:rsidRPr="00D67C80">
        <w:rPr>
          <w:sz w:val="24"/>
          <w:lang w:val="en-US"/>
        </w:rPr>
        <w:t>ent and costs are determined depending on the income of the patient in public hospitals as for any other medical condition.</w:t>
      </w:r>
    </w:p>
    <w:p w:rsidR="00D67C80" w:rsidRPr="00D67C80" w:rsidRDefault="00D67C80" w:rsidP="00D67C80">
      <w:pPr>
        <w:ind w:left="2160" w:hanging="1440"/>
        <w:jc w:val="both"/>
        <w:rPr>
          <w:sz w:val="24"/>
          <w:lang w:val="en-US"/>
        </w:rPr>
      </w:pPr>
    </w:p>
    <w:p w:rsidR="00D67C80" w:rsidRDefault="00D67C80" w:rsidP="00D67C80">
      <w:pPr>
        <w:jc w:val="both"/>
        <w:rPr>
          <w:sz w:val="24"/>
          <w:lang w:val="en-US"/>
        </w:rPr>
      </w:pPr>
      <w:r w:rsidRPr="00D67C80">
        <w:rPr>
          <w:sz w:val="24"/>
          <w:lang w:val="en-US"/>
        </w:rPr>
        <w:t>(2)</w:t>
      </w:r>
      <w:r>
        <w:rPr>
          <w:sz w:val="24"/>
          <w:lang w:val="en-US"/>
        </w:rPr>
        <w:tab/>
      </w:r>
      <w:r w:rsidRPr="00D67C80">
        <w:rPr>
          <w:sz w:val="24"/>
          <w:lang w:val="en-US"/>
        </w:rPr>
        <w:t>(a)</w:t>
      </w:r>
      <w:r>
        <w:rPr>
          <w:sz w:val="24"/>
          <w:lang w:val="en-US"/>
        </w:rPr>
        <w:tab/>
      </w:r>
      <w:r w:rsidRPr="00D67C80">
        <w:rPr>
          <w:sz w:val="24"/>
          <w:lang w:val="en-US"/>
        </w:rPr>
        <w:t>(i)</w:t>
      </w:r>
      <w:r w:rsidRPr="00D67C80">
        <w:rPr>
          <w:sz w:val="24"/>
          <w:lang w:val="en-US"/>
        </w:rPr>
        <w:tab/>
        <w:t>Legal termination of pregnancy statistics are recorded below:</w:t>
      </w:r>
    </w:p>
    <w:p w:rsidR="00D67C80" w:rsidRPr="00D67C80" w:rsidRDefault="00D67C80" w:rsidP="00D67C80">
      <w:pPr>
        <w:jc w:val="both"/>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410"/>
        <w:gridCol w:w="3260"/>
      </w:tblGrid>
      <w:tr w:rsidR="00D67C80" w:rsidRPr="00D67C80" w:rsidTr="00D67C80">
        <w:tc>
          <w:tcPr>
            <w:tcW w:w="2235" w:type="dxa"/>
            <w:vMerge w:val="restart"/>
            <w:tcBorders>
              <w:top w:val="nil"/>
              <w:left w:val="nil"/>
              <w:bottom w:val="nil"/>
            </w:tcBorders>
          </w:tcPr>
          <w:p w:rsidR="00D67C80" w:rsidRPr="00D67C80" w:rsidRDefault="00D67C80" w:rsidP="00D67C80">
            <w:pPr>
              <w:jc w:val="both"/>
              <w:rPr>
                <w:sz w:val="24"/>
                <w:lang w:val="en-US"/>
              </w:rPr>
            </w:pPr>
          </w:p>
        </w:tc>
        <w:tc>
          <w:tcPr>
            <w:tcW w:w="2409" w:type="dxa"/>
          </w:tcPr>
          <w:p w:rsidR="00D67C80" w:rsidRPr="00D67C80" w:rsidRDefault="00D67C80" w:rsidP="00D67C80">
            <w:pPr>
              <w:jc w:val="both"/>
              <w:rPr>
                <w:b/>
                <w:sz w:val="24"/>
                <w:lang w:val="en-US"/>
              </w:rPr>
            </w:pPr>
            <w:r w:rsidRPr="00D67C80">
              <w:rPr>
                <w:b/>
                <w:sz w:val="24"/>
                <w:lang w:val="en-US"/>
              </w:rPr>
              <w:t>(aa) 2012-2013</w:t>
            </w:r>
          </w:p>
        </w:tc>
        <w:tc>
          <w:tcPr>
            <w:tcW w:w="2410" w:type="dxa"/>
          </w:tcPr>
          <w:p w:rsidR="00D67C80" w:rsidRPr="00D67C80" w:rsidRDefault="00D67C80" w:rsidP="00D67C80">
            <w:pPr>
              <w:jc w:val="both"/>
              <w:rPr>
                <w:b/>
                <w:sz w:val="24"/>
                <w:lang w:val="en-US"/>
              </w:rPr>
            </w:pPr>
            <w:r w:rsidRPr="00D67C80">
              <w:rPr>
                <w:b/>
                <w:sz w:val="24"/>
                <w:lang w:val="en-US"/>
              </w:rPr>
              <w:t>(bb) 2013 - 2014</w:t>
            </w:r>
          </w:p>
        </w:tc>
        <w:tc>
          <w:tcPr>
            <w:tcW w:w="3260" w:type="dxa"/>
          </w:tcPr>
          <w:p w:rsidR="00D67C80" w:rsidRPr="00D67C80" w:rsidRDefault="00D67C80" w:rsidP="00D67C80">
            <w:pPr>
              <w:jc w:val="both"/>
              <w:rPr>
                <w:b/>
                <w:sz w:val="24"/>
                <w:lang w:val="en-US"/>
              </w:rPr>
            </w:pPr>
            <w:r w:rsidRPr="00D67C80">
              <w:rPr>
                <w:b/>
                <w:sz w:val="24"/>
                <w:lang w:val="en-US"/>
              </w:rPr>
              <w:t>(cc) 2014- 2015</w:t>
            </w:r>
          </w:p>
        </w:tc>
      </w:tr>
      <w:tr w:rsidR="00D67C80" w:rsidRPr="00D67C80" w:rsidTr="00D67C80">
        <w:tc>
          <w:tcPr>
            <w:tcW w:w="2235" w:type="dxa"/>
            <w:vMerge/>
            <w:tcBorders>
              <w:left w:val="nil"/>
              <w:bottom w:val="nil"/>
            </w:tcBorders>
          </w:tcPr>
          <w:p w:rsidR="00D67C80" w:rsidRPr="00D67C80" w:rsidRDefault="00D67C80" w:rsidP="00D67C80">
            <w:pPr>
              <w:jc w:val="both"/>
              <w:rPr>
                <w:b/>
                <w:sz w:val="24"/>
                <w:lang w:val="en-US"/>
              </w:rPr>
            </w:pPr>
          </w:p>
        </w:tc>
        <w:tc>
          <w:tcPr>
            <w:tcW w:w="2409" w:type="dxa"/>
            <w:vAlign w:val="bottom"/>
          </w:tcPr>
          <w:p w:rsidR="00D67C80" w:rsidRPr="00D67C80" w:rsidRDefault="00D67C80" w:rsidP="00D67C80">
            <w:pPr>
              <w:jc w:val="both"/>
              <w:rPr>
                <w:sz w:val="24"/>
                <w:lang w:val="en-US"/>
              </w:rPr>
            </w:pPr>
            <w:r w:rsidRPr="00D67C80">
              <w:rPr>
                <w:sz w:val="24"/>
                <w:lang w:val="en-US"/>
              </w:rPr>
              <w:t>3,104</w:t>
            </w:r>
          </w:p>
        </w:tc>
        <w:tc>
          <w:tcPr>
            <w:tcW w:w="2410" w:type="dxa"/>
            <w:vAlign w:val="bottom"/>
          </w:tcPr>
          <w:p w:rsidR="00D67C80" w:rsidRPr="00D67C80" w:rsidRDefault="00D67C80" w:rsidP="00D67C80">
            <w:pPr>
              <w:jc w:val="both"/>
              <w:rPr>
                <w:sz w:val="24"/>
                <w:lang w:val="en-US"/>
              </w:rPr>
            </w:pPr>
            <w:r w:rsidRPr="00D67C80">
              <w:rPr>
                <w:sz w:val="24"/>
                <w:lang w:val="en-US"/>
              </w:rPr>
              <w:t>3,046</w:t>
            </w:r>
          </w:p>
        </w:tc>
        <w:tc>
          <w:tcPr>
            <w:tcW w:w="3260" w:type="dxa"/>
            <w:vAlign w:val="bottom"/>
          </w:tcPr>
          <w:p w:rsidR="00D67C80" w:rsidRPr="00D67C80" w:rsidRDefault="00D67C80" w:rsidP="00D67C80">
            <w:pPr>
              <w:jc w:val="both"/>
              <w:rPr>
                <w:sz w:val="24"/>
                <w:lang w:val="en-US"/>
              </w:rPr>
            </w:pPr>
            <w:r w:rsidRPr="00D67C80">
              <w:rPr>
                <w:sz w:val="24"/>
                <w:lang w:val="en-US"/>
              </w:rPr>
              <w:t>2,539</w:t>
            </w:r>
          </w:p>
        </w:tc>
      </w:tr>
    </w:tbl>
    <w:p w:rsidR="00D67C80" w:rsidRPr="00D67C80" w:rsidRDefault="00D67C80" w:rsidP="00D67C80">
      <w:pPr>
        <w:jc w:val="both"/>
        <w:rPr>
          <w:sz w:val="24"/>
          <w:lang w:val="en-US"/>
        </w:rPr>
      </w:pPr>
    </w:p>
    <w:p w:rsidR="00D67C80" w:rsidRDefault="00D67C80" w:rsidP="00D67C80">
      <w:pPr>
        <w:ind w:left="2160" w:hanging="720"/>
        <w:jc w:val="both"/>
        <w:rPr>
          <w:sz w:val="24"/>
          <w:lang w:val="en-US"/>
        </w:rPr>
      </w:pPr>
      <w:r w:rsidRPr="00D67C80">
        <w:rPr>
          <w:sz w:val="24"/>
          <w:lang w:val="en-US"/>
        </w:rPr>
        <w:t>(ii)</w:t>
      </w:r>
      <w:r w:rsidRPr="00D67C80">
        <w:rPr>
          <w:sz w:val="24"/>
          <w:lang w:val="en-US"/>
        </w:rPr>
        <w:tab/>
        <w:t>The National and Provincial Departments of Health do not keep a record of illegal abortion statistics.</w:t>
      </w:r>
    </w:p>
    <w:p w:rsidR="00D67C80" w:rsidRPr="00D67C80" w:rsidRDefault="00D67C80" w:rsidP="00D67C80">
      <w:pPr>
        <w:ind w:left="2160" w:hanging="720"/>
        <w:jc w:val="both"/>
        <w:rPr>
          <w:sz w:val="24"/>
          <w:lang w:val="en-US"/>
        </w:rPr>
      </w:pPr>
    </w:p>
    <w:p w:rsidR="00D67C80" w:rsidRPr="00D67C80" w:rsidRDefault="00D67C80" w:rsidP="00D67C80">
      <w:pPr>
        <w:ind w:left="720"/>
        <w:jc w:val="both"/>
        <w:rPr>
          <w:sz w:val="24"/>
          <w:lang w:val="en-US"/>
        </w:rPr>
      </w:pPr>
      <w:r w:rsidRPr="00D67C80">
        <w:rPr>
          <w:sz w:val="24"/>
          <w:lang w:val="en-US"/>
        </w:rPr>
        <w:t>(b)</w:t>
      </w:r>
      <w:r w:rsidRPr="00D67C80">
        <w:rPr>
          <w:sz w:val="24"/>
          <w:lang w:val="en-US"/>
        </w:rPr>
        <w:tab/>
        <w:t xml:space="preserve">This is not known as statistics for illegal abortions are not recorded separately. </w:t>
      </w:r>
    </w:p>
    <w:p w:rsidR="00D67C80" w:rsidRDefault="00D67C80" w:rsidP="00D67C80">
      <w:pPr>
        <w:jc w:val="both"/>
        <w:rPr>
          <w:sz w:val="24"/>
          <w:lang w:val="en-US"/>
        </w:rPr>
      </w:pPr>
    </w:p>
    <w:p w:rsidR="00D67C80" w:rsidRDefault="00D67C80" w:rsidP="00D67C80">
      <w:pPr>
        <w:tabs>
          <w:tab w:val="left" w:pos="1418"/>
          <w:tab w:val="left" w:pos="2127"/>
        </w:tabs>
        <w:ind w:left="3600" w:hanging="2891"/>
        <w:jc w:val="both"/>
        <w:rPr>
          <w:sz w:val="24"/>
          <w:lang w:val="en-US"/>
        </w:rPr>
      </w:pPr>
      <w:r w:rsidRPr="00D67C80">
        <w:rPr>
          <w:sz w:val="24"/>
          <w:lang w:val="en-US"/>
        </w:rPr>
        <w:lastRenderedPageBreak/>
        <w:t>(c)</w:t>
      </w:r>
      <w:r>
        <w:rPr>
          <w:sz w:val="24"/>
          <w:lang w:val="en-US"/>
        </w:rPr>
        <w:tab/>
      </w:r>
      <w:r w:rsidRPr="00D67C80">
        <w:rPr>
          <w:sz w:val="24"/>
          <w:lang w:val="en-US"/>
        </w:rPr>
        <w:t>(i)</w:t>
      </w:r>
      <w:r>
        <w:rPr>
          <w:sz w:val="24"/>
          <w:lang w:val="en-US"/>
        </w:rPr>
        <w:tab/>
      </w:r>
      <w:r w:rsidRPr="00D67C80">
        <w:rPr>
          <w:sz w:val="24"/>
          <w:lang w:val="en-US"/>
        </w:rPr>
        <w:t>(aa)-(bb)</w:t>
      </w:r>
      <w:r w:rsidRPr="00D67C80">
        <w:rPr>
          <w:sz w:val="24"/>
          <w:lang w:val="en-US"/>
        </w:rPr>
        <w:tab/>
        <w:t>The Department does not keep a record of separating legal and illegal abortion statistics.</w:t>
      </w:r>
    </w:p>
    <w:p w:rsidR="00D67C80" w:rsidRPr="00D67C80" w:rsidRDefault="00D67C80" w:rsidP="00D67C80">
      <w:pPr>
        <w:tabs>
          <w:tab w:val="left" w:pos="1418"/>
          <w:tab w:val="left" w:pos="2127"/>
        </w:tabs>
        <w:ind w:left="3600" w:hanging="2891"/>
        <w:jc w:val="both"/>
        <w:rPr>
          <w:sz w:val="24"/>
          <w:lang w:val="en-US"/>
        </w:rPr>
      </w:pPr>
    </w:p>
    <w:p w:rsidR="00D67C80" w:rsidRDefault="00D67C80" w:rsidP="00D67C80">
      <w:pPr>
        <w:ind w:left="2160" w:hanging="731"/>
        <w:jc w:val="both"/>
        <w:rPr>
          <w:sz w:val="24"/>
          <w:lang w:val="en-US"/>
        </w:rPr>
      </w:pPr>
      <w:r w:rsidRPr="00D67C80">
        <w:rPr>
          <w:sz w:val="24"/>
          <w:lang w:val="en-US"/>
        </w:rPr>
        <w:t>(ii)</w:t>
      </w:r>
      <w:r w:rsidRPr="00D67C80">
        <w:rPr>
          <w:sz w:val="24"/>
          <w:lang w:val="en-US"/>
        </w:rPr>
        <w:tab/>
        <w:t>Statistics of children between the age 12 and 16 years who had terminations of pregnancy over the periods are:</w:t>
      </w:r>
    </w:p>
    <w:p w:rsidR="00D67C80" w:rsidRPr="00D67C80" w:rsidRDefault="00D67C80" w:rsidP="00D67C80">
      <w:pPr>
        <w:ind w:left="2160" w:hanging="731"/>
        <w:jc w:val="both"/>
        <w:rPr>
          <w:sz w:val="24"/>
          <w:lang w:val="en-US"/>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252"/>
      </w:tblGrid>
      <w:tr w:rsidR="00D67C80" w:rsidRPr="00D67C80" w:rsidTr="00D67C80">
        <w:tc>
          <w:tcPr>
            <w:tcW w:w="3827" w:type="dxa"/>
          </w:tcPr>
          <w:p w:rsidR="00D67C80" w:rsidRPr="00D67C80" w:rsidRDefault="00D67C80" w:rsidP="00D67C80">
            <w:pPr>
              <w:jc w:val="both"/>
              <w:rPr>
                <w:b/>
                <w:sz w:val="24"/>
                <w:lang w:val="en-US"/>
              </w:rPr>
            </w:pPr>
            <w:r w:rsidRPr="00D67C80">
              <w:rPr>
                <w:b/>
                <w:sz w:val="24"/>
                <w:lang w:val="en-US"/>
              </w:rPr>
              <w:tab/>
              <w:t xml:space="preserve">PERIOD </w:t>
            </w:r>
          </w:p>
        </w:tc>
        <w:tc>
          <w:tcPr>
            <w:tcW w:w="4252" w:type="dxa"/>
          </w:tcPr>
          <w:p w:rsidR="00D67C80" w:rsidRPr="00D67C80" w:rsidRDefault="00D67C80" w:rsidP="00D67C80">
            <w:pPr>
              <w:jc w:val="both"/>
              <w:rPr>
                <w:b/>
                <w:sz w:val="24"/>
                <w:lang w:val="en-US"/>
              </w:rPr>
            </w:pPr>
            <w:r w:rsidRPr="00D67C80">
              <w:rPr>
                <w:b/>
                <w:sz w:val="24"/>
                <w:lang w:val="en-US"/>
              </w:rPr>
              <w:t>NUMBER</w:t>
            </w:r>
          </w:p>
        </w:tc>
      </w:tr>
      <w:tr w:rsidR="00D67C80" w:rsidRPr="00D67C80" w:rsidTr="00D67C80">
        <w:tc>
          <w:tcPr>
            <w:tcW w:w="3827" w:type="dxa"/>
          </w:tcPr>
          <w:p w:rsidR="00D67C80" w:rsidRPr="00D67C80" w:rsidRDefault="00D67C80" w:rsidP="00D67C80">
            <w:pPr>
              <w:jc w:val="both"/>
              <w:rPr>
                <w:sz w:val="24"/>
                <w:lang w:val="en-US"/>
              </w:rPr>
            </w:pPr>
            <w:r w:rsidRPr="00D67C80">
              <w:rPr>
                <w:sz w:val="24"/>
                <w:lang w:val="en-US"/>
              </w:rPr>
              <w:t>2012-2013</w:t>
            </w:r>
          </w:p>
        </w:tc>
        <w:tc>
          <w:tcPr>
            <w:tcW w:w="4252" w:type="dxa"/>
          </w:tcPr>
          <w:p w:rsidR="00D67C80" w:rsidRPr="00D67C80" w:rsidRDefault="00D67C80" w:rsidP="00D67C80">
            <w:pPr>
              <w:jc w:val="both"/>
              <w:rPr>
                <w:sz w:val="24"/>
                <w:lang w:val="en-US"/>
              </w:rPr>
            </w:pPr>
            <w:r w:rsidRPr="00D67C80">
              <w:rPr>
                <w:sz w:val="24"/>
                <w:lang w:val="en-US"/>
              </w:rPr>
              <w:t>55</w:t>
            </w:r>
          </w:p>
        </w:tc>
      </w:tr>
      <w:tr w:rsidR="00D67C80" w:rsidRPr="00D67C80" w:rsidTr="00D67C80">
        <w:tc>
          <w:tcPr>
            <w:tcW w:w="3827" w:type="dxa"/>
          </w:tcPr>
          <w:p w:rsidR="00D67C80" w:rsidRPr="00D67C80" w:rsidRDefault="00D67C80" w:rsidP="00D67C80">
            <w:pPr>
              <w:jc w:val="both"/>
              <w:rPr>
                <w:sz w:val="24"/>
                <w:lang w:val="en-US"/>
              </w:rPr>
            </w:pPr>
            <w:r w:rsidRPr="00D67C80">
              <w:rPr>
                <w:sz w:val="24"/>
                <w:lang w:val="en-US"/>
              </w:rPr>
              <w:t>2013-2014</w:t>
            </w:r>
          </w:p>
        </w:tc>
        <w:tc>
          <w:tcPr>
            <w:tcW w:w="4252" w:type="dxa"/>
          </w:tcPr>
          <w:p w:rsidR="00D67C80" w:rsidRPr="00D67C80" w:rsidRDefault="00D67C80" w:rsidP="00D67C80">
            <w:pPr>
              <w:jc w:val="both"/>
              <w:rPr>
                <w:sz w:val="24"/>
                <w:lang w:val="en-US"/>
              </w:rPr>
            </w:pPr>
            <w:r w:rsidRPr="00D67C80">
              <w:rPr>
                <w:sz w:val="24"/>
                <w:lang w:val="en-US"/>
              </w:rPr>
              <w:t>49</w:t>
            </w:r>
          </w:p>
        </w:tc>
      </w:tr>
      <w:tr w:rsidR="00D67C80" w:rsidRPr="00D67C80" w:rsidTr="00D67C80">
        <w:tc>
          <w:tcPr>
            <w:tcW w:w="3827" w:type="dxa"/>
          </w:tcPr>
          <w:p w:rsidR="00D67C80" w:rsidRPr="00D67C80" w:rsidRDefault="00D67C80" w:rsidP="00D67C80">
            <w:pPr>
              <w:jc w:val="both"/>
              <w:rPr>
                <w:sz w:val="24"/>
                <w:lang w:val="en-US"/>
              </w:rPr>
            </w:pPr>
            <w:r w:rsidRPr="00D67C80">
              <w:rPr>
                <w:sz w:val="24"/>
                <w:lang w:val="en-US"/>
              </w:rPr>
              <w:t>2014-2015</w:t>
            </w:r>
          </w:p>
        </w:tc>
        <w:tc>
          <w:tcPr>
            <w:tcW w:w="4252" w:type="dxa"/>
          </w:tcPr>
          <w:p w:rsidR="00D67C80" w:rsidRPr="00D67C80" w:rsidRDefault="00D67C80" w:rsidP="00D67C80">
            <w:pPr>
              <w:jc w:val="both"/>
              <w:rPr>
                <w:sz w:val="24"/>
                <w:lang w:val="en-US"/>
              </w:rPr>
            </w:pPr>
            <w:r w:rsidRPr="00D67C80">
              <w:rPr>
                <w:sz w:val="24"/>
                <w:lang w:val="en-US"/>
              </w:rPr>
              <w:t>52</w:t>
            </w:r>
          </w:p>
        </w:tc>
      </w:tr>
    </w:tbl>
    <w:p w:rsidR="00D67C80" w:rsidRDefault="00D67C80" w:rsidP="00D67C80">
      <w:pPr>
        <w:jc w:val="both"/>
        <w:rPr>
          <w:sz w:val="24"/>
          <w:lang w:val="en-US"/>
        </w:rPr>
      </w:pPr>
    </w:p>
    <w:p w:rsidR="00D67C80" w:rsidRPr="00D67C80" w:rsidRDefault="00D67C80" w:rsidP="005A508A">
      <w:pPr>
        <w:ind w:left="1440" w:hanging="720"/>
        <w:jc w:val="both"/>
        <w:rPr>
          <w:sz w:val="24"/>
          <w:lang w:val="en-US"/>
        </w:rPr>
      </w:pPr>
      <w:r w:rsidRPr="00D67C80">
        <w:rPr>
          <w:sz w:val="24"/>
          <w:lang w:val="en-US"/>
        </w:rPr>
        <w:t>(d)</w:t>
      </w:r>
      <w:r w:rsidRPr="00D67C80">
        <w:rPr>
          <w:sz w:val="24"/>
          <w:lang w:val="en-US"/>
        </w:rPr>
        <w:tab/>
        <w:t xml:space="preserve">“The provisions of the </w:t>
      </w:r>
      <w:r>
        <w:rPr>
          <w:sz w:val="24"/>
          <w:lang w:val="en-US"/>
        </w:rPr>
        <w:t>Choice o</w:t>
      </w:r>
      <w:r w:rsidRPr="00D67C80">
        <w:rPr>
          <w:sz w:val="24"/>
          <w:lang w:val="en-US"/>
        </w:rPr>
        <w:t>f Termination A</w:t>
      </w:r>
      <w:r>
        <w:rPr>
          <w:sz w:val="24"/>
          <w:lang w:val="en-US"/>
        </w:rPr>
        <w:t>ct, Act No. 92 Of 1996: Choice on Termination o</w:t>
      </w:r>
      <w:r w:rsidRPr="00D67C80">
        <w:rPr>
          <w:sz w:val="24"/>
          <w:lang w:val="en-US"/>
        </w:rPr>
        <w:t>f Pregnancy Act92, 1996. Is applicable with respect to consent.</w:t>
      </w:r>
    </w:p>
    <w:p w:rsidR="00D67C80" w:rsidRDefault="00D67C80" w:rsidP="00D67C80">
      <w:pPr>
        <w:jc w:val="both"/>
        <w:rPr>
          <w:sz w:val="24"/>
          <w:lang w:val="en-US"/>
        </w:rPr>
      </w:pPr>
    </w:p>
    <w:p w:rsidR="00D67C80" w:rsidRPr="00D67C80" w:rsidRDefault="00D67C80" w:rsidP="00D67C80">
      <w:pPr>
        <w:tabs>
          <w:tab w:val="left" w:pos="709"/>
        </w:tabs>
        <w:ind w:left="1418" w:hanging="1418"/>
        <w:jc w:val="both"/>
        <w:rPr>
          <w:sz w:val="24"/>
          <w:lang w:val="en-US"/>
        </w:rPr>
      </w:pPr>
      <w:r w:rsidRPr="00D67C80">
        <w:rPr>
          <w:sz w:val="24"/>
          <w:lang w:val="en-US"/>
        </w:rPr>
        <w:t>(3)</w:t>
      </w:r>
      <w:r>
        <w:rPr>
          <w:sz w:val="24"/>
          <w:lang w:val="en-US"/>
        </w:rPr>
        <w:tab/>
      </w:r>
      <w:r w:rsidRPr="00D67C80">
        <w:rPr>
          <w:sz w:val="24"/>
          <w:lang w:val="en-US"/>
        </w:rPr>
        <w:t>(a)-(b)</w:t>
      </w:r>
      <w:r w:rsidRPr="00D67C80">
        <w:rPr>
          <w:sz w:val="24"/>
          <w:lang w:val="en-US"/>
        </w:rPr>
        <w:tab/>
        <w:t>No study has been conducted by both National Department of Health or the Mpumalanga Health Department that we are aware off.</w:t>
      </w:r>
    </w:p>
    <w:p w:rsidR="00D67C80" w:rsidRPr="00D67C80" w:rsidRDefault="00D67C80" w:rsidP="00D67C80">
      <w:pPr>
        <w:jc w:val="both"/>
        <w:rPr>
          <w:sz w:val="24"/>
          <w:lang w:val="en-US"/>
        </w:rPr>
      </w:pPr>
    </w:p>
    <w:p w:rsidR="00D67C80" w:rsidRPr="00D67C80" w:rsidRDefault="00D67C80" w:rsidP="00D67C80">
      <w:pPr>
        <w:ind w:left="720" w:hanging="720"/>
        <w:jc w:val="both"/>
        <w:rPr>
          <w:sz w:val="24"/>
          <w:lang w:val="en-US"/>
        </w:rPr>
      </w:pPr>
      <w:r w:rsidRPr="00D67C80">
        <w:rPr>
          <w:sz w:val="24"/>
          <w:lang w:val="en-US"/>
        </w:rPr>
        <w:t>(4)</w:t>
      </w:r>
      <w:r w:rsidRPr="00D67C80">
        <w:rPr>
          <w:sz w:val="24"/>
          <w:lang w:val="en-US"/>
        </w:rPr>
        <w:tab/>
        <w:t>The Department of Health provides Termination of Pregnancy (TOP) in the designated health facilities which comply with the prescripts of the CTOP Act for safe performance of the procedure.  The Department is continuously conducting value clarification workshops to address the issue of limited TOP services.</w:t>
      </w:r>
    </w:p>
    <w:p w:rsidR="00D67C80" w:rsidRDefault="00D67C80" w:rsidP="00D67C80">
      <w:pPr>
        <w:jc w:val="both"/>
        <w:rPr>
          <w:sz w:val="24"/>
          <w:lang w:val="en-US"/>
        </w:rPr>
      </w:pPr>
    </w:p>
    <w:p w:rsidR="00D67C80" w:rsidRPr="00D67C80" w:rsidRDefault="00D67C80" w:rsidP="00D67C80">
      <w:pPr>
        <w:ind w:left="720"/>
        <w:jc w:val="both"/>
        <w:rPr>
          <w:sz w:val="24"/>
          <w:lang w:val="en-US"/>
        </w:rPr>
      </w:pPr>
      <w:r w:rsidRPr="00D67C80">
        <w:rPr>
          <w:sz w:val="24"/>
          <w:lang w:val="en-US"/>
        </w:rPr>
        <w:t xml:space="preserve">In addition the Department is conducting Manual Vacuum Aspiration training in partnership with partners that support the implementation of TOP services has introduced medical abortion services to increase access to this service.  </w:t>
      </w:r>
    </w:p>
    <w:p w:rsidR="00D67C80" w:rsidRDefault="00D67C80" w:rsidP="00D67C80">
      <w:pPr>
        <w:jc w:val="both"/>
        <w:rPr>
          <w:sz w:val="24"/>
          <w:lang w:val="en-US"/>
        </w:rPr>
      </w:pPr>
    </w:p>
    <w:p w:rsidR="00C41194" w:rsidRPr="00D67C80" w:rsidRDefault="00D67C80" w:rsidP="00D67C80">
      <w:pPr>
        <w:ind w:left="720"/>
        <w:jc w:val="both"/>
        <w:rPr>
          <w:sz w:val="24"/>
          <w:lang w:val="en-CA"/>
        </w:rPr>
      </w:pPr>
      <w:r w:rsidRPr="00D67C80">
        <w:rPr>
          <w:sz w:val="24"/>
          <w:lang w:val="en-US"/>
        </w:rPr>
        <w:t>However, the key to reducing unwanted pregnancies is to increase knowledge and access to sexual and reproductive health services.  In line with this the department launched a revised Contraceptive Policy and introduced the contraception implant as a new and additional contraception method to increase the range of contraceptives available to woman.</w:t>
      </w:r>
    </w:p>
    <w:p w:rsidR="00C41194" w:rsidRDefault="00C41194" w:rsidP="00430D20">
      <w:pPr>
        <w:pStyle w:val="BodyText"/>
        <w:rPr>
          <w:sz w:val="24"/>
          <w:lang w:val="en-GB"/>
        </w:rPr>
      </w:pPr>
    </w:p>
    <w:p w:rsidR="005A508A" w:rsidRDefault="005A508A"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2E" w:rsidRDefault="00705B2E">
      <w:r>
        <w:separator/>
      </w:r>
    </w:p>
  </w:endnote>
  <w:endnote w:type="continuationSeparator" w:id="0">
    <w:p w:rsidR="00705B2E" w:rsidRDefault="0070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9A123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2E" w:rsidRDefault="00705B2E">
      <w:r>
        <w:separator/>
      </w:r>
    </w:p>
  </w:footnote>
  <w:footnote w:type="continuationSeparator" w:id="0">
    <w:p w:rsidR="00705B2E" w:rsidRDefault="00705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6"/>
  </w:num>
  <w:num w:numId="6">
    <w:abstractNumId w:val="18"/>
  </w:num>
  <w:num w:numId="7">
    <w:abstractNumId w:val="13"/>
  </w:num>
  <w:num w:numId="8">
    <w:abstractNumId w:val="8"/>
  </w:num>
  <w:num w:numId="9">
    <w:abstractNumId w:val="4"/>
  </w:num>
  <w:num w:numId="10">
    <w:abstractNumId w:val="12"/>
  </w:num>
  <w:num w:numId="11">
    <w:abstractNumId w:val="23"/>
  </w:num>
  <w:num w:numId="12">
    <w:abstractNumId w:val="2"/>
  </w:num>
  <w:num w:numId="13">
    <w:abstractNumId w:val="24"/>
  </w:num>
  <w:num w:numId="14">
    <w:abstractNumId w:val="17"/>
  </w:num>
  <w:num w:numId="15">
    <w:abstractNumId w:val="5"/>
  </w:num>
  <w:num w:numId="16">
    <w:abstractNumId w:val="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6"/>
  </w:num>
  <w:num w:numId="25">
    <w:abstractNumId w:val="21"/>
  </w:num>
  <w:num w:numId="26">
    <w:abstractNumId w:val="11"/>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72404"/>
    <w:rsid w:val="0007341B"/>
    <w:rsid w:val="00081C7A"/>
    <w:rsid w:val="0008767D"/>
    <w:rsid w:val="000A20B0"/>
    <w:rsid w:val="000B41F1"/>
    <w:rsid w:val="000B4AB8"/>
    <w:rsid w:val="000F059B"/>
    <w:rsid w:val="000F3BF5"/>
    <w:rsid w:val="000F4819"/>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03D70"/>
    <w:rsid w:val="002242A9"/>
    <w:rsid w:val="00233C3B"/>
    <w:rsid w:val="0024216E"/>
    <w:rsid w:val="00277F84"/>
    <w:rsid w:val="002A5288"/>
    <w:rsid w:val="002B1C87"/>
    <w:rsid w:val="002B20CB"/>
    <w:rsid w:val="002B32D0"/>
    <w:rsid w:val="002C1886"/>
    <w:rsid w:val="002C7EFB"/>
    <w:rsid w:val="002E3FA9"/>
    <w:rsid w:val="002F747D"/>
    <w:rsid w:val="00300051"/>
    <w:rsid w:val="00304A60"/>
    <w:rsid w:val="00311920"/>
    <w:rsid w:val="0031798D"/>
    <w:rsid w:val="00330A1B"/>
    <w:rsid w:val="00355BB7"/>
    <w:rsid w:val="00366B08"/>
    <w:rsid w:val="00366E06"/>
    <w:rsid w:val="0039184B"/>
    <w:rsid w:val="003A1B0E"/>
    <w:rsid w:val="003D2AFC"/>
    <w:rsid w:val="003D6B80"/>
    <w:rsid w:val="003E0AC8"/>
    <w:rsid w:val="003E5508"/>
    <w:rsid w:val="003F3650"/>
    <w:rsid w:val="003F693D"/>
    <w:rsid w:val="0040781B"/>
    <w:rsid w:val="00430D20"/>
    <w:rsid w:val="0043313B"/>
    <w:rsid w:val="00434530"/>
    <w:rsid w:val="00435FC4"/>
    <w:rsid w:val="004456A9"/>
    <w:rsid w:val="0047454A"/>
    <w:rsid w:val="0048302D"/>
    <w:rsid w:val="00483FEE"/>
    <w:rsid w:val="004B1268"/>
    <w:rsid w:val="004B3491"/>
    <w:rsid w:val="004C5286"/>
    <w:rsid w:val="004C740F"/>
    <w:rsid w:val="004D4DBF"/>
    <w:rsid w:val="004F42DD"/>
    <w:rsid w:val="004F7C1A"/>
    <w:rsid w:val="0050347C"/>
    <w:rsid w:val="00503A8A"/>
    <w:rsid w:val="0051126E"/>
    <w:rsid w:val="005117E9"/>
    <w:rsid w:val="00525127"/>
    <w:rsid w:val="00540171"/>
    <w:rsid w:val="0054370C"/>
    <w:rsid w:val="005444C6"/>
    <w:rsid w:val="00547112"/>
    <w:rsid w:val="00557CEE"/>
    <w:rsid w:val="0056205A"/>
    <w:rsid w:val="00570065"/>
    <w:rsid w:val="00576020"/>
    <w:rsid w:val="005937C8"/>
    <w:rsid w:val="005A42D3"/>
    <w:rsid w:val="005A508A"/>
    <w:rsid w:val="005B22A4"/>
    <w:rsid w:val="005C171D"/>
    <w:rsid w:val="005C4284"/>
    <w:rsid w:val="005C491B"/>
    <w:rsid w:val="005D55C6"/>
    <w:rsid w:val="005E1FBC"/>
    <w:rsid w:val="005F3EDD"/>
    <w:rsid w:val="00610BC7"/>
    <w:rsid w:val="006175C7"/>
    <w:rsid w:val="00621852"/>
    <w:rsid w:val="00623E12"/>
    <w:rsid w:val="00635745"/>
    <w:rsid w:val="00635890"/>
    <w:rsid w:val="00637291"/>
    <w:rsid w:val="00646F50"/>
    <w:rsid w:val="006664AE"/>
    <w:rsid w:val="006779D4"/>
    <w:rsid w:val="006C67FA"/>
    <w:rsid w:val="006E6C41"/>
    <w:rsid w:val="006E77B3"/>
    <w:rsid w:val="006E7C45"/>
    <w:rsid w:val="006F221E"/>
    <w:rsid w:val="006F501B"/>
    <w:rsid w:val="006F7E16"/>
    <w:rsid w:val="00705B2E"/>
    <w:rsid w:val="00721839"/>
    <w:rsid w:val="007315C9"/>
    <w:rsid w:val="00735915"/>
    <w:rsid w:val="00762416"/>
    <w:rsid w:val="00771EB2"/>
    <w:rsid w:val="00773A22"/>
    <w:rsid w:val="007823E2"/>
    <w:rsid w:val="007A0D02"/>
    <w:rsid w:val="007A3E1B"/>
    <w:rsid w:val="007A6FF8"/>
    <w:rsid w:val="007E6493"/>
    <w:rsid w:val="007E6896"/>
    <w:rsid w:val="007F6D34"/>
    <w:rsid w:val="00802311"/>
    <w:rsid w:val="008027EE"/>
    <w:rsid w:val="0081272C"/>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0DC0"/>
    <w:rsid w:val="009342E8"/>
    <w:rsid w:val="00952EC0"/>
    <w:rsid w:val="00975550"/>
    <w:rsid w:val="009756B6"/>
    <w:rsid w:val="009855D2"/>
    <w:rsid w:val="009873B3"/>
    <w:rsid w:val="009922DD"/>
    <w:rsid w:val="00997EC4"/>
    <w:rsid w:val="009A1233"/>
    <w:rsid w:val="009A2424"/>
    <w:rsid w:val="009A3F64"/>
    <w:rsid w:val="009C00C3"/>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548"/>
    <w:rsid w:val="00B519E0"/>
    <w:rsid w:val="00B561F9"/>
    <w:rsid w:val="00B6102B"/>
    <w:rsid w:val="00B63061"/>
    <w:rsid w:val="00B63926"/>
    <w:rsid w:val="00B87D92"/>
    <w:rsid w:val="00B9163D"/>
    <w:rsid w:val="00BC6E9C"/>
    <w:rsid w:val="00BE323B"/>
    <w:rsid w:val="00BE5AF9"/>
    <w:rsid w:val="00BF35AB"/>
    <w:rsid w:val="00C0227C"/>
    <w:rsid w:val="00C063AA"/>
    <w:rsid w:val="00C26148"/>
    <w:rsid w:val="00C41194"/>
    <w:rsid w:val="00C71939"/>
    <w:rsid w:val="00C723FE"/>
    <w:rsid w:val="00C82762"/>
    <w:rsid w:val="00C87224"/>
    <w:rsid w:val="00C91D4D"/>
    <w:rsid w:val="00CA0E36"/>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67C80"/>
    <w:rsid w:val="00D821B8"/>
    <w:rsid w:val="00D84AEC"/>
    <w:rsid w:val="00D90548"/>
    <w:rsid w:val="00DA3E2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64582"/>
    <w:rsid w:val="00F6642C"/>
    <w:rsid w:val="00F70EBE"/>
    <w:rsid w:val="00F7399B"/>
    <w:rsid w:val="00F86457"/>
    <w:rsid w:val="00F966C3"/>
    <w:rsid w:val="00FB5A74"/>
    <w:rsid w:val="00FD42B3"/>
    <w:rsid w:val="00FE00A3"/>
    <w:rsid w:val="00FE233F"/>
    <w:rsid w:val="00FE478C"/>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2015-06-23T09:05:00Z</cp:lastPrinted>
  <dcterms:created xsi:type="dcterms:W3CDTF">2015-08-11T10:29:00Z</dcterms:created>
  <dcterms:modified xsi:type="dcterms:W3CDTF">2015-08-11T10:29:00Z</dcterms:modified>
</cp:coreProperties>
</file>