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CF" w:rsidRDefault="005651FE">
      <w:pPr>
        <w:pStyle w:val="Heading1"/>
        <w:spacing w:before="67"/>
        <w:ind w:left="3876" w:right="3874"/>
        <w:jc w:val="center"/>
        <w:rPr>
          <w:u w:val="none"/>
        </w:rPr>
      </w:pPr>
      <w:r>
        <w:rPr>
          <w:u w:val="thick"/>
        </w:rPr>
        <w:t>NATIONAL ASSEMBLY</w:t>
      </w:r>
    </w:p>
    <w:p w:rsidR="00F83ACF" w:rsidRDefault="00F83ACF">
      <w:pPr>
        <w:pStyle w:val="BodyText"/>
        <w:rPr>
          <w:b/>
          <w:sz w:val="16"/>
        </w:rPr>
      </w:pPr>
    </w:p>
    <w:p w:rsidR="00F83ACF" w:rsidRDefault="005651FE">
      <w:pPr>
        <w:spacing w:before="92"/>
        <w:ind w:left="112"/>
        <w:rPr>
          <w:b/>
          <w:sz w:val="24"/>
        </w:rPr>
      </w:pPr>
      <w:r>
        <w:rPr>
          <w:b/>
          <w:sz w:val="24"/>
          <w:u w:val="thick"/>
        </w:rPr>
        <w:t>FOR WRITTEN REPLY</w:t>
      </w:r>
    </w:p>
    <w:p w:rsidR="00F83ACF" w:rsidRDefault="00F83ACF">
      <w:pPr>
        <w:pStyle w:val="BodyText"/>
        <w:rPr>
          <w:b/>
          <w:sz w:val="16"/>
        </w:rPr>
      </w:pPr>
    </w:p>
    <w:p w:rsidR="00F83ACF" w:rsidRDefault="005651FE">
      <w:pPr>
        <w:spacing w:before="92"/>
        <w:ind w:left="112"/>
        <w:rPr>
          <w:b/>
          <w:sz w:val="24"/>
        </w:rPr>
      </w:pPr>
      <w:r>
        <w:rPr>
          <w:b/>
          <w:sz w:val="24"/>
          <w:u w:val="thick"/>
        </w:rPr>
        <w:t>QUESTION NO. 1686</w:t>
      </w:r>
    </w:p>
    <w:p w:rsidR="00F83ACF" w:rsidRDefault="00F83ACF">
      <w:pPr>
        <w:pStyle w:val="BodyText"/>
        <w:rPr>
          <w:b/>
          <w:sz w:val="16"/>
        </w:rPr>
      </w:pPr>
    </w:p>
    <w:p w:rsidR="00F83ACF" w:rsidRDefault="005651FE">
      <w:pPr>
        <w:spacing w:before="92"/>
        <w:ind w:left="112" w:right="2123"/>
        <w:rPr>
          <w:b/>
          <w:sz w:val="24"/>
        </w:rPr>
      </w:pPr>
      <w:r>
        <w:rPr>
          <w:b/>
          <w:sz w:val="24"/>
          <w:u w:val="thick"/>
        </w:rPr>
        <w:t>DATE OF PUBLICATION IN INTERNAL QUESTION PAPER: 25 MAY 2018</w:t>
      </w:r>
      <w:r>
        <w:rPr>
          <w:b/>
          <w:sz w:val="24"/>
        </w:rPr>
        <w:t xml:space="preserve"> </w:t>
      </w:r>
      <w:r>
        <w:rPr>
          <w:b/>
          <w:sz w:val="24"/>
          <w:u w:val="thick"/>
        </w:rPr>
        <w:t>(INTERNAL QUESTION PAPER NO. 18)</w:t>
      </w:r>
    </w:p>
    <w:p w:rsidR="00F83ACF" w:rsidRDefault="00F83ACF">
      <w:pPr>
        <w:pStyle w:val="BodyText"/>
        <w:spacing w:before="2"/>
        <w:rPr>
          <w:b/>
          <w:sz w:val="16"/>
        </w:rPr>
      </w:pPr>
    </w:p>
    <w:p w:rsidR="00F83ACF" w:rsidRDefault="005651FE">
      <w:pPr>
        <w:spacing w:before="93"/>
        <w:ind w:left="112"/>
        <w:rPr>
          <w:b/>
          <w:sz w:val="24"/>
        </w:rPr>
      </w:pPr>
      <w:r>
        <w:rPr>
          <w:b/>
          <w:sz w:val="24"/>
          <w:u w:val="thick"/>
        </w:rPr>
        <w:t xml:space="preserve">Ms N </w:t>
      </w:r>
      <w:proofErr w:type="spellStart"/>
      <w:r>
        <w:rPr>
          <w:b/>
          <w:sz w:val="24"/>
          <w:u w:val="thick"/>
        </w:rPr>
        <w:t>Nolutshungu</w:t>
      </w:r>
      <w:proofErr w:type="spellEnd"/>
      <w:r>
        <w:rPr>
          <w:b/>
          <w:sz w:val="24"/>
          <w:u w:val="thick"/>
        </w:rPr>
        <w:t xml:space="preserve"> (EFF) to ask the Minister of Health:</w:t>
      </w:r>
    </w:p>
    <w:p w:rsidR="00F83ACF" w:rsidRDefault="00F83ACF">
      <w:pPr>
        <w:pStyle w:val="BodyText"/>
        <w:spacing w:before="4"/>
        <w:rPr>
          <w:b/>
          <w:sz w:val="16"/>
        </w:rPr>
      </w:pPr>
    </w:p>
    <w:p w:rsidR="00F83ACF" w:rsidRDefault="005651FE">
      <w:pPr>
        <w:pStyle w:val="BodyText"/>
        <w:spacing w:before="92"/>
        <w:ind w:left="112" w:right="107"/>
        <w:jc w:val="both"/>
      </w:pPr>
      <w:r>
        <w:t>(a) What number of civil law suits involving cases of negligence is the Western Cape department of health currently facing, (b) what is the reason for each civil suit involving medical negligence and (c) what is the potential cost to the Western Cape depar</w:t>
      </w:r>
      <w:r>
        <w:t>tment of health for each specified</w:t>
      </w:r>
      <w:r>
        <w:rPr>
          <w:spacing w:val="-2"/>
        </w:rPr>
        <w:t xml:space="preserve"> </w:t>
      </w:r>
      <w:r>
        <w:t>case?</w:t>
      </w:r>
    </w:p>
    <w:p w:rsidR="00F83ACF" w:rsidRDefault="00F83ACF">
      <w:pPr>
        <w:pStyle w:val="BodyText"/>
        <w:spacing w:before="3"/>
      </w:pPr>
    </w:p>
    <w:p w:rsidR="00F83ACF" w:rsidRDefault="005651FE">
      <w:pPr>
        <w:ind w:right="104"/>
        <w:jc w:val="right"/>
        <w:rPr>
          <w:b/>
          <w:sz w:val="12"/>
        </w:rPr>
      </w:pPr>
      <w:r>
        <w:rPr>
          <w:b/>
          <w:sz w:val="12"/>
        </w:rPr>
        <w:t>NW1837E</w:t>
      </w:r>
    </w:p>
    <w:p w:rsidR="00F83ACF" w:rsidRDefault="00F83ACF">
      <w:pPr>
        <w:pStyle w:val="BodyText"/>
        <w:rPr>
          <w:b/>
          <w:sz w:val="12"/>
        </w:rPr>
      </w:pPr>
    </w:p>
    <w:p w:rsidR="00F83ACF" w:rsidRDefault="00F83ACF">
      <w:pPr>
        <w:pStyle w:val="BodyText"/>
        <w:spacing w:before="6"/>
        <w:rPr>
          <w:b/>
          <w:sz w:val="12"/>
        </w:rPr>
      </w:pPr>
    </w:p>
    <w:p w:rsidR="00F83ACF" w:rsidRDefault="005651FE">
      <w:pPr>
        <w:pStyle w:val="Heading1"/>
        <w:spacing w:before="1"/>
        <w:jc w:val="both"/>
        <w:rPr>
          <w:u w:val="none"/>
        </w:rPr>
      </w:pPr>
      <w:r>
        <w:rPr>
          <w:u w:val="thick"/>
        </w:rPr>
        <w:t>REPLY:</w:t>
      </w:r>
    </w:p>
    <w:p w:rsidR="00F83ACF" w:rsidRDefault="00F83ACF">
      <w:pPr>
        <w:pStyle w:val="BodyText"/>
        <w:spacing w:before="4"/>
        <w:rPr>
          <w:b/>
          <w:sz w:val="16"/>
        </w:rPr>
      </w:pPr>
    </w:p>
    <w:p w:rsidR="00F83ACF" w:rsidRDefault="005651FE">
      <w:pPr>
        <w:pStyle w:val="ListParagraph"/>
        <w:numPr>
          <w:ilvl w:val="0"/>
          <w:numId w:val="1"/>
        </w:numPr>
        <w:tabs>
          <w:tab w:val="left" w:pos="832"/>
          <w:tab w:val="left" w:pos="833"/>
        </w:tabs>
        <w:spacing w:before="92"/>
        <w:ind w:right="114" w:hanging="720"/>
        <w:rPr>
          <w:sz w:val="24"/>
        </w:rPr>
      </w:pPr>
      <w:r>
        <w:rPr>
          <w:sz w:val="24"/>
        </w:rPr>
        <w:t>A total of 306 active medical malpractice cases against the Western Cape Department of Health;</w:t>
      </w:r>
    </w:p>
    <w:p w:rsidR="00F83ACF" w:rsidRDefault="00F83ACF">
      <w:pPr>
        <w:pStyle w:val="BodyText"/>
      </w:pPr>
    </w:p>
    <w:p w:rsidR="00F83ACF" w:rsidRDefault="005651FE">
      <w:pPr>
        <w:pStyle w:val="ListParagraph"/>
        <w:numPr>
          <w:ilvl w:val="0"/>
          <w:numId w:val="1"/>
        </w:numPr>
        <w:tabs>
          <w:tab w:val="left" w:pos="832"/>
          <w:tab w:val="left" w:pos="833"/>
        </w:tabs>
        <w:ind w:hanging="720"/>
        <w:rPr>
          <w:sz w:val="24"/>
        </w:rPr>
      </w:pPr>
      <w:r>
        <w:rPr>
          <w:sz w:val="24"/>
        </w:rPr>
        <w:t>These arise predominantly from alleged birth injury and surgical</w:t>
      </w:r>
      <w:r>
        <w:rPr>
          <w:spacing w:val="-12"/>
          <w:sz w:val="24"/>
        </w:rPr>
        <w:t xml:space="preserve"> </w:t>
      </w:r>
      <w:r>
        <w:rPr>
          <w:sz w:val="24"/>
        </w:rPr>
        <w:t>error;</w:t>
      </w:r>
    </w:p>
    <w:p w:rsidR="00F83ACF" w:rsidRDefault="00F83ACF">
      <w:pPr>
        <w:pStyle w:val="BodyText"/>
      </w:pPr>
    </w:p>
    <w:p w:rsidR="00F83ACF" w:rsidRDefault="005651FE">
      <w:pPr>
        <w:pStyle w:val="ListParagraph"/>
        <w:numPr>
          <w:ilvl w:val="0"/>
          <w:numId w:val="1"/>
        </w:numPr>
        <w:tabs>
          <w:tab w:val="left" w:pos="832"/>
          <w:tab w:val="left" w:pos="833"/>
        </w:tabs>
        <w:spacing w:before="1"/>
        <w:ind w:hanging="720"/>
        <w:rPr>
          <w:sz w:val="24"/>
        </w:rPr>
      </w:pPr>
      <w:r>
        <w:rPr>
          <w:sz w:val="24"/>
        </w:rPr>
        <w:t>The total cost of all unresolved disputes is currently projected at R200</w:t>
      </w:r>
      <w:r>
        <w:rPr>
          <w:spacing w:val="-11"/>
          <w:sz w:val="24"/>
        </w:rPr>
        <w:t xml:space="preserve"> </w:t>
      </w:r>
      <w:r>
        <w:rPr>
          <w:sz w:val="24"/>
        </w:rPr>
        <w:t>million.</w:t>
      </w:r>
    </w:p>
    <w:p w:rsidR="00F83ACF" w:rsidRDefault="00F83ACF">
      <w:pPr>
        <w:pStyle w:val="BodyText"/>
        <w:rPr>
          <w:sz w:val="26"/>
        </w:rPr>
      </w:pPr>
    </w:p>
    <w:p w:rsidR="00F83ACF" w:rsidRDefault="00F83ACF">
      <w:pPr>
        <w:pStyle w:val="BodyText"/>
        <w:spacing w:before="2"/>
        <w:rPr>
          <w:sz w:val="22"/>
        </w:rPr>
      </w:pPr>
    </w:p>
    <w:p w:rsidR="00F83ACF" w:rsidRDefault="005651FE">
      <w:pPr>
        <w:pStyle w:val="BodyText"/>
        <w:ind w:left="112"/>
      </w:pPr>
      <w:r>
        <w:t>END.</w:t>
      </w:r>
    </w:p>
    <w:sectPr w:rsidR="00F83ACF" w:rsidSect="00F83ACF">
      <w:type w:val="continuous"/>
      <w:pgSz w:w="11910" w:h="16840"/>
      <w:pgMar w:top="820" w:right="74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20760"/>
    <w:multiLevelType w:val="hybridMultilevel"/>
    <w:tmpl w:val="38B01D0C"/>
    <w:lvl w:ilvl="0" w:tplc="9F38D888">
      <w:start w:val="1"/>
      <w:numFmt w:val="lowerLetter"/>
      <w:lvlText w:val="(%1)"/>
      <w:lvlJc w:val="left"/>
      <w:pPr>
        <w:ind w:left="832" w:hanging="721"/>
        <w:jc w:val="left"/>
      </w:pPr>
      <w:rPr>
        <w:rFonts w:ascii="Arial" w:eastAsia="Arial" w:hAnsi="Arial" w:cs="Arial" w:hint="default"/>
        <w:w w:val="99"/>
        <w:sz w:val="24"/>
        <w:szCs w:val="24"/>
        <w:lang w:val="en-US" w:eastAsia="en-US" w:bidi="en-US"/>
      </w:rPr>
    </w:lvl>
    <w:lvl w:ilvl="1" w:tplc="69C8A274">
      <w:numFmt w:val="bullet"/>
      <w:lvlText w:val="•"/>
      <w:lvlJc w:val="left"/>
      <w:pPr>
        <w:ind w:left="1798" w:hanging="721"/>
      </w:pPr>
      <w:rPr>
        <w:rFonts w:hint="default"/>
        <w:lang w:val="en-US" w:eastAsia="en-US" w:bidi="en-US"/>
      </w:rPr>
    </w:lvl>
    <w:lvl w:ilvl="2" w:tplc="C60892A0">
      <w:numFmt w:val="bullet"/>
      <w:lvlText w:val="•"/>
      <w:lvlJc w:val="left"/>
      <w:pPr>
        <w:ind w:left="2757" w:hanging="721"/>
      </w:pPr>
      <w:rPr>
        <w:rFonts w:hint="default"/>
        <w:lang w:val="en-US" w:eastAsia="en-US" w:bidi="en-US"/>
      </w:rPr>
    </w:lvl>
    <w:lvl w:ilvl="3" w:tplc="6804F866">
      <w:numFmt w:val="bullet"/>
      <w:lvlText w:val="•"/>
      <w:lvlJc w:val="left"/>
      <w:pPr>
        <w:ind w:left="3715" w:hanging="721"/>
      </w:pPr>
      <w:rPr>
        <w:rFonts w:hint="default"/>
        <w:lang w:val="en-US" w:eastAsia="en-US" w:bidi="en-US"/>
      </w:rPr>
    </w:lvl>
    <w:lvl w:ilvl="4" w:tplc="1D76A01C">
      <w:numFmt w:val="bullet"/>
      <w:lvlText w:val="•"/>
      <w:lvlJc w:val="left"/>
      <w:pPr>
        <w:ind w:left="4674" w:hanging="721"/>
      </w:pPr>
      <w:rPr>
        <w:rFonts w:hint="default"/>
        <w:lang w:val="en-US" w:eastAsia="en-US" w:bidi="en-US"/>
      </w:rPr>
    </w:lvl>
    <w:lvl w:ilvl="5" w:tplc="D6E6D786">
      <w:numFmt w:val="bullet"/>
      <w:lvlText w:val="•"/>
      <w:lvlJc w:val="left"/>
      <w:pPr>
        <w:ind w:left="5633" w:hanging="721"/>
      </w:pPr>
      <w:rPr>
        <w:rFonts w:hint="default"/>
        <w:lang w:val="en-US" w:eastAsia="en-US" w:bidi="en-US"/>
      </w:rPr>
    </w:lvl>
    <w:lvl w:ilvl="6" w:tplc="D0C0E342">
      <w:numFmt w:val="bullet"/>
      <w:lvlText w:val="•"/>
      <w:lvlJc w:val="left"/>
      <w:pPr>
        <w:ind w:left="6591" w:hanging="721"/>
      </w:pPr>
      <w:rPr>
        <w:rFonts w:hint="default"/>
        <w:lang w:val="en-US" w:eastAsia="en-US" w:bidi="en-US"/>
      </w:rPr>
    </w:lvl>
    <w:lvl w:ilvl="7" w:tplc="0972A15A">
      <w:numFmt w:val="bullet"/>
      <w:lvlText w:val="•"/>
      <w:lvlJc w:val="left"/>
      <w:pPr>
        <w:ind w:left="7550" w:hanging="721"/>
      </w:pPr>
      <w:rPr>
        <w:rFonts w:hint="default"/>
        <w:lang w:val="en-US" w:eastAsia="en-US" w:bidi="en-US"/>
      </w:rPr>
    </w:lvl>
    <w:lvl w:ilvl="8" w:tplc="8BCA6F5C">
      <w:numFmt w:val="bullet"/>
      <w:lvlText w:val="•"/>
      <w:lvlJc w:val="left"/>
      <w:pPr>
        <w:ind w:left="8509" w:hanging="72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useFELayout/>
  </w:compat>
  <w:rsids>
    <w:rsidRoot w:val="00F83ACF"/>
    <w:rsid w:val="005651FE"/>
    <w:rsid w:val="00F83AC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3ACF"/>
    <w:rPr>
      <w:rFonts w:ascii="Arial" w:eastAsia="Arial" w:hAnsi="Arial" w:cs="Arial"/>
      <w:lang w:bidi="en-US"/>
    </w:rPr>
  </w:style>
  <w:style w:type="paragraph" w:styleId="Heading1">
    <w:name w:val="heading 1"/>
    <w:basedOn w:val="Normal"/>
    <w:uiPriority w:val="1"/>
    <w:qFormat/>
    <w:rsid w:val="00F83ACF"/>
    <w:pPr>
      <w:spacing w:before="92"/>
      <w:ind w:left="11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83ACF"/>
    <w:rPr>
      <w:sz w:val="24"/>
      <w:szCs w:val="24"/>
    </w:rPr>
  </w:style>
  <w:style w:type="paragraph" w:styleId="ListParagraph">
    <w:name w:val="List Paragraph"/>
    <w:basedOn w:val="Normal"/>
    <w:uiPriority w:val="1"/>
    <w:qFormat/>
    <w:rsid w:val="00F83ACF"/>
    <w:pPr>
      <w:ind w:left="832" w:hanging="720"/>
    </w:pPr>
  </w:style>
  <w:style w:type="paragraph" w:customStyle="1" w:styleId="TableParagraph">
    <w:name w:val="Table Paragraph"/>
    <w:basedOn w:val="Normal"/>
    <w:uiPriority w:val="1"/>
    <w:qFormat/>
    <w:rsid w:val="00F83AC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Company>Proline</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dcterms:created xsi:type="dcterms:W3CDTF">2019-05-17T11:54:00Z</dcterms:created>
  <dcterms:modified xsi:type="dcterms:W3CDTF">2019-05-17T11:54:00Z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Microsoft® Word 2016</vt:lpwstr>
  </property>
  <property fmtid="{D5CDD505-2E9C-101B-9397-08002B2CF9AE}" pid="4" name="LastSaved">
    <vt:filetime>2019-05-17T00:00:00Z</vt:filetime>
  </property>
</Properties>
</file>