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515" w:rsidRDefault="0091069B" w:rsidP="0040446F">
      <w:pPr>
        <w:spacing w:before="100" w:beforeAutospacing="1" w:after="100" w:afterAutospacing="1"/>
        <w:jc w:val="center"/>
        <w:outlineLvl w:val="0"/>
        <w:rPr>
          <w:rFonts w:ascii="Calibri" w:hAnsi="Calibri"/>
          <w:b/>
          <w:lang w:val="en-ZA"/>
        </w:rPr>
      </w:pPr>
      <w:r>
        <w:rPr>
          <w:noProof/>
          <w:lang w:val="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5"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B07515" w:rsidRDefault="00B07515">
      <w:pPr>
        <w:jc w:val="center"/>
        <w:rPr>
          <w:rFonts w:ascii="Arial" w:hAnsi="Arial" w:cs="Arial"/>
          <w:b/>
        </w:rPr>
      </w:pPr>
      <w:r>
        <w:rPr>
          <w:rFonts w:ascii="Arial" w:hAnsi="Arial" w:cs="Arial"/>
          <w:b/>
        </w:rPr>
        <w:t xml:space="preserve">MINISTRY </w:t>
      </w:r>
    </w:p>
    <w:p w:rsidR="00B07515" w:rsidRDefault="00B07515">
      <w:pPr>
        <w:jc w:val="center"/>
        <w:rPr>
          <w:rFonts w:ascii="Arial" w:hAnsi="Arial" w:cs="Arial"/>
          <w:b/>
        </w:rPr>
      </w:pPr>
      <w:r>
        <w:rPr>
          <w:rFonts w:ascii="Arial" w:hAnsi="Arial" w:cs="Arial"/>
          <w:b/>
        </w:rPr>
        <w:t>COOPERATIVE GOVERNANCE AND TRADITIONAL AFFAIRS</w:t>
      </w:r>
    </w:p>
    <w:p w:rsidR="00B07515" w:rsidRDefault="00B07515">
      <w:pPr>
        <w:pBdr>
          <w:bottom w:val="single" w:sz="6" w:space="1" w:color="000000"/>
        </w:pBdr>
        <w:jc w:val="center"/>
        <w:rPr>
          <w:rFonts w:ascii="Arial" w:hAnsi="Arial" w:cs="Arial"/>
          <w:b/>
        </w:rPr>
      </w:pPr>
      <w:r>
        <w:rPr>
          <w:rFonts w:ascii="Arial" w:hAnsi="Arial" w:cs="Arial"/>
          <w:b/>
        </w:rPr>
        <w:t>REPUBLIC OF SOUTH AFRICA</w:t>
      </w:r>
    </w:p>
    <w:p w:rsidR="00B07515" w:rsidRDefault="00B07515">
      <w:pPr>
        <w:spacing w:line="360" w:lineRule="auto"/>
        <w:jc w:val="center"/>
        <w:rPr>
          <w:rFonts w:ascii="Arial" w:hAnsi="Arial" w:cs="Arial"/>
          <w:sz w:val="16"/>
          <w:szCs w:val="16"/>
        </w:rPr>
      </w:pPr>
    </w:p>
    <w:p w:rsidR="00B07515" w:rsidRPr="004C7138" w:rsidRDefault="00B07515">
      <w:pPr>
        <w:spacing w:line="360" w:lineRule="auto"/>
        <w:jc w:val="center"/>
        <w:rPr>
          <w:rFonts w:ascii="Arial" w:hAnsi="Arial" w:cs="Arial"/>
          <w:b/>
          <w:bCs/>
          <w:color w:val="000000"/>
          <w:sz w:val="20"/>
          <w:szCs w:val="20"/>
          <w:lang w:val="en-GB"/>
        </w:rPr>
      </w:pPr>
    </w:p>
    <w:p w:rsidR="00CA6D14" w:rsidRPr="0040446F" w:rsidRDefault="00CA6D14" w:rsidP="00CA6D14">
      <w:pPr>
        <w:spacing w:line="360" w:lineRule="auto"/>
        <w:jc w:val="center"/>
        <w:rPr>
          <w:rFonts w:ascii="Arial" w:hAnsi="Arial" w:cs="Arial"/>
          <w:b/>
          <w:bCs/>
          <w:color w:val="000000"/>
          <w:lang w:val="en-GB"/>
        </w:rPr>
      </w:pPr>
      <w:bookmarkStart w:id="0" w:name="_Hlk74308943"/>
      <w:bookmarkStart w:id="1" w:name="_Hlk135736182"/>
      <w:r w:rsidRPr="0040446F">
        <w:rPr>
          <w:rFonts w:ascii="Arial" w:hAnsi="Arial" w:cs="Arial"/>
          <w:b/>
          <w:bCs/>
          <w:color w:val="000000"/>
          <w:lang w:val="en-GB"/>
        </w:rPr>
        <w:t>NATIONAL ASSEMBLY</w:t>
      </w:r>
    </w:p>
    <w:p w:rsidR="00CA6D14" w:rsidRPr="0040446F" w:rsidRDefault="00CA6D14" w:rsidP="00CA6D14">
      <w:pPr>
        <w:spacing w:line="360" w:lineRule="auto"/>
        <w:ind w:left="540" w:hanging="540"/>
        <w:jc w:val="center"/>
        <w:rPr>
          <w:rFonts w:ascii="Arial" w:hAnsi="Arial" w:cs="Arial"/>
          <w:b/>
          <w:bCs/>
          <w:color w:val="000000"/>
          <w:lang w:val="en-GB"/>
        </w:rPr>
      </w:pPr>
      <w:r w:rsidRPr="0040446F">
        <w:rPr>
          <w:rFonts w:ascii="Arial" w:hAnsi="Arial" w:cs="Arial"/>
          <w:b/>
          <w:bCs/>
          <w:color w:val="000000"/>
          <w:lang w:val="en-GB"/>
        </w:rPr>
        <w:t>QUESTION FOR WRITTEN REPLY</w:t>
      </w:r>
    </w:p>
    <w:p w:rsidR="00CA6D14" w:rsidRPr="0040446F" w:rsidRDefault="00CA6D14" w:rsidP="00CA6D14">
      <w:pPr>
        <w:spacing w:line="360" w:lineRule="auto"/>
        <w:jc w:val="center"/>
        <w:rPr>
          <w:rFonts w:ascii="Arial" w:hAnsi="Arial" w:cs="Arial"/>
          <w:b/>
          <w:bCs/>
          <w:lang w:val="en-GB"/>
        </w:rPr>
      </w:pPr>
      <w:r w:rsidRPr="0040446F">
        <w:rPr>
          <w:rFonts w:ascii="Arial" w:hAnsi="Arial" w:cs="Arial"/>
          <w:b/>
          <w:bCs/>
          <w:lang w:val="en-GB"/>
        </w:rPr>
        <w:t>QUESTION NUMBER 168</w:t>
      </w:r>
      <w:r w:rsidR="004E2635" w:rsidRPr="0040446F">
        <w:rPr>
          <w:rFonts w:ascii="Arial" w:hAnsi="Arial" w:cs="Arial"/>
          <w:b/>
          <w:bCs/>
          <w:lang w:val="en-GB"/>
        </w:rPr>
        <w:t>3</w:t>
      </w:r>
    </w:p>
    <w:p w:rsidR="00CA6D14" w:rsidRPr="0040446F" w:rsidRDefault="00CA6D14" w:rsidP="0040446F">
      <w:pPr>
        <w:spacing w:line="360" w:lineRule="auto"/>
        <w:jc w:val="center"/>
        <w:rPr>
          <w:rFonts w:ascii="Arial" w:hAnsi="Arial" w:cs="Arial"/>
          <w:b/>
          <w:bCs/>
        </w:rPr>
      </w:pPr>
      <w:r w:rsidRPr="0040446F">
        <w:rPr>
          <w:rFonts w:ascii="Arial" w:hAnsi="Arial" w:cs="Arial"/>
          <w:b/>
          <w:bCs/>
        </w:rPr>
        <w:t>DATE OF PUBLICATION: 12 MAY 2023</w:t>
      </w:r>
      <w:bookmarkEnd w:id="1"/>
    </w:p>
    <w:bookmarkEnd w:id="0"/>
    <w:p w:rsidR="00D731EC" w:rsidRPr="0040446F" w:rsidRDefault="00D731EC" w:rsidP="00D731EC">
      <w:pPr>
        <w:spacing w:before="100" w:beforeAutospacing="1" w:after="100" w:afterAutospacing="1"/>
        <w:ind w:left="720" w:hanging="720"/>
        <w:jc w:val="both"/>
        <w:outlineLvl w:val="0"/>
        <w:rPr>
          <w:rFonts w:ascii="Arial" w:eastAsia="Calibri" w:hAnsi="Arial" w:cs="Arial"/>
          <w:b/>
          <w:bCs/>
          <w:lang w:eastAsia="en-US"/>
        </w:rPr>
      </w:pPr>
      <w:r w:rsidRPr="0040446F">
        <w:rPr>
          <w:rFonts w:ascii="Arial" w:eastAsia="Calibri" w:hAnsi="Arial" w:cs="Arial"/>
          <w:b/>
          <w:bCs/>
          <w:lang w:val="en-GB" w:eastAsia="en-US"/>
        </w:rPr>
        <w:t>1683.</w:t>
      </w:r>
      <w:r w:rsidRPr="0040446F">
        <w:rPr>
          <w:rFonts w:ascii="Arial" w:eastAsia="Calibri" w:hAnsi="Arial" w:cs="Arial"/>
          <w:b/>
          <w:bCs/>
          <w:lang w:val="en-GB" w:eastAsia="en-US"/>
        </w:rPr>
        <w:tab/>
      </w:r>
      <w:r w:rsidRPr="0040446F">
        <w:rPr>
          <w:rFonts w:ascii="Arial" w:eastAsia="Calibri" w:hAnsi="Arial" w:cs="Arial"/>
          <w:b/>
          <w:lang w:val="af-ZA" w:eastAsia="en-US"/>
        </w:rPr>
        <w:t>Mr</w:t>
      </w:r>
      <w:r w:rsidRPr="0040446F">
        <w:rPr>
          <w:rFonts w:ascii="Arial" w:eastAsia="Calibri" w:hAnsi="Arial" w:cs="Arial"/>
          <w:b/>
          <w:bCs/>
          <w:lang w:eastAsia="en-US"/>
        </w:rPr>
        <w:t xml:space="preserve"> R A Lees (DA) to ask the Minister of Cooperative Governance and Traditional Affairs</w:t>
      </w:r>
      <w:r w:rsidRPr="0040446F">
        <w:rPr>
          <w:rFonts w:ascii="Arial" w:eastAsia="Calibri" w:hAnsi="Arial" w:cs="Arial"/>
          <w:b/>
          <w:bCs/>
          <w:lang w:eastAsia="en-US"/>
        </w:rPr>
        <w:fldChar w:fldCharType="begin"/>
      </w:r>
      <w:r w:rsidRPr="0040446F">
        <w:rPr>
          <w:rFonts w:ascii="Arial" w:eastAsia="Calibri" w:hAnsi="Arial" w:cs="Arial"/>
          <w:lang w:val="en-ZA" w:eastAsia="en-US"/>
        </w:rPr>
        <w:instrText xml:space="preserve"> XE "</w:instrText>
      </w:r>
      <w:r w:rsidRPr="0040446F">
        <w:rPr>
          <w:rFonts w:ascii="Arial" w:eastAsia="Calibri" w:hAnsi="Arial" w:cs="Arial"/>
          <w:b/>
          <w:lang w:eastAsia="en-US"/>
        </w:rPr>
        <w:instrText>Minister of Cooperative Governance and Traditional Affairs</w:instrText>
      </w:r>
      <w:r w:rsidRPr="0040446F">
        <w:rPr>
          <w:rFonts w:ascii="Arial" w:eastAsia="Calibri" w:hAnsi="Arial" w:cs="Arial"/>
          <w:lang w:val="en-ZA" w:eastAsia="en-US"/>
        </w:rPr>
        <w:instrText xml:space="preserve">" </w:instrText>
      </w:r>
      <w:r w:rsidRPr="0040446F">
        <w:rPr>
          <w:rFonts w:ascii="Arial" w:eastAsia="Calibri" w:hAnsi="Arial" w:cs="Arial"/>
          <w:b/>
          <w:bCs/>
          <w:lang w:eastAsia="en-US"/>
        </w:rPr>
        <w:fldChar w:fldCharType="end"/>
      </w:r>
      <w:r w:rsidRPr="0040446F">
        <w:rPr>
          <w:rFonts w:ascii="Arial" w:eastAsia="Calibri" w:hAnsi="Arial" w:cs="Arial"/>
          <w:b/>
          <w:bCs/>
          <w:lang w:eastAsia="en-US"/>
        </w:rPr>
        <w:t>:</w:t>
      </w:r>
    </w:p>
    <w:p w:rsidR="00D731EC" w:rsidRPr="0040446F" w:rsidRDefault="00D731EC" w:rsidP="00D731EC">
      <w:pPr>
        <w:spacing w:before="100" w:beforeAutospacing="1" w:after="100" w:afterAutospacing="1"/>
        <w:ind w:left="1440" w:hanging="720"/>
        <w:jc w:val="both"/>
        <w:outlineLvl w:val="0"/>
        <w:rPr>
          <w:rFonts w:ascii="Arial" w:eastAsia="Calibri" w:hAnsi="Arial" w:cs="Arial"/>
          <w:lang w:eastAsia="en-US"/>
        </w:rPr>
      </w:pPr>
      <w:r w:rsidRPr="0040446F">
        <w:rPr>
          <w:rFonts w:ascii="Arial" w:eastAsia="Calibri" w:hAnsi="Arial" w:cs="Arial"/>
          <w:lang w:eastAsia="en-US"/>
        </w:rPr>
        <w:t>(1)</w:t>
      </w:r>
      <w:r w:rsidRPr="0040446F">
        <w:rPr>
          <w:rFonts w:ascii="Arial" w:eastAsia="Calibri" w:hAnsi="Arial" w:cs="Arial"/>
          <w:lang w:eastAsia="en-US"/>
        </w:rPr>
        <w:tab/>
      </w:r>
      <w:bookmarkStart w:id="2" w:name="_Hlk136266965"/>
      <w:r w:rsidRPr="0040446F">
        <w:rPr>
          <w:rFonts w:ascii="Arial" w:eastAsia="Calibri" w:hAnsi="Arial" w:cs="Arial"/>
          <w:lang w:eastAsia="en-US"/>
        </w:rPr>
        <w:t>With reference to traditional leaders in the Republic as they are recognised in Chapter 12 of the Constitution of the Republic of South Africa, 1996, what were the total costs of the Council of Traditional Leaders in the (a) 2019-20, (b) 2020-21 and (c) 2021-</w:t>
      </w:r>
      <w:r w:rsidRPr="0040446F">
        <w:rPr>
          <w:rFonts w:ascii="Arial" w:eastAsia="Calibri" w:hAnsi="Arial" w:cs="Arial"/>
          <w:bCs/>
          <w:color w:val="222222"/>
          <w:lang w:val="en-GB" w:eastAsia="en-US"/>
        </w:rPr>
        <w:t>22</w:t>
      </w:r>
      <w:r w:rsidRPr="0040446F">
        <w:rPr>
          <w:rFonts w:ascii="Arial" w:eastAsia="Calibri" w:hAnsi="Arial" w:cs="Arial"/>
          <w:lang w:eastAsia="en-US"/>
        </w:rPr>
        <w:t xml:space="preserve"> financial years;</w:t>
      </w:r>
    </w:p>
    <w:p w:rsidR="00D731EC" w:rsidRPr="0040446F" w:rsidRDefault="00D731EC" w:rsidP="00D731EC">
      <w:pPr>
        <w:spacing w:before="100" w:beforeAutospacing="1" w:after="100" w:afterAutospacing="1"/>
        <w:ind w:left="1440" w:hanging="720"/>
        <w:jc w:val="both"/>
        <w:outlineLvl w:val="0"/>
        <w:rPr>
          <w:rFonts w:ascii="Arial" w:eastAsia="Calibri" w:hAnsi="Arial" w:cs="Arial"/>
          <w:lang w:eastAsia="en-US"/>
        </w:rPr>
      </w:pPr>
      <w:r w:rsidRPr="0040446F">
        <w:rPr>
          <w:rFonts w:ascii="Arial" w:eastAsia="Calibri" w:hAnsi="Arial" w:cs="Arial"/>
          <w:lang w:eastAsia="en-US"/>
        </w:rPr>
        <w:t>(2)</w:t>
      </w:r>
      <w:r w:rsidRPr="0040446F">
        <w:rPr>
          <w:rFonts w:ascii="Arial" w:eastAsia="Calibri" w:hAnsi="Arial" w:cs="Arial"/>
          <w:lang w:eastAsia="en-US"/>
        </w:rPr>
        <w:tab/>
        <w:t>what were the total costs of the administration and support services for traditional leaders in each province, including but not exclusively, (a) staff salaries, (b) offices including but not exclusively office construction costs and/or rentals, (c) services delivered, (d) printing and stationery and (e) all other costs;</w:t>
      </w:r>
    </w:p>
    <w:p w:rsidR="00CD194C" w:rsidRPr="0040446F" w:rsidRDefault="00D731EC" w:rsidP="0040446F">
      <w:pPr>
        <w:spacing w:before="100" w:beforeAutospacing="1" w:after="100" w:afterAutospacing="1"/>
        <w:ind w:left="1440" w:hanging="720"/>
        <w:jc w:val="both"/>
        <w:outlineLvl w:val="0"/>
        <w:rPr>
          <w:rFonts w:ascii="Arial" w:eastAsia="Calibri" w:hAnsi="Arial" w:cs="Arial"/>
          <w:lang w:val="en-ZA" w:eastAsia="en-US"/>
        </w:rPr>
      </w:pPr>
      <w:r w:rsidRPr="0040446F">
        <w:rPr>
          <w:rFonts w:ascii="Arial" w:eastAsia="Calibri" w:hAnsi="Arial" w:cs="Arial"/>
          <w:lang w:eastAsia="en-US"/>
        </w:rPr>
        <w:t>(3)</w:t>
      </w:r>
      <w:r w:rsidRPr="0040446F">
        <w:rPr>
          <w:rFonts w:ascii="Arial" w:eastAsia="Calibri" w:hAnsi="Arial" w:cs="Arial"/>
          <w:lang w:eastAsia="en-US"/>
        </w:rPr>
        <w:tab/>
        <w:t>by what constitutional processes and/or legislation is relied on for each hierarchy of traditional leadership that is elected in each province?</w:t>
      </w:r>
      <w:bookmarkEnd w:id="2"/>
      <w:r w:rsidRPr="0040446F">
        <w:rPr>
          <w:rFonts w:ascii="Arial" w:eastAsia="Calibri" w:hAnsi="Arial" w:cs="Arial"/>
          <w:lang w:eastAsia="en-US"/>
        </w:rPr>
        <w:tab/>
      </w:r>
      <w:r w:rsidRPr="0040446F">
        <w:rPr>
          <w:rFonts w:ascii="Arial" w:eastAsia="Calibri" w:hAnsi="Arial" w:cs="Arial"/>
          <w:lang w:val="en-ZA" w:eastAsia="en-US"/>
        </w:rPr>
        <w:t>NW1924E</w:t>
      </w:r>
    </w:p>
    <w:p w:rsidR="00CD194C" w:rsidRPr="0040446F" w:rsidRDefault="007B7F61" w:rsidP="00CD194C">
      <w:pPr>
        <w:ind w:hanging="142"/>
        <w:rPr>
          <w:rFonts w:ascii="Arial" w:hAnsi="Arial" w:cs="Arial"/>
          <w:b/>
        </w:rPr>
      </w:pPr>
      <w:r w:rsidRPr="0040446F">
        <w:rPr>
          <w:rFonts w:ascii="Arial" w:hAnsi="Arial" w:cs="Arial"/>
          <w:b/>
        </w:rPr>
        <w:t>REPLY:</w:t>
      </w:r>
    </w:p>
    <w:p w:rsidR="00746CB7" w:rsidRPr="0040446F" w:rsidRDefault="001B31C1" w:rsidP="00CD194C">
      <w:pPr>
        <w:ind w:hanging="142"/>
        <w:rPr>
          <w:rFonts w:ascii="Arial" w:hAnsi="Arial" w:cs="Arial"/>
          <w:b/>
        </w:rPr>
      </w:pPr>
      <w:r w:rsidRPr="0040446F">
        <w:rPr>
          <w:rFonts w:ascii="Arial" w:hAnsi="Arial" w:cs="Arial"/>
          <w:b/>
        </w:rPr>
        <w:tab/>
      </w:r>
      <w:r w:rsidRPr="0040446F">
        <w:rPr>
          <w:rFonts w:ascii="Arial" w:hAnsi="Arial" w:cs="Arial"/>
          <w:b/>
        </w:rPr>
        <w:tab/>
      </w:r>
    </w:p>
    <w:p w:rsidR="00EE7FDE" w:rsidRPr="0040446F" w:rsidRDefault="00EE7FDE" w:rsidP="00EE7FDE">
      <w:pPr>
        <w:pStyle w:val="ListParagraph"/>
        <w:numPr>
          <w:ilvl w:val="0"/>
          <w:numId w:val="41"/>
        </w:numPr>
        <w:spacing w:after="160" w:line="259" w:lineRule="auto"/>
        <w:ind w:left="1418" w:hanging="709"/>
        <w:contextualSpacing/>
        <w:jc w:val="both"/>
        <w:rPr>
          <w:rFonts w:ascii="Arial" w:eastAsia="Calibri" w:hAnsi="Arial" w:cs="Arial"/>
          <w:lang w:eastAsia="en-US"/>
        </w:rPr>
      </w:pPr>
      <w:r w:rsidRPr="0040446F">
        <w:rPr>
          <w:rFonts w:ascii="Arial" w:eastAsia="Calibri" w:hAnsi="Arial" w:cs="Arial"/>
          <w:lang w:eastAsia="en-US"/>
        </w:rPr>
        <w:t xml:space="preserve">The Council of Traditional Leaders as contemplated in section 212(2)(b) of the Constitution, 1996, was established under the Council of Traditional Leaders Act, 1997 (Act No. 10 of 1997). However, this Act was repealed by the National House of Traditional Leaders Act, 2009 (Act No. 22 of 2009) which Act established the National House of Traditional Leaders in accordance with the provisions of section 212(2)(a) of the Constitution. This 2009-Act was subsequently repealed by the Traditional and Khoi-San Leadership Act, 2019 (Act No. 3 of </w:t>
      </w:r>
      <w:r w:rsidR="00DB6195" w:rsidRPr="0040446F">
        <w:rPr>
          <w:rFonts w:ascii="Arial" w:eastAsia="Calibri" w:hAnsi="Arial" w:cs="Arial"/>
          <w:lang w:eastAsia="en-US"/>
        </w:rPr>
        <w:t>2019) (</w:t>
      </w:r>
      <w:r w:rsidRPr="0040446F">
        <w:rPr>
          <w:rFonts w:ascii="Arial" w:eastAsia="Calibri" w:hAnsi="Arial" w:cs="Arial"/>
          <w:lang w:eastAsia="en-US"/>
        </w:rPr>
        <w:t>TKLA). The TKLA provides for the National House of Traditional and Khoi-San Leaders. There is thus</w:t>
      </w:r>
      <w:r w:rsidR="00DB6195" w:rsidRPr="0040446F">
        <w:rPr>
          <w:rFonts w:ascii="Arial" w:eastAsia="Calibri" w:hAnsi="Arial" w:cs="Arial"/>
          <w:lang w:eastAsia="en-US"/>
        </w:rPr>
        <w:t>,</w:t>
      </w:r>
      <w:r w:rsidRPr="0040446F">
        <w:rPr>
          <w:rFonts w:ascii="Arial" w:eastAsia="Calibri" w:hAnsi="Arial" w:cs="Arial"/>
          <w:lang w:eastAsia="en-US"/>
        </w:rPr>
        <w:t xml:space="preserve"> currently no Council of Traditional Leaders as contemplated in section 212(2)(b) of the Constitution and referred to by the </w:t>
      </w:r>
      <w:r w:rsidR="00DB6195" w:rsidRPr="0040446F">
        <w:rPr>
          <w:rFonts w:ascii="Arial" w:eastAsia="Calibri" w:hAnsi="Arial" w:cs="Arial"/>
          <w:lang w:eastAsia="en-US"/>
        </w:rPr>
        <w:t>Honourable</w:t>
      </w:r>
      <w:r w:rsidRPr="0040446F">
        <w:rPr>
          <w:rFonts w:ascii="Arial" w:eastAsia="Calibri" w:hAnsi="Arial" w:cs="Arial"/>
          <w:lang w:eastAsia="en-US"/>
        </w:rPr>
        <w:t xml:space="preserve"> </w:t>
      </w:r>
      <w:r w:rsidR="00DB6195" w:rsidRPr="0040446F">
        <w:rPr>
          <w:rFonts w:ascii="Arial" w:eastAsia="Calibri" w:hAnsi="Arial" w:cs="Arial"/>
          <w:lang w:eastAsia="en-US"/>
        </w:rPr>
        <w:t>M</w:t>
      </w:r>
      <w:r w:rsidRPr="0040446F">
        <w:rPr>
          <w:rFonts w:ascii="Arial" w:eastAsia="Calibri" w:hAnsi="Arial" w:cs="Arial"/>
          <w:lang w:eastAsia="en-US"/>
        </w:rPr>
        <w:t>ember.</w:t>
      </w:r>
    </w:p>
    <w:p w:rsidR="00EE7FDE" w:rsidRPr="0040446F" w:rsidRDefault="00EE7FDE" w:rsidP="00EE7FDE">
      <w:pPr>
        <w:spacing w:after="160" w:line="259" w:lineRule="auto"/>
        <w:ind w:left="1418"/>
        <w:contextualSpacing/>
        <w:jc w:val="both"/>
        <w:rPr>
          <w:rFonts w:ascii="Arial" w:eastAsia="Calibri" w:hAnsi="Arial" w:cs="Arial"/>
          <w:lang w:eastAsia="en-US"/>
        </w:rPr>
      </w:pPr>
      <w:r w:rsidRPr="0040446F">
        <w:rPr>
          <w:rFonts w:ascii="Arial" w:eastAsia="Calibri" w:hAnsi="Arial" w:cs="Arial"/>
          <w:lang w:eastAsia="en-US"/>
        </w:rPr>
        <w:t xml:space="preserve"> </w:t>
      </w:r>
    </w:p>
    <w:p w:rsidR="00EE7FDE" w:rsidRPr="0040446F" w:rsidRDefault="00EE7FDE" w:rsidP="00EE7FDE">
      <w:pPr>
        <w:numPr>
          <w:ilvl w:val="0"/>
          <w:numId w:val="42"/>
        </w:numPr>
        <w:spacing w:after="160" w:line="259" w:lineRule="auto"/>
        <w:contextualSpacing/>
        <w:jc w:val="both"/>
        <w:rPr>
          <w:rFonts w:ascii="Arial" w:eastAsia="Calibri" w:hAnsi="Arial" w:cs="Arial"/>
          <w:lang w:eastAsia="en-US"/>
        </w:rPr>
      </w:pPr>
      <w:r w:rsidRPr="0040446F">
        <w:rPr>
          <w:rFonts w:ascii="Arial" w:eastAsia="Calibri" w:hAnsi="Arial" w:cs="Arial"/>
          <w:lang w:eastAsia="en-US"/>
        </w:rPr>
        <w:t xml:space="preserve">to (c): Fall </w:t>
      </w:r>
      <w:r w:rsidR="00DB6195" w:rsidRPr="0040446F">
        <w:rPr>
          <w:rFonts w:ascii="Arial" w:eastAsia="Calibri" w:hAnsi="Arial" w:cs="Arial"/>
          <w:lang w:eastAsia="en-US"/>
        </w:rPr>
        <w:t>away.</w:t>
      </w:r>
    </w:p>
    <w:p w:rsidR="00EE7FDE" w:rsidRPr="0040446F" w:rsidRDefault="00EE7FDE" w:rsidP="00EE7FDE">
      <w:pPr>
        <w:spacing w:after="160" w:line="259" w:lineRule="auto"/>
        <w:ind w:left="1418"/>
        <w:contextualSpacing/>
        <w:jc w:val="both"/>
        <w:rPr>
          <w:rFonts w:ascii="Arial" w:eastAsia="Calibri" w:hAnsi="Arial" w:cs="Arial"/>
          <w:lang w:eastAsia="en-US"/>
        </w:rPr>
      </w:pPr>
    </w:p>
    <w:p w:rsidR="00EE7FDE" w:rsidRPr="0040446F" w:rsidRDefault="00EE7FDE" w:rsidP="00EE7FDE">
      <w:pPr>
        <w:numPr>
          <w:ilvl w:val="0"/>
          <w:numId w:val="41"/>
        </w:numPr>
        <w:spacing w:after="160" w:line="259" w:lineRule="auto"/>
        <w:ind w:left="1418" w:hanging="709"/>
        <w:contextualSpacing/>
        <w:jc w:val="both"/>
        <w:rPr>
          <w:rFonts w:ascii="Arial" w:eastAsia="Calibri" w:hAnsi="Arial" w:cs="Arial"/>
          <w:lang w:eastAsia="en-US"/>
        </w:rPr>
      </w:pPr>
      <w:r w:rsidRPr="0040446F">
        <w:rPr>
          <w:rFonts w:ascii="Arial" w:eastAsia="Calibri" w:hAnsi="Arial" w:cs="Arial"/>
          <w:lang w:eastAsia="en-US"/>
        </w:rPr>
        <w:t xml:space="preserve">The Honourable </w:t>
      </w:r>
      <w:r w:rsidR="00DB6195" w:rsidRPr="0040446F">
        <w:rPr>
          <w:rFonts w:ascii="Arial" w:eastAsia="Calibri" w:hAnsi="Arial" w:cs="Arial"/>
          <w:lang w:eastAsia="en-US"/>
        </w:rPr>
        <w:t>M</w:t>
      </w:r>
      <w:r w:rsidRPr="0040446F">
        <w:rPr>
          <w:rFonts w:ascii="Arial" w:eastAsia="Calibri" w:hAnsi="Arial" w:cs="Arial"/>
          <w:lang w:eastAsia="en-US"/>
        </w:rPr>
        <w:t>ember should note that the information on costs and expenditure related to the operations of traditional leadership institutions and support provided to traditional leaders resides with the relevant provinces. However, from the information that the Department received from four provinces (Eastern Cape, Gauteng, KwaZulu Natal and Limpopo) the costs of staff salaries, offices (office construction and rentals) printing and stationery is as follows:</w:t>
      </w:r>
    </w:p>
    <w:p w:rsidR="00EE7FDE" w:rsidRPr="0040446F" w:rsidRDefault="00EE7FDE" w:rsidP="00EE7FDE">
      <w:pPr>
        <w:spacing w:after="160" w:line="259" w:lineRule="auto"/>
        <w:ind w:left="1418"/>
        <w:contextualSpacing/>
        <w:jc w:val="both"/>
        <w:rPr>
          <w:rFonts w:ascii="Arial" w:eastAsia="Calibri" w:hAnsi="Arial" w:cs="Arial"/>
          <w:highlight w:val="yellow"/>
          <w:lang w:eastAsia="en-US"/>
        </w:rPr>
      </w:pPr>
    </w:p>
    <w:tbl>
      <w:tblPr>
        <w:tblW w:w="8075"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1870"/>
        <w:gridCol w:w="1706"/>
        <w:gridCol w:w="1463"/>
        <w:gridCol w:w="1445"/>
        <w:gridCol w:w="1591"/>
      </w:tblGrid>
      <w:tr w:rsidR="00EE7FDE" w:rsidRPr="0040446F">
        <w:tc>
          <w:tcPr>
            <w:tcW w:w="1806" w:type="dxa"/>
            <w:shd w:val="clear" w:color="auto" w:fill="FBE4D5"/>
          </w:tcPr>
          <w:p w:rsidR="00EE7FDE" w:rsidRPr="0040446F" w:rsidRDefault="00EE7FDE">
            <w:pPr>
              <w:contextualSpacing/>
              <w:jc w:val="both"/>
              <w:rPr>
                <w:rFonts w:ascii="Arial" w:eastAsia="Calibri" w:hAnsi="Arial" w:cs="Arial"/>
                <w:b/>
                <w:bCs/>
                <w:lang w:eastAsia="en-US"/>
              </w:rPr>
            </w:pPr>
            <w:r w:rsidRPr="0040446F">
              <w:rPr>
                <w:rFonts w:ascii="Arial" w:eastAsia="Calibri" w:hAnsi="Arial" w:cs="Arial"/>
                <w:b/>
                <w:bCs/>
                <w:lang w:eastAsia="en-US"/>
              </w:rPr>
              <w:t>ITEMS</w:t>
            </w:r>
          </w:p>
        </w:tc>
        <w:tc>
          <w:tcPr>
            <w:tcW w:w="1728" w:type="dxa"/>
            <w:shd w:val="clear" w:color="auto" w:fill="FBE4D5"/>
          </w:tcPr>
          <w:p w:rsidR="00EE7FDE" w:rsidRPr="0040446F" w:rsidRDefault="00EE7FDE">
            <w:pPr>
              <w:contextualSpacing/>
              <w:jc w:val="both"/>
              <w:rPr>
                <w:rFonts w:ascii="Arial" w:eastAsia="Calibri" w:hAnsi="Arial" w:cs="Arial"/>
                <w:b/>
                <w:bCs/>
                <w:lang w:eastAsia="en-US"/>
              </w:rPr>
            </w:pPr>
            <w:r w:rsidRPr="0040446F">
              <w:rPr>
                <w:rFonts w:ascii="Arial" w:eastAsia="Calibri" w:hAnsi="Arial" w:cs="Arial"/>
                <w:b/>
                <w:bCs/>
                <w:lang w:eastAsia="en-US"/>
              </w:rPr>
              <w:t>EASTERN CAPE</w:t>
            </w:r>
          </w:p>
        </w:tc>
        <w:tc>
          <w:tcPr>
            <w:tcW w:w="1466" w:type="dxa"/>
            <w:shd w:val="clear" w:color="auto" w:fill="FBE4D5"/>
          </w:tcPr>
          <w:p w:rsidR="00EE7FDE" w:rsidRPr="0040446F" w:rsidRDefault="00EE7FDE">
            <w:pPr>
              <w:contextualSpacing/>
              <w:jc w:val="both"/>
              <w:rPr>
                <w:rFonts w:ascii="Arial" w:eastAsia="Calibri" w:hAnsi="Arial" w:cs="Arial"/>
                <w:b/>
                <w:bCs/>
                <w:lang w:eastAsia="en-US"/>
              </w:rPr>
            </w:pPr>
            <w:r w:rsidRPr="0040446F">
              <w:rPr>
                <w:rFonts w:ascii="Arial" w:eastAsia="Calibri" w:hAnsi="Arial" w:cs="Arial"/>
                <w:b/>
                <w:bCs/>
                <w:lang w:eastAsia="en-US"/>
              </w:rPr>
              <w:t>GAUTENG</w:t>
            </w:r>
          </w:p>
        </w:tc>
        <w:tc>
          <w:tcPr>
            <w:tcW w:w="1466" w:type="dxa"/>
            <w:shd w:val="clear" w:color="auto" w:fill="FBE4D5"/>
          </w:tcPr>
          <w:p w:rsidR="00EE7FDE" w:rsidRPr="0040446F" w:rsidRDefault="00EE7FDE">
            <w:pPr>
              <w:contextualSpacing/>
              <w:jc w:val="both"/>
              <w:rPr>
                <w:rFonts w:ascii="Arial" w:eastAsia="Calibri" w:hAnsi="Arial" w:cs="Arial"/>
                <w:b/>
                <w:bCs/>
                <w:lang w:eastAsia="en-US"/>
              </w:rPr>
            </w:pPr>
            <w:r w:rsidRPr="0040446F">
              <w:rPr>
                <w:rFonts w:ascii="Arial" w:eastAsia="Calibri" w:hAnsi="Arial" w:cs="Arial"/>
                <w:b/>
                <w:bCs/>
                <w:lang w:eastAsia="en-US"/>
              </w:rPr>
              <w:t>KZN</w:t>
            </w:r>
          </w:p>
        </w:tc>
        <w:tc>
          <w:tcPr>
            <w:tcW w:w="1609" w:type="dxa"/>
            <w:shd w:val="clear" w:color="auto" w:fill="FBE4D5"/>
          </w:tcPr>
          <w:p w:rsidR="00EE7FDE" w:rsidRPr="0040446F" w:rsidRDefault="00EE7FDE">
            <w:pPr>
              <w:contextualSpacing/>
              <w:jc w:val="both"/>
              <w:rPr>
                <w:rFonts w:ascii="Arial" w:eastAsia="Calibri" w:hAnsi="Arial" w:cs="Arial"/>
                <w:b/>
                <w:bCs/>
                <w:lang w:eastAsia="en-US"/>
              </w:rPr>
            </w:pPr>
            <w:r w:rsidRPr="0040446F">
              <w:rPr>
                <w:rFonts w:ascii="Arial" w:eastAsia="Calibri" w:hAnsi="Arial" w:cs="Arial"/>
                <w:b/>
                <w:bCs/>
                <w:lang w:eastAsia="en-US"/>
              </w:rPr>
              <w:t>LIMPOPO</w:t>
            </w:r>
          </w:p>
        </w:tc>
      </w:tr>
      <w:tr w:rsidR="00EE7FDE" w:rsidRPr="0040446F">
        <w:tc>
          <w:tcPr>
            <w:tcW w:w="1806" w:type="dxa"/>
            <w:shd w:val="clear" w:color="auto" w:fill="FFF2CC"/>
          </w:tcPr>
          <w:p w:rsidR="00EE7FDE" w:rsidRPr="0040446F" w:rsidRDefault="00EE7FDE">
            <w:pPr>
              <w:contextualSpacing/>
              <w:jc w:val="both"/>
              <w:rPr>
                <w:rFonts w:ascii="Arial" w:eastAsia="Calibri" w:hAnsi="Arial" w:cs="Arial"/>
                <w:b/>
                <w:bCs/>
                <w:lang w:eastAsia="en-US"/>
              </w:rPr>
            </w:pPr>
            <w:r w:rsidRPr="0040446F">
              <w:rPr>
                <w:rFonts w:ascii="Arial" w:eastAsia="Calibri" w:hAnsi="Arial" w:cs="Arial"/>
                <w:b/>
                <w:bCs/>
                <w:lang w:eastAsia="en-US"/>
              </w:rPr>
              <w:t>Staff salaries</w:t>
            </w:r>
          </w:p>
        </w:tc>
        <w:tc>
          <w:tcPr>
            <w:tcW w:w="1728" w:type="dxa"/>
            <w:shd w:val="clear" w:color="auto" w:fill="auto"/>
          </w:tcPr>
          <w:p w:rsidR="00EE7FDE" w:rsidRPr="0040446F" w:rsidRDefault="00EE7FDE">
            <w:pPr>
              <w:contextualSpacing/>
              <w:jc w:val="both"/>
              <w:rPr>
                <w:rFonts w:ascii="Arial" w:eastAsia="Calibri" w:hAnsi="Arial" w:cs="Arial"/>
                <w:lang w:eastAsia="en-US"/>
              </w:rPr>
            </w:pPr>
            <w:r w:rsidRPr="0040446F">
              <w:rPr>
                <w:rFonts w:ascii="Arial" w:eastAsia="Calibri" w:hAnsi="Arial" w:cs="Arial"/>
                <w:lang w:eastAsia="en-US"/>
              </w:rPr>
              <w:t xml:space="preserve">R 6 089 280 </w:t>
            </w:r>
          </w:p>
          <w:p w:rsidR="00EE7FDE" w:rsidRPr="0040446F" w:rsidRDefault="00EE7FDE">
            <w:pPr>
              <w:contextualSpacing/>
              <w:jc w:val="both"/>
              <w:rPr>
                <w:rFonts w:ascii="Arial" w:eastAsia="Calibri" w:hAnsi="Arial" w:cs="Arial"/>
                <w:lang w:eastAsia="en-US"/>
              </w:rPr>
            </w:pPr>
          </w:p>
        </w:tc>
        <w:tc>
          <w:tcPr>
            <w:tcW w:w="1466" w:type="dxa"/>
            <w:shd w:val="clear" w:color="auto" w:fill="auto"/>
          </w:tcPr>
          <w:p w:rsidR="00EE7FDE" w:rsidRPr="0040446F" w:rsidRDefault="00EE7FDE">
            <w:pPr>
              <w:contextualSpacing/>
              <w:jc w:val="both"/>
              <w:rPr>
                <w:rFonts w:ascii="Arial" w:eastAsia="Calibri" w:hAnsi="Arial" w:cs="Arial"/>
                <w:lang w:eastAsia="en-US"/>
              </w:rPr>
            </w:pPr>
            <w:r w:rsidRPr="0040446F">
              <w:rPr>
                <w:rFonts w:ascii="Arial" w:eastAsia="Calibri" w:hAnsi="Arial" w:cs="Arial"/>
                <w:lang w:eastAsia="en-US"/>
              </w:rPr>
              <w:t>R260 000</w:t>
            </w:r>
          </w:p>
        </w:tc>
        <w:tc>
          <w:tcPr>
            <w:tcW w:w="1466" w:type="dxa"/>
            <w:shd w:val="clear" w:color="auto" w:fill="auto"/>
          </w:tcPr>
          <w:p w:rsidR="00EE7FDE" w:rsidRPr="0040446F" w:rsidRDefault="00EE7FDE">
            <w:pPr>
              <w:contextualSpacing/>
              <w:jc w:val="both"/>
              <w:rPr>
                <w:rFonts w:ascii="Arial" w:eastAsia="Calibri" w:hAnsi="Arial" w:cs="Arial"/>
                <w:lang w:eastAsia="en-US"/>
              </w:rPr>
            </w:pPr>
            <w:r w:rsidRPr="0040446F">
              <w:rPr>
                <w:rFonts w:ascii="Arial" w:eastAsia="Calibri" w:hAnsi="Arial" w:cs="Arial"/>
                <w:lang w:eastAsia="en-US"/>
              </w:rPr>
              <w:t>R6 332 000</w:t>
            </w:r>
          </w:p>
        </w:tc>
        <w:tc>
          <w:tcPr>
            <w:tcW w:w="1609" w:type="dxa"/>
            <w:shd w:val="clear" w:color="auto" w:fill="auto"/>
          </w:tcPr>
          <w:p w:rsidR="00EE7FDE" w:rsidRPr="0040446F" w:rsidRDefault="00EE7FDE">
            <w:pPr>
              <w:contextualSpacing/>
              <w:jc w:val="both"/>
              <w:rPr>
                <w:rFonts w:ascii="Arial" w:eastAsia="Calibri" w:hAnsi="Arial" w:cs="Arial"/>
                <w:lang w:eastAsia="en-US"/>
              </w:rPr>
            </w:pPr>
            <w:r w:rsidRPr="0040446F">
              <w:rPr>
                <w:rFonts w:ascii="Arial" w:eastAsia="Calibri" w:hAnsi="Arial" w:cs="Arial"/>
                <w:lang w:eastAsia="en-US"/>
              </w:rPr>
              <w:t>R95 383 788</w:t>
            </w:r>
          </w:p>
        </w:tc>
      </w:tr>
      <w:tr w:rsidR="00EE7FDE" w:rsidRPr="0040446F">
        <w:tc>
          <w:tcPr>
            <w:tcW w:w="1806" w:type="dxa"/>
            <w:shd w:val="clear" w:color="auto" w:fill="FFF2CC"/>
          </w:tcPr>
          <w:p w:rsidR="00EE7FDE" w:rsidRPr="0040446F" w:rsidRDefault="00EE7FDE">
            <w:pPr>
              <w:contextualSpacing/>
              <w:jc w:val="both"/>
              <w:rPr>
                <w:rFonts w:ascii="Arial" w:eastAsia="Calibri" w:hAnsi="Arial" w:cs="Arial"/>
                <w:b/>
                <w:bCs/>
                <w:lang w:eastAsia="en-US"/>
              </w:rPr>
            </w:pPr>
            <w:r w:rsidRPr="0040446F">
              <w:rPr>
                <w:rFonts w:ascii="Arial" w:eastAsia="Calibri" w:hAnsi="Arial" w:cs="Arial"/>
                <w:b/>
                <w:bCs/>
                <w:lang w:eastAsia="en-US"/>
              </w:rPr>
              <w:t>Offices: office construction and rentals (once off costs)</w:t>
            </w:r>
          </w:p>
        </w:tc>
        <w:tc>
          <w:tcPr>
            <w:tcW w:w="1728" w:type="dxa"/>
            <w:shd w:val="clear" w:color="auto" w:fill="auto"/>
          </w:tcPr>
          <w:p w:rsidR="00EE7FDE" w:rsidRPr="0040446F" w:rsidRDefault="00EE7FDE">
            <w:pPr>
              <w:contextualSpacing/>
              <w:jc w:val="both"/>
              <w:rPr>
                <w:rFonts w:ascii="Arial" w:eastAsia="Calibri" w:hAnsi="Arial" w:cs="Arial"/>
                <w:lang w:eastAsia="en-US"/>
              </w:rPr>
            </w:pPr>
            <w:r w:rsidRPr="0040446F">
              <w:rPr>
                <w:rFonts w:ascii="Arial" w:eastAsia="Calibri" w:hAnsi="Arial" w:cs="Arial"/>
                <w:lang w:eastAsia="en-US"/>
              </w:rPr>
              <w:t>R6 010 920</w:t>
            </w:r>
          </w:p>
        </w:tc>
        <w:tc>
          <w:tcPr>
            <w:tcW w:w="1466" w:type="dxa"/>
            <w:shd w:val="clear" w:color="auto" w:fill="auto"/>
          </w:tcPr>
          <w:p w:rsidR="00EE7FDE" w:rsidRPr="0040446F" w:rsidRDefault="00EE7FDE">
            <w:pPr>
              <w:contextualSpacing/>
              <w:jc w:val="both"/>
              <w:rPr>
                <w:rFonts w:ascii="Arial" w:eastAsia="Calibri" w:hAnsi="Arial" w:cs="Arial"/>
                <w:lang w:eastAsia="en-US"/>
              </w:rPr>
            </w:pPr>
            <w:r w:rsidRPr="0040446F">
              <w:rPr>
                <w:rFonts w:ascii="Arial" w:eastAsia="Calibri" w:hAnsi="Arial" w:cs="Arial"/>
                <w:lang w:eastAsia="en-US"/>
              </w:rPr>
              <w:t>R410 000</w:t>
            </w:r>
          </w:p>
        </w:tc>
        <w:tc>
          <w:tcPr>
            <w:tcW w:w="1466" w:type="dxa"/>
            <w:shd w:val="clear" w:color="auto" w:fill="auto"/>
          </w:tcPr>
          <w:p w:rsidR="00EE7FDE" w:rsidRPr="0040446F" w:rsidRDefault="00EE7FDE">
            <w:pPr>
              <w:contextualSpacing/>
              <w:jc w:val="both"/>
              <w:rPr>
                <w:rFonts w:ascii="Arial" w:eastAsia="Calibri" w:hAnsi="Arial" w:cs="Arial"/>
                <w:lang w:eastAsia="en-US"/>
              </w:rPr>
            </w:pPr>
            <w:r w:rsidRPr="0040446F">
              <w:rPr>
                <w:rFonts w:ascii="Arial" w:eastAsia="Calibri" w:hAnsi="Arial" w:cs="Arial"/>
                <w:lang w:eastAsia="en-US"/>
              </w:rPr>
              <w:t>R575 000</w:t>
            </w:r>
          </w:p>
        </w:tc>
        <w:tc>
          <w:tcPr>
            <w:tcW w:w="1609" w:type="dxa"/>
            <w:shd w:val="clear" w:color="auto" w:fill="auto"/>
          </w:tcPr>
          <w:p w:rsidR="00EE7FDE" w:rsidRPr="0040446F" w:rsidRDefault="00EE7FDE">
            <w:pPr>
              <w:contextualSpacing/>
              <w:jc w:val="both"/>
              <w:rPr>
                <w:rFonts w:ascii="Arial" w:eastAsia="Calibri" w:hAnsi="Arial" w:cs="Arial"/>
                <w:lang w:eastAsia="en-US"/>
              </w:rPr>
            </w:pPr>
            <w:r w:rsidRPr="0040446F">
              <w:rPr>
                <w:rFonts w:ascii="Arial" w:eastAsia="Calibri" w:hAnsi="Arial" w:cs="Arial"/>
                <w:lang w:eastAsia="en-US"/>
              </w:rPr>
              <w:t>R600 000</w:t>
            </w:r>
          </w:p>
        </w:tc>
      </w:tr>
      <w:tr w:rsidR="00EE7FDE" w:rsidRPr="0040446F">
        <w:tc>
          <w:tcPr>
            <w:tcW w:w="1806" w:type="dxa"/>
            <w:shd w:val="clear" w:color="auto" w:fill="FFF2CC"/>
          </w:tcPr>
          <w:p w:rsidR="00EE7FDE" w:rsidRPr="0040446F" w:rsidRDefault="00EE7FDE">
            <w:pPr>
              <w:contextualSpacing/>
              <w:jc w:val="both"/>
              <w:rPr>
                <w:rFonts w:ascii="Arial" w:eastAsia="Calibri" w:hAnsi="Arial" w:cs="Arial"/>
                <w:b/>
                <w:bCs/>
                <w:lang w:eastAsia="en-US"/>
              </w:rPr>
            </w:pPr>
            <w:r w:rsidRPr="0040446F">
              <w:rPr>
                <w:rFonts w:ascii="Arial" w:eastAsia="Calibri" w:hAnsi="Arial" w:cs="Arial"/>
                <w:b/>
                <w:bCs/>
                <w:lang w:eastAsia="en-US"/>
              </w:rPr>
              <w:t>Office furniture (once off costs)</w:t>
            </w:r>
          </w:p>
        </w:tc>
        <w:tc>
          <w:tcPr>
            <w:tcW w:w="1728" w:type="dxa"/>
            <w:shd w:val="clear" w:color="auto" w:fill="auto"/>
          </w:tcPr>
          <w:p w:rsidR="00EE7FDE" w:rsidRPr="0040446F" w:rsidRDefault="00EE7FDE">
            <w:pPr>
              <w:contextualSpacing/>
              <w:jc w:val="both"/>
              <w:rPr>
                <w:rFonts w:ascii="Arial" w:eastAsia="Calibri" w:hAnsi="Arial" w:cs="Arial"/>
                <w:lang w:eastAsia="en-US"/>
              </w:rPr>
            </w:pPr>
            <w:r w:rsidRPr="0040446F">
              <w:rPr>
                <w:rFonts w:ascii="Arial" w:eastAsia="Calibri" w:hAnsi="Arial" w:cs="Arial"/>
                <w:lang w:eastAsia="en-US"/>
              </w:rPr>
              <w:t>R190 000</w:t>
            </w:r>
          </w:p>
        </w:tc>
        <w:tc>
          <w:tcPr>
            <w:tcW w:w="1466" w:type="dxa"/>
            <w:shd w:val="clear" w:color="auto" w:fill="auto"/>
          </w:tcPr>
          <w:p w:rsidR="00EE7FDE" w:rsidRPr="0040446F" w:rsidRDefault="00EE7FDE">
            <w:pPr>
              <w:contextualSpacing/>
              <w:jc w:val="both"/>
              <w:rPr>
                <w:rFonts w:ascii="Arial" w:eastAsia="Calibri" w:hAnsi="Arial" w:cs="Arial"/>
                <w:lang w:eastAsia="en-US"/>
              </w:rPr>
            </w:pPr>
            <w:r w:rsidRPr="0040446F">
              <w:rPr>
                <w:rFonts w:ascii="Arial" w:eastAsia="Calibri" w:hAnsi="Arial" w:cs="Arial"/>
                <w:lang w:eastAsia="en-US"/>
              </w:rPr>
              <w:t>R0</w:t>
            </w:r>
          </w:p>
        </w:tc>
        <w:tc>
          <w:tcPr>
            <w:tcW w:w="1466" w:type="dxa"/>
            <w:shd w:val="clear" w:color="auto" w:fill="auto"/>
          </w:tcPr>
          <w:p w:rsidR="00EE7FDE" w:rsidRPr="0040446F" w:rsidRDefault="00EE7FDE">
            <w:pPr>
              <w:contextualSpacing/>
              <w:jc w:val="both"/>
              <w:rPr>
                <w:rFonts w:ascii="Arial" w:eastAsia="Calibri" w:hAnsi="Arial" w:cs="Arial"/>
                <w:lang w:eastAsia="en-US"/>
              </w:rPr>
            </w:pPr>
            <w:r w:rsidRPr="0040446F">
              <w:rPr>
                <w:rFonts w:ascii="Arial" w:eastAsia="Calibri" w:hAnsi="Arial" w:cs="Arial"/>
                <w:lang w:eastAsia="en-US"/>
              </w:rPr>
              <w:t>R0</w:t>
            </w:r>
          </w:p>
        </w:tc>
        <w:tc>
          <w:tcPr>
            <w:tcW w:w="1609" w:type="dxa"/>
            <w:shd w:val="clear" w:color="auto" w:fill="auto"/>
          </w:tcPr>
          <w:p w:rsidR="00EE7FDE" w:rsidRPr="0040446F" w:rsidRDefault="00EE7FDE">
            <w:pPr>
              <w:contextualSpacing/>
              <w:jc w:val="both"/>
              <w:rPr>
                <w:rFonts w:ascii="Arial" w:eastAsia="Calibri" w:hAnsi="Arial" w:cs="Arial"/>
                <w:lang w:eastAsia="en-US"/>
              </w:rPr>
            </w:pPr>
            <w:r w:rsidRPr="0040446F">
              <w:rPr>
                <w:rFonts w:ascii="Arial" w:eastAsia="Calibri" w:hAnsi="Arial" w:cs="Arial"/>
                <w:lang w:eastAsia="en-US"/>
              </w:rPr>
              <w:t>R1 912 000</w:t>
            </w:r>
          </w:p>
        </w:tc>
      </w:tr>
      <w:tr w:rsidR="00EE7FDE" w:rsidRPr="0040446F">
        <w:tc>
          <w:tcPr>
            <w:tcW w:w="1806" w:type="dxa"/>
            <w:shd w:val="clear" w:color="auto" w:fill="FFF2CC"/>
          </w:tcPr>
          <w:p w:rsidR="00EE7FDE" w:rsidRPr="0040446F" w:rsidRDefault="00EE7FDE">
            <w:pPr>
              <w:contextualSpacing/>
              <w:jc w:val="both"/>
              <w:rPr>
                <w:rFonts w:ascii="Arial" w:eastAsia="Calibri" w:hAnsi="Arial" w:cs="Arial"/>
                <w:b/>
                <w:bCs/>
                <w:lang w:eastAsia="en-US"/>
              </w:rPr>
            </w:pPr>
            <w:r w:rsidRPr="0040446F">
              <w:rPr>
                <w:rFonts w:ascii="Arial" w:eastAsia="Calibri" w:hAnsi="Arial" w:cs="Arial"/>
                <w:b/>
                <w:bCs/>
                <w:lang w:eastAsia="en-US"/>
              </w:rPr>
              <w:t xml:space="preserve">Printing </w:t>
            </w:r>
          </w:p>
        </w:tc>
        <w:tc>
          <w:tcPr>
            <w:tcW w:w="1728" w:type="dxa"/>
            <w:shd w:val="clear" w:color="auto" w:fill="auto"/>
          </w:tcPr>
          <w:p w:rsidR="00EE7FDE" w:rsidRPr="0040446F" w:rsidRDefault="00EE7FDE">
            <w:pPr>
              <w:contextualSpacing/>
              <w:jc w:val="both"/>
              <w:rPr>
                <w:rFonts w:ascii="Arial" w:eastAsia="Calibri" w:hAnsi="Arial" w:cs="Arial"/>
                <w:lang w:eastAsia="en-US"/>
              </w:rPr>
            </w:pPr>
            <w:r w:rsidRPr="0040446F">
              <w:rPr>
                <w:rFonts w:ascii="Arial" w:eastAsia="Calibri" w:hAnsi="Arial" w:cs="Arial"/>
                <w:lang w:eastAsia="en-US"/>
              </w:rPr>
              <w:t>R0</w:t>
            </w:r>
          </w:p>
        </w:tc>
        <w:tc>
          <w:tcPr>
            <w:tcW w:w="1466" w:type="dxa"/>
            <w:shd w:val="clear" w:color="auto" w:fill="auto"/>
          </w:tcPr>
          <w:p w:rsidR="00EE7FDE" w:rsidRPr="0040446F" w:rsidRDefault="00EE7FDE">
            <w:pPr>
              <w:contextualSpacing/>
              <w:jc w:val="both"/>
              <w:rPr>
                <w:rFonts w:ascii="Arial" w:eastAsia="Calibri" w:hAnsi="Arial" w:cs="Arial"/>
                <w:lang w:eastAsia="en-US"/>
              </w:rPr>
            </w:pPr>
            <w:r w:rsidRPr="0040446F">
              <w:rPr>
                <w:rFonts w:ascii="Arial" w:eastAsia="Calibri" w:hAnsi="Arial" w:cs="Arial"/>
                <w:lang w:eastAsia="en-US"/>
              </w:rPr>
              <w:t>R0</w:t>
            </w:r>
          </w:p>
        </w:tc>
        <w:tc>
          <w:tcPr>
            <w:tcW w:w="1466" w:type="dxa"/>
            <w:shd w:val="clear" w:color="auto" w:fill="auto"/>
          </w:tcPr>
          <w:p w:rsidR="00EE7FDE" w:rsidRPr="0040446F" w:rsidRDefault="00EE7FDE">
            <w:pPr>
              <w:contextualSpacing/>
              <w:jc w:val="both"/>
              <w:rPr>
                <w:rFonts w:ascii="Arial" w:eastAsia="Calibri" w:hAnsi="Arial" w:cs="Arial"/>
                <w:lang w:eastAsia="en-US"/>
              </w:rPr>
            </w:pPr>
            <w:r w:rsidRPr="0040446F">
              <w:rPr>
                <w:rFonts w:ascii="Arial" w:eastAsia="Calibri" w:hAnsi="Arial" w:cs="Arial"/>
                <w:lang w:eastAsia="en-US"/>
              </w:rPr>
              <w:t>R22 000</w:t>
            </w:r>
          </w:p>
        </w:tc>
        <w:tc>
          <w:tcPr>
            <w:tcW w:w="1609" w:type="dxa"/>
            <w:shd w:val="clear" w:color="auto" w:fill="auto"/>
          </w:tcPr>
          <w:p w:rsidR="00EE7FDE" w:rsidRPr="0040446F" w:rsidRDefault="00EE7FDE">
            <w:pPr>
              <w:contextualSpacing/>
              <w:jc w:val="both"/>
              <w:rPr>
                <w:rFonts w:ascii="Arial" w:eastAsia="Calibri" w:hAnsi="Arial" w:cs="Arial"/>
                <w:lang w:eastAsia="en-US"/>
              </w:rPr>
            </w:pPr>
            <w:r w:rsidRPr="0040446F">
              <w:rPr>
                <w:rFonts w:ascii="Arial" w:eastAsia="Calibri" w:hAnsi="Arial" w:cs="Arial"/>
                <w:lang w:eastAsia="en-US"/>
              </w:rPr>
              <w:t>R2 580 000</w:t>
            </w:r>
          </w:p>
        </w:tc>
      </w:tr>
      <w:tr w:rsidR="00EE7FDE" w:rsidRPr="0040446F">
        <w:tc>
          <w:tcPr>
            <w:tcW w:w="1806" w:type="dxa"/>
            <w:shd w:val="clear" w:color="auto" w:fill="FFF2CC"/>
          </w:tcPr>
          <w:p w:rsidR="00EE7FDE" w:rsidRPr="0040446F" w:rsidRDefault="00EE7FDE">
            <w:pPr>
              <w:contextualSpacing/>
              <w:jc w:val="both"/>
              <w:rPr>
                <w:rFonts w:ascii="Arial" w:eastAsia="Calibri" w:hAnsi="Arial" w:cs="Arial"/>
                <w:b/>
                <w:bCs/>
                <w:lang w:eastAsia="en-US"/>
              </w:rPr>
            </w:pPr>
            <w:r w:rsidRPr="0040446F">
              <w:rPr>
                <w:rFonts w:ascii="Arial" w:eastAsia="Calibri" w:hAnsi="Arial" w:cs="Arial"/>
                <w:b/>
                <w:bCs/>
                <w:lang w:eastAsia="en-US"/>
              </w:rPr>
              <w:t xml:space="preserve">Stationery </w:t>
            </w:r>
          </w:p>
        </w:tc>
        <w:tc>
          <w:tcPr>
            <w:tcW w:w="1728" w:type="dxa"/>
            <w:shd w:val="clear" w:color="auto" w:fill="auto"/>
          </w:tcPr>
          <w:p w:rsidR="00EE7FDE" w:rsidRPr="0040446F" w:rsidRDefault="00EE7FDE">
            <w:pPr>
              <w:contextualSpacing/>
              <w:jc w:val="both"/>
              <w:rPr>
                <w:rFonts w:ascii="Arial" w:eastAsia="Calibri" w:hAnsi="Arial" w:cs="Arial"/>
                <w:lang w:eastAsia="en-US"/>
              </w:rPr>
            </w:pPr>
            <w:r w:rsidRPr="0040446F">
              <w:rPr>
                <w:rFonts w:ascii="Arial" w:eastAsia="Calibri" w:hAnsi="Arial" w:cs="Arial"/>
                <w:lang w:eastAsia="en-US"/>
              </w:rPr>
              <w:t>R263 750</w:t>
            </w:r>
          </w:p>
        </w:tc>
        <w:tc>
          <w:tcPr>
            <w:tcW w:w="1466" w:type="dxa"/>
            <w:shd w:val="clear" w:color="auto" w:fill="auto"/>
          </w:tcPr>
          <w:p w:rsidR="00EE7FDE" w:rsidRPr="0040446F" w:rsidRDefault="00EE7FDE">
            <w:pPr>
              <w:contextualSpacing/>
              <w:jc w:val="both"/>
              <w:rPr>
                <w:rFonts w:ascii="Arial" w:eastAsia="Calibri" w:hAnsi="Arial" w:cs="Arial"/>
                <w:lang w:eastAsia="en-US"/>
              </w:rPr>
            </w:pPr>
            <w:r w:rsidRPr="0040446F">
              <w:rPr>
                <w:rFonts w:ascii="Arial" w:eastAsia="Calibri" w:hAnsi="Arial" w:cs="Arial"/>
                <w:lang w:eastAsia="en-US"/>
              </w:rPr>
              <w:t>R50 000</w:t>
            </w:r>
          </w:p>
        </w:tc>
        <w:tc>
          <w:tcPr>
            <w:tcW w:w="1466" w:type="dxa"/>
            <w:shd w:val="clear" w:color="auto" w:fill="auto"/>
          </w:tcPr>
          <w:p w:rsidR="00EE7FDE" w:rsidRPr="0040446F" w:rsidRDefault="00EE7FDE">
            <w:pPr>
              <w:contextualSpacing/>
              <w:jc w:val="both"/>
              <w:rPr>
                <w:rFonts w:ascii="Arial" w:eastAsia="Calibri" w:hAnsi="Arial" w:cs="Arial"/>
                <w:lang w:eastAsia="en-US"/>
              </w:rPr>
            </w:pPr>
            <w:r w:rsidRPr="0040446F">
              <w:rPr>
                <w:rFonts w:ascii="Arial" w:eastAsia="Calibri" w:hAnsi="Arial" w:cs="Arial"/>
                <w:lang w:eastAsia="en-US"/>
              </w:rPr>
              <w:t>R0</w:t>
            </w:r>
          </w:p>
        </w:tc>
        <w:tc>
          <w:tcPr>
            <w:tcW w:w="1609" w:type="dxa"/>
            <w:shd w:val="clear" w:color="auto" w:fill="auto"/>
          </w:tcPr>
          <w:p w:rsidR="00EE7FDE" w:rsidRPr="0040446F" w:rsidRDefault="00EE7FDE">
            <w:pPr>
              <w:contextualSpacing/>
              <w:jc w:val="both"/>
              <w:rPr>
                <w:rFonts w:ascii="Arial" w:eastAsia="Calibri" w:hAnsi="Arial" w:cs="Arial"/>
                <w:lang w:eastAsia="en-US"/>
              </w:rPr>
            </w:pPr>
            <w:r w:rsidRPr="0040446F">
              <w:rPr>
                <w:rFonts w:ascii="Arial" w:eastAsia="Calibri" w:hAnsi="Arial" w:cs="Arial"/>
                <w:lang w:eastAsia="en-US"/>
              </w:rPr>
              <w:t>R501 600</w:t>
            </w:r>
          </w:p>
        </w:tc>
      </w:tr>
      <w:tr w:rsidR="00EE7FDE" w:rsidRPr="0040446F">
        <w:tc>
          <w:tcPr>
            <w:tcW w:w="1806" w:type="dxa"/>
            <w:shd w:val="clear" w:color="auto" w:fill="FFF2CC"/>
          </w:tcPr>
          <w:p w:rsidR="00EE7FDE" w:rsidRPr="0040446F" w:rsidRDefault="00EE7FDE">
            <w:pPr>
              <w:contextualSpacing/>
              <w:jc w:val="both"/>
              <w:rPr>
                <w:rFonts w:ascii="Arial" w:eastAsia="Calibri" w:hAnsi="Arial" w:cs="Arial"/>
                <w:b/>
                <w:bCs/>
                <w:lang w:eastAsia="en-US"/>
              </w:rPr>
            </w:pPr>
            <w:r w:rsidRPr="0040446F">
              <w:rPr>
                <w:rFonts w:ascii="Arial" w:eastAsia="Calibri" w:hAnsi="Arial" w:cs="Arial"/>
                <w:b/>
                <w:bCs/>
                <w:lang w:eastAsia="en-US"/>
              </w:rPr>
              <w:t>Other administration and support services costs</w:t>
            </w:r>
          </w:p>
        </w:tc>
        <w:tc>
          <w:tcPr>
            <w:tcW w:w="1728" w:type="dxa"/>
            <w:shd w:val="clear" w:color="auto" w:fill="auto"/>
          </w:tcPr>
          <w:p w:rsidR="00EE7FDE" w:rsidRPr="0040446F" w:rsidRDefault="00EE7FDE">
            <w:pPr>
              <w:contextualSpacing/>
              <w:jc w:val="both"/>
              <w:rPr>
                <w:rFonts w:ascii="Arial" w:eastAsia="Calibri" w:hAnsi="Arial" w:cs="Arial"/>
                <w:lang w:eastAsia="en-US"/>
              </w:rPr>
            </w:pPr>
            <w:r w:rsidRPr="0040446F">
              <w:rPr>
                <w:rFonts w:ascii="Arial" w:eastAsia="Calibri" w:hAnsi="Arial" w:cs="Arial"/>
                <w:lang w:eastAsia="en-US"/>
              </w:rPr>
              <w:t>R19 180 124</w:t>
            </w:r>
          </w:p>
        </w:tc>
        <w:tc>
          <w:tcPr>
            <w:tcW w:w="1466" w:type="dxa"/>
            <w:shd w:val="clear" w:color="auto" w:fill="auto"/>
          </w:tcPr>
          <w:p w:rsidR="00EE7FDE" w:rsidRPr="0040446F" w:rsidRDefault="00EE7FDE">
            <w:pPr>
              <w:contextualSpacing/>
              <w:jc w:val="both"/>
              <w:rPr>
                <w:rFonts w:ascii="Arial" w:eastAsia="Calibri" w:hAnsi="Arial" w:cs="Arial"/>
                <w:lang w:eastAsia="en-US"/>
              </w:rPr>
            </w:pPr>
            <w:r w:rsidRPr="0040446F">
              <w:rPr>
                <w:rFonts w:ascii="Arial" w:eastAsia="Calibri" w:hAnsi="Arial" w:cs="Arial"/>
                <w:lang w:eastAsia="en-US"/>
              </w:rPr>
              <w:t>R250 000</w:t>
            </w:r>
          </w:p>
        </w:tc>
        <w:tc>
          <w:tcPr>
            <w:tcW w:w="1466" w:type="dxa"/>
            <w:shd w:val="clear" w:color="auto" w:fill="auto"/>
          </w:tcPr>
          <w:p w:rsidR="00EE7FDE" w:rsidRPr="0040446F" w:rsidRDefault="00EE7FDE">
            <w:pPr>
              <w:contextualSpacing/>
              <w:jc w:val="both"/>
              <w:rPr>
                <w:rFonts w:ascii="Arial" w:eastAsia="Calibri" w:hAnsi="Arial" w:cs="Arial"/>
                <w:lang w:eastAsia="en-US"/>
              </w:rPr>
            </w:pPr>
            <w:r w:rsidRPr="0040446F">
              <w:rPr>
                <w:rFonts w:ascii="Arial" w:eastAsia="Calibri" w:hAnsi="Arial" w:cs="Arial"/>
                <w:lang w:eastAsia="en-US"/>
              </w:rPr>
              <w:t>R3 979 000</w:t>
            </w:r>
          </w:p>
        </w:tc>
        <w:tc>
          <w:tcPr>
            <w:tcW w:w="1609" w:type="dxa"/>
            <w:shd w:val="clear" w:color="auto" w:fill="auto"/>
          </w:tcPr>
          <w:p w:rsidR="00EE7FDE" w:rsidRPr="0040446F" w:rsidRDefault="00EE7FDE">
            <w:pPr>
              <w:contextualSpacing/>
              <w:jc w:val="both"/>
              <w:rPr>
                <w:rFonts w:ascii="Arial" w:eastAsia="Calibri" w:hAnsi="Arial" w:cs="Arial"/>
                <w:lang w:eastAsia="en-US"/>
              </w:rPr>
            </w:pPr>
            <w:r w:rsidRPr="0040446F">
              <w:rPr>
                <w:rFonts w:ascii="Arial" w:eastAsia="Calibri" w:hAnsi="Arial" w:cs="Arial"/>
                <w:lang w:eastAsia="en-US"/>
              </w:rPr>
              <w:t>R29 958 194</w:t>
            </w:r>
          </w:p>
        </w:tc>
      </w:tr>
      <w:tr w:rsidR="00EE7FDE" w:rsidRPr="0040446F">
        <w:tc>
          <w:tcPr>
            <w:tcW w:w="1806" w:type="dxa"/>
            <w:shd w:val="clear" w:color="auto" w:fill="FBE4D5"/>
          </w:tcPr>
          <w:p w:rsidR="00EE7FDE" w:rsidRPr="0040446F" w:rsidRDefault="00EE7FDE">
            <w:pPr>
              <w:contextualSpacing/>
              <w:jc w:val="both"/>
              <w:rPr>
                <w:rFonts w:ascii="Arial" w:eastAsia="Calibri" w:hAnsi="Arial" w:cs="Arial"/>
                <w:b/>
                <w:bCs/>
                <w:lang w:eastAsia="en-US"/>
              </w:rPr>
            </w:pPr>
            <w:r w:rsidRPr="0040446F">
              <w:rPr>
                <w:rFonts w:ascii="Arial" w:eastAsia="Calibri" w:hAnsi="Arial" w:cs="Arial"/>
                <w:b/>
                <w:bCs/>
                <w:lang w:eastAsia="en-US"/>
              </w:rPr>
              <w:t>TOTAL</w:t>
            </w:r>
          </w:p>
        </w:tc>
        <w:tc>
          <w:tcPr>
            <w:tcW w:w="1728" w:type="dxa"/>
            <w:shd w:val="clear" w:color="auto" w:fill="FBE4D5"/>
          </w:tcPr>
          <w:p w:rsidR="00EE7FDE" w:rsidRPr="0040446F" w:rsidRDefault="00EE7FDE">
            <w:pPr>
              <w:contextualSpacing/>
              <w:jc w:val="both"/>
              <w:rPr>
                <w:rFonts w:ascii="Arial" w:eastAsia="Calibri" w:hAnsi="Arial" w:cs="Arial"/>
                <w:b/>
                <w:bCs/>
                <w:lang w:eastAsia="en-US"/>
              </w:rPr>
            </w:pPr>
            <w:r w:rsidRPr="0040446F">
              <w:rPr>
                <w:rFonts w:ascii="Arial" w:eastAsia="Calibri" w:hAnsi="Arial" w:cs="Arial"/>
                <w:b/>
                <w:bCs/>
                <w:lang w:eastAsia="en-US"/>
              </w:rPr>
              <w:t>R31 714 074</w:t>
            </w:r>
          </w:p>
        </w:tc>
        <w:tc>
          <w:tcPr>
            <w:tcW w:w="1466" w:type="dxa"/>
            <w:shd w:val="clear" w:color="auto" w:fill="FBE4D5"/>
          </w:tcPr>
          <w:p w:rsidR="00EE7FDE" w:rsidRPr="0040446F" w:rsidRDefault="00EE7FDE">
            <w:pPr>
              <w:contextualSpacing/>
              <w:jc w:val="both"/>
              <w:rPr>
                <w:rFonts w:ascii="Arial" w:eastAsia="Calibri" w:hAnsi="Arial" w:cs="Arial"/>
                <w:b/>
                <w:bCs/>
                <w:lang w:eastAsia="en-US"/>
              </w:rPr>
            </w:pPr>
            <w:r w:rsidRPr="0040446F">
              <w:rPr>
                <w:rFonts w:ascii="Arial" w:eastAsia="Calibri" w:hAnsi="Arial" w:cs="Arial"/>
                <w:b/>
                <w:bCs/>
                <w:lang w:eastAsia="en-US"/>
              </w:rPr>
              <w:t>R970 000</w:t>
            </w:r>
          </w:p>
        </w:tc>
        <w:tc>
          <w:tcPr>
            <w:tcW w:w="1466" w:type="dxa"/>
            <w:shd w:val="clear" w:color="auto" w:fill="FBE4D5"/>
          </w:tcPr>
          <w:p w:rsidR="00EE7FDE" w:rsidRPr="0040446F" w:rsidRDefault="00EE7FDE">
            <w:pPr>
              <w:contextualSpacing/>
              <w:jc w:val="both"/>
              <w:rPr>
                <w:rFonts w:ascii="Arial" w:eastAsia="Calibri" w:hAnsi="Arial" w:cs="Arial"/>
                <w:b/>
                <w:bCs/>
                <w:lang w:eastAsia="en-US"/>
              </w:rPr>
            </w:pPr>
            <w:r w:rsidRPr="0040446F">
              <w:rPr>
                <w:rFonts w:ascii="Arial" w:eastAsia="Calibri" w:hAnsi="Arial" w:cs="Arial"/>
                <w:b/>
                <w:bCs/>
                <w:lang w:eastAsia="en-US"/>
              </w:rPr>
              <w:t>R10 908 000</w:t>
            </w:r>
          </w:p>
        </w:tc>
        <w:tc>
          <w:tcPr>
            <w:tcW w:w="1609" w:type="dxa"/>
            <w:shd w:val="clear" w:color="auto" w:fill="FBE4D5"/>
          </w:tcPr>
          <w:p w:rsidR="00EE7FDE" w:rsidRPr="0040446F" w:rsidRDefault="00EE7FDE">
            <w:pPr>
              <w:contextualSpacing/>
              <w:jc w:val="both"/>
              <w:rPr>
                <w:rFonts w:ascii="Arial" w:eastAsia="Calibri" w:hAnsi="Arial" w:cs="Arial"/>
                <w:b/>
                <w:bCs/>
                <w:lang w:eastAsia="en-US"/>
              </w:rPr>
            </w:pPr>
            <w:r w:rsidRPr="0040446F">
              <w:rPr>
                <w:rFonts w:ascii="Arial" w:eastAsia="Calibri" w:hAnsi="Arial" w:cs="Arial"/>
                <w:b/>
                <w:bCs/>
                <w:lang w:eastAsia="en-US"/>
              </w:rPr>
              <w:t>R130 933 582</w:t>
            </w:r>
          </w:p>
        </w:tc>
      </w:tr>
    </w:tbl>
    <w:p w:rsidR="00EE7FDE" w:rsidRPr="0040446F" w:rsidRDefault="00EE7FDE" w:rsidP="00EE7FDE">
      <w:pPr>
        <w:spacing w:after="160" w:line="259" w:lineRule="auto"/>
        <w:jc w:val="both"/>
        <w:rPr>
          <w:rFonts w:ascii="Arial" w:eastAsia="Calibri" w:hAnsi="Arial" w:cs="Arial"/>
          <w:lang w:eastAsia="en-US"/>
        </w:rPr>
      </w:pPr>
      <w:r w:rsidRPr="0040446F">
        <w:rPr>
          <w:rFonts w:ascii="Arial" w:eastAsia="Calibri" w:hAnsi="Arial" w:cs="Arial"/>
          <w:lang w:eastAsia="en-US"/>
        </w:rPr>
        <w:tab/>
      </w:r>
      <w:r w:rsidRPr="0040446F">
        <w:rPr>
          <w:rFonts w:ascii="Arial" w:eastAsia="Calibri" w:hAnsi="Arial" w:cs="Arial"/>
          <w:lang w:eastAsia="en-US"/>
        </w:rPr>
        <w:tab/>
      </w:r>
    </w:p>
    <w:p w:rsidR="00EE7FDE" w:rsidRPr="0040446F" w:rsidRDefault="00EE7FDE" w:rsidP="00EE7FDE">
      <w:pPr>
        <w:spacing w:after="160" w:line="259" w:lineRule="auto"/>
        <w:ind w:left="1418" w:hanging="709"/>
        <w:jc w:val="both"/>
        <w:rPr>
          <w:rFonts w:ascii="Arial" w:eastAsia="Calibri" w:hAnsi="Arial" w:cs="Arial"/>
          <w:lang w:eastAsia="en-US"/>
        </w:rPr>
      </w:pPr>
      <w:r w:rsidRPr="0040446F">
        <w:rPr>
          <w:rFonts w:ascii="Arial" w:eastAsia="Calibri" w:hAnsi="Arial" w:cs="Arial"/>
          <w:lang w:eastAsia="en-US"/>
        </w:rPr>
        <w:tab/>
      </w:r>
      <w:r w:rsidRPr="0040446F">
        <w:rPr>
          <w:rFonts w:ascii="Arial" w:eastAsia="Calibri" w:hAnsi="Arial" w:cs="Arial"/>
          <w:lang w:eastAsia="en-US"/>
        </w:rPr>
        <w:tab/>
      </w:r>
      <w:r w:rsidR="007551A7" w:rsidRPr="0040446F">
        <w:rPr>
          <w:rFonts w:ascii="Arial" w:eastAsia="Calibri" w:hAnsi="Arial" w:cs="Arial"/>
          <w:lang w:eastAsia="en-US"/>
        </w:rPr>
        <w:t>Accordingly, we have approached provincial governments to provide the information as per the Honourable Member’s request and a</w:t>
      </w:r>
      <w:r w:rsidRPr="0040446F">
        <w:rPr>
          <w:rFonts w:ascii="Arial" w:eastAsia="Calibri" w:hAnsi="Arial" w:cs="Arial"/>
          <w:lang w:eastAsia="en-US"/>
        </w:rPr>
        <w:t>s soon as the information</w:t>
      </w:r>
      <w:r w:rsidR="007551A7" w:rsidRPr="0040446F">
        <w:rPr>
          <w:rFonts w:ascii="Arial" w:eastAsia="Calibri" w:hAnsi="Arial" w:cs="Arial"/>
          <w:lang w:eastAsia="en-US"/>
        </w:rPr>
        <w:t xml:space="preserve"> from the provinces</w:t>
      </w:r>
      <w:r w:rsidRPr="0040446F">
        <w:rPr>
          <w:rFonts w:ascii="Arial" w:eastAsia="Calibri" w:hAnsi="Arial" w:cs="Arial"/>
          <w:lang w:eastAsia="en-US"/>
        </w:rPr>
        <w:t xml:space="preserve"> is received, the Department will share it with the Honourable </w:t>
      </w:r>
      <w:r w:rsidR="00DB6195" w:rsidRPr="0040446F">
        <w:rPr>
          <w:rFonts w:ascii="Arial" w:eastAsia="Calibri" w:hAnsi="Arial" w:cs="Arial"/>
          <w:lang w:eastAsia="en-US"/>
        </w:rPr>
        <w:t>M</w:t>
      </w:r>
      <w:r w:rsidRPr="0040446F">
        <w:rPr>
          <w:rFonts w:ascii="Arial" w:eastAsia="Calibri" w:hAnsi="Arial" w:cs="Arial"/>
          <w:lang w:eastAsia="en-US"/>
        </w:rPr>
        <w:t>ember.</w:t>
      </w:r>
    </w:p>
    <w:p w:rsidR="00062C57" w:rsidRPr="0040446F" w:rsidRDefault="00EE7FDE" w:rsidP="0040446F">
      <w:pPr>
        <w:numPr>
          <w:ilvl w:val="0"/>
          <w:numId w:val="41"/>
        </w:numPr>
        <w:spacing w:after="160" w:line="259" w:lineRule="auto"/>
        <w:ind w:left="1418" w:hanging="709"/>
        <w:contextualSpacing/>
        <w:jc w:val="both"/>
        <w:rPr>
          <w:rFonts w:ascii="Arial" w:eastAsia="Calibri" w:hAnsi="Arial" w:cs="Arial"/>
          <w:lang w:eastAsia="en-US"/>
        </w:rPr>
      </w:pPr>
      <w:r w:rsidRPr="0040446F">
        <w:rPr>
          <w:rFonts w:ascii="Arial" w:eastAsia="Calibri" w:hAnsi="Arial" w:cs="Arial"/>
          <w:lang w:eastAsia="en-US"/>
        </w:rPr>
        <w:t xml:space="preserve">Section 7(1)(a) of the Traditional and Khoi-San Leadership Act (TKLA) makes provision for the following traditional leadership positions: King or queen, principal traditional leader, senior traditional leader and headman or headwoman. These positions apply throughout the country since the TKLA is a national law that prevails in the case of conflict with a provincial law dealing with the same matter. The </w:t>
      </w:r>
      <w:r w:rsidR="00DB6195" w:rsidRPr="0040446F">
        <w:rPr>
          <w:rFonts w:ascii="Arial" w:eastAsia="Calibri" w:hAnsi="Arial" w:cs="Arial"/>
          <w:lang w:eastAsia="en-US"/>
        </w:rPr>
        <w:t>Honourable</w:t>
      </w:r>
      <w:r w:rsidRPr="0040446F">
        <w:rPr>
          <w:rFonts w:ascii="Arial" w:eastAsia="Calibri" w:hAnsi="Arial" w:cs="Arial"/>
          <w:lang w:eastAsia="en-US"/>
        </w:rPr>
        <w:t xml:space="preserve"> </w:t>
      </w:r>
      <w:r w:rsidR="00DB6195" w:rsidRPr="0040446F">
        <w:rPr>
          <w:rFonts w:ascii="Arial" w:eastAsia="Calibri" w:hAnsi="Arial" w:cs="Arial"/>
          <w:lang w:eastAsia="en-US"/>
        </w:rPr>
        <w:t>M</w:t>
      </w:r>
      <w:r w:rsidRPr="0040446F">
        <w:rPr>
          <w:rFonts w:ascii="Arial" w:eastAsia="Calibri" w:hAnsi="Arial" w:cs="Arial"/>
          <w:lang w:eastAsia="en-US"/>
        </w:rPr>
        <w:t>ember should note that the majority of traditional leadership positions are hereditary in nature. It is only in some instances where the position of a headman or headwoman is an elected position in which case the provisions of section 8(2)(b) of the TKLA must be complied with.</w:t>
      </w:r>
    </w:p>
    <w:p w:rsidR="0040446F" w:rsidRPr="0040446F" w:rsidRDefault="0040446F" w:rsidP="0040446F">
      <w:pPr>
        <w:spacing w:after="160" w:line="259" w:lineRule="auto"/>
        <w:ind w:left="630"/>
        <w:jc w:val="both"/>
        <w:rPr>
          <w:rFonts w:ascii="Arial" w:eastAsia="Calibri" w:hAnsi="Arial" w:cs="Arial"/>
          <w:b/>
          <w:bCs/>
          <w:lang w:val="en-ZA" w:eastAsia="en-US"/>
        </w:rPr>
      </w:pPr>
      <w:r w:rsidRPr="0040446F">
        <w:rPr>
          <w:rFonts w:ascii="Arial" w:eastAsia="Calibri" w:hAnsi="Arial" w:cs="Arial"/>
          <w:b/>
          <w:bCs/>
          <w:lang w:val="en-ZA" w:eastAsia="en-US"/>
        </w:rPr>
        <w:t xml:space="preserve">End. </w:t>
      </w:r>
    </w:p>
    <w:p w:rsidR="0040446F" w:rsidRPr="0040446F" w:rsidRDefault="0040446F">
      <w:pPr>
        <w:tabs>
          <w:tab w:val="left" w:pos="1778"/>
        </w:tabs>
        <w:rPr>
          <w:rFonts w:ascii="Arial" w:hAnsi="Arial" w:cs="Arial"/>
          <w:b/>
        </w:rPr>
      </w:pPr>
    </w:p>
    <w:sectPr w:rsidR="0040446F" w:rsidRPr="0040446F" w:rsidSect="00CA373B">
      <w:pgSz w:w="12240" w:h="15840"/>
      <w:pgMar w:top="630" w:right="1440" w:bottom="360" w:left="1440" w:header="708" w:footer="708"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0000000"/>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abstractNum w:abstractNumId="1">
    <w:nsid w:val="00BA1F4F"/>
    <w:multiLevelType w:val="hybridMultilevel"/>
    <w:tmpl w:val="00000000"/>
    <w:lvl w:ilvl="0" w:tplc="FFFFFFFF">
      <w:start w:val="1"/>
      <w:numFmt w:val="bullet"/>
      <w:lvlText w:val=""/>
      <w:lvlJc w:val="left"/>
      <w:pPr>
        <w:ind w:left="2160" w:hanging="360"/>
      </w:pPr>
      <w:rPr>
        <w:rFonts w:ascii="Symbol" w:hAnsi="Symbol"/>
      </w:rPr>
    </w:lvl>
    <w:lvl w:ilvl="1" w:tplc="FFFFFFFF">
      <w:start w:val="1"/>
      <w:numFmt w:val="bullet"/>
      <w:lvlText w:val="o"/>
      <w:lvlJc w:val="left"/>
      <w:pPr>
        <w:ind w:left="2880" w:hanging="360"/>
      </w:pPr>
      <w:rPr>
        <w:rFonts w:ascii="Courier New" w:hAnsi="Courier New" w:cs="Courier New"/>
      </w:rPr>
    </w:lvl>
    <w:lvl w:ilvl="2" w:tplc="FFFFFFFF">
      <w:start w:val="1"/>
      <w:numFmt w:val="bullet"/>
      <w:lvlText w:val=""/>
      <w:lvlJc w:val="left"/>
      <w:pPr>
        <w:ind w:left="3600" w:hanging="360"/>
      </w:pPr>
      <w:rPr>
        <w:rFonts w:ascii="Wingdings" w:hAnsi="Wingdings"/>
      </w:rPr>
    </w:lvl>
    <w:lvl w:ilvl="3" w:tplc="FFFFFFFF">
      <w:start w:val="1"/>
      <w:numFmt w:val="bullet"/>
      <w:lvlText w:val=""/>
      <w:lvlJc w:val="left"/>
      <w:pPr>
        <w:ind w:left="4320" w:hanging="360"/>
      </w:pPr>
      <w:rPr>
        <w:rFonts w:ascii="Symbol" w:hAnsi="Symbol"/>
      </w:rPr>
    </w:lvl>
    <w:lvl w:ilvl="4" w:tplc="FFFFFFFF">
      <w:start w:val="1"/>
      <w:numFmt w:val="bullet"/>
      <w:lvlText w:val="o"/>
      <w:lvlJc w:val="left"/>
      <w:pPr>
        <w:ind w:left="5040" w:hanging="360"/>
      </w:pPr>
      <w:rPr>
        <w:rFonts w:ascii="Courier New" w:hAnsi="Courier New" w:cs="Courier New"/>
      </w:rPr>
    </w:lvl>
    <w:lvl w:ilvl="5" w:tplc="FFFFFFFF">
      <w:start w:val="1"/>
      <w:numFmt w:val="bullet"/>
      <w:lvlText w:val=""/>
      <w:lvlJc w:val="left"/>
      <w:pPr>
        <w:ind w:left="5760" w:hanging="360"/>
      </w:pPr>
      <w:rPr>
        <w:rFonts w:ascii="Wingdings" w:hAnsi="Wingdings"/>
      </w:rPr>
    </w:lvl>
    <w:lvl w:ilvl="6" w:tplc="FFFFFFFF">
      <w:start w:val="1"/>
      <w:numFmt w:val="bullet"/>
      <w:lvlText w:val=""/>
      <w:lvlJc w:val="left"/>
      <w:pPr>
        <w:ind w:left="6480" w:hanging="360"/>
      </w:pPr>
      <w:rPr>
        <w:rFonts w:ascii="Symbol" w:hAnsi="Symbol"/>
      </w:rPr>
    </w:lvl>
    <w:lvl w:ilvl="7" w:tplc="FFFFFFFF">
      <w:start w:val="1"/>
      <w:numFmt w:val="bullet"/>
      <w:lvlText w:val="o"/>
      <w:lvlJc w:val="left"/>
      <w:pPr>
        <w:ind w:left="7200" w:hanging="360"/>
      </w:pPr>
      <w:rPr>
        <w:rFonts w:ascii="Courier New" w:hAnsi="Courier New" w:cs="Courier New"/>
      </w:rPr>
    </w:lvl>
    <w:lvl w:ilvl="8" w:tplc="FFFFFFFF">
      <w:start w:val="1"/>
      <w:numFmt w:val="bullet"/>
      <w:lvlText w:val=""/>
      <w:lvlJc w:val="left"/>
      <w:pPr>
        <w:ind w:left="7920" w:hanging="360"/>
      </w:pPr>
      <w:rPr>
        <w:rFonts w:ascii="Wingdings" w:hAnsi="Wingdings"/>
      </w:rPr>
    </w:lvl>
  </w:abstractNum>
  <w:abstractNum w:abstractNumId="2">
    <w:nsid w:val="01A5426B"/>
    <w:multiLevelType w:val="hybridMultilevel"/>
    <w:tmpl w:val="00000000"/>
    <w:lvl w:ilvl="0" w:tplc="FFFFFFFF">
      <w:start w:val="2"/>
      <w:numFmt w:val="decimal"/>
      <w:lvlText w:val="(%1)"/>
      <w:lvlJc w:val="left"/>
      <w:pPr>
        <w:ind w:left="360" w:hanging="360"/>
      </w:pPr>
      <w:rPr>
        <w:i w:val="0"/>
        <w:i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
    <w:nsid w:val="01CB0937"/>
    <w:multiLevelType w:val="multilevel"/>
    <w:tmpl w:val="00000000"/>
    <w:lvl w:ilvl="0">
      <w:start w:val="1"/>
      <w:numFmt w:val="decimal"/>
      <w:lvlText w:val="%1."/>
      <w:lvlJc w:val="left"/>
      <w:pPr>
        <w:ind w:left="1080" w:hanging="360"/>
      </w:pPr>
    </w:lvl>
    <w:lvl w:ilvl="1">
      <w:start w:val="1"/>
      <w:numFmt w:val="bullet"/>
      <w:lvlText w:val="o"/>
      <w:lvlJc w:val="left"/>
      <w:pPr>
        <w:ind w:left="1800" w:hanging="360"/>
      </w:pPr>
      <w:rPr>
        <w:rFonts w:ascii="Courier New" w:hAnsi="Courier New" w:cs="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rPr>
    </w:lvl>
  </w:abstractNum>
  <w:abstractNum w:abstractNumId="4">
    <w:nsid w:val="04351B46"/>
    <w:multiLevelType w:val="hybridMultilevel"/>
    <w:tmpl w:val="00000000"/>
    <w:lvl w:ilvl="0" w:tplc="FFFFFFFF">
      <w:start w:val="1"/>
      <w:numFmt w:val="upperRoman"/>
      <w:lvlText w:val="%1."/>
      <w:lvlJc w:val="right"/>
      <w:pPr>
        <w:ind w:left="1260" w:hanging="180"/>
      </w:pPr>
    </w:lvl>
    <w:lvl w:ilvl="1" w:tplc="FFFFFFFF">
      <w:start w:val="1"/>
      <w:numFmt w:val="bullet"/>
      <w:lvlText w:val="o"/>
      <w:lvlJc w:val="left"/>
      <w:pPr>
        <w:ind w:left="2160" w:hanging="360"/>
      </w:pPr>
      <w:rPr>
        <w:rFonts w:ascii="Courier New" w:hAnsi="Courier New" w:cs="Courier New"/>
      </w:rPr>
    </w:lvl>
    <w:lvl w:ilvl="2" w:tplc="FFFFFFFF">
      <w:start w:val="1"/>
      <w:numFmt w:val="bullet"/>
      <w:lvlText w:val=""/>
      <w:lvlJc w:val="left"/>
      <w:pPr>
        <w:ind w:left="2880" w:hanging="360"/>
      </w:pPr>
      <w:rPr>
        <w:rFonts w:ascii="Wingdings" w:hAnsi="Wingdings"/>
      </w:rPr>
    </w:lvl>
    <w:lvl w:ilvl="3" w:tplc="FFFFFFFF">
      <w:start w:val="1"/>
      <w:numFmt w:val="bullet"/>
      <w:lvlText w:val=""/>
      <w:lvlJc w:val="left"/>
      <w:pPr>
        <w:ind w:left="3600" w:hanging="360"/>
      </w:pPr>
      <w:rPr>
        <w:rFonts w:ascii="Symbol" w:hAnsi="Symbol"/>
      </w:rPr>
    </w:lvl>
    <w:lvl w:ilvl="4" w:tplc="FFFFFFFF">
      <w:start w:val="1"/>
      <w:numFmt w:val="bullet"/>
      <w:lvlText w:val="o"/>
      <w:lvlJc w:val="left"/>
      <w:pPr>
        <w:ind w:left="4320" w:hanging="360"/>
      </w:pPr>
      <w:rPr>
        <w:rFonts w:ascii="Courier New" w:hAnsi="Courier New" w:cs="Courier New"/>
      </w:rPr>
    </w:lvl>
    <w:lvl w:ilvl="5" w:tplc="FFFFFFFF">
      <w:start w:val="1"/>
      <w:numFmt w:val="bullet"/>
      <w:lvlText w:val=""/>
      <w:lvlJc w:val="left"/>
      <w:pPr>
        <w:ind w:left="5040" w:hanging="360"/>
      </w:pPr>
      <w:rPr>
        <w:rFonts w:ascii="Wingdings" w:hAnsi="Wingdings"/>
      </w:rPr>
    </w:lvl>
    <w:lvl w:ilvl="6" w:tplc="FFFFFFFF">
      <w:start w:val="1"/>
      <w:numFmt w:val="bullet"/>
      <w:lvlText w:val=""/>
      <w:lvlJc w:val="left"/>
      <w:pPr>
        <w:ind w:left="5760" w:hanging="360"/>
      </w:pPr>
      <w:rPr>
        <w:rFonts w:ascii="Symbol" w:hAnsi="Symbol"/>
      </w:rPr>
    </w:lvl>
    <w:lvl w:ilvl="7" w:tplc="FFFFFFFF">
      <w:start w:val="1"/>
      <w:numFmt w:val="bullet"/>
      <w:lvlText w:val="o"/>
      <w:lvlJc w:val="left"/>
      <w:pPr>
        <w:ind w:left="6480" w:hanging="360"/>
      </w:pPr>
      <w:rPr>
        <w:rFonts w:ascii="Courier New" w:hAnsi="Courier New" w:cs="Courier New"/>
      </w:rPr>
    </w:lvl>
    <w:lvl w:ilvl="8" w:tplc="FFFFFFFF">
      <w:start w:val="1"/>
      <w:numFmt w:val="bullet"/>
      <w:lvlText w:val=""/>
      <w:lvlJc w:val="left"/>
      <w:pPr>
        <w:ind w:left="7200" w:hanging="360"/>
      </w:pPr>
      <w:rPr>
        <w:rFonts w:ascii="Wingdings" w:hAnsi="Wingdings"/>
      </w:rPr>
    </w:lvl>
  </w:abstractNum>
  <w:abstractNum w:abstractNumId="5">
    <w:nsid w:val="044F0D0C"/>
    <w:multiLevelType w:val="hybridMultilevel"/>
    <w:tmpl w:val="9808F3B8"/>
    <w:lvl w:ilvl="0" w:tplc="B5E6D4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46C4044"/>
    <w:multiLevelType w:val="hybridMultilevel"/>
    <w:tmpl w:val="00000000"/>
    <w:lvl w:ilvl="0" w:tplc="FFFFFFFF">
      <w:start w:val="1"/>
      <w:numFmt w:val="decimal"/>
      <w:lvlText w:val="(%1)"/>
      <w:lvlJc w:val="left"/>
      <w:pPr>
        <w:ind w:left="1166" w:hanging="360"/>
      </w:pPr>
      <w:rPr>
        <w:rFonts w:ascii="Arial" w:hAnsi="Arial" w:cs="Arial"/>
      </w:rPr>
    </w:lvl>
    <w:lvl w:ilvl="1" w:tplc="FFFFFFFF">
      <w:start w:val="1"/>
      <w:numFmt w:val="lowerLetter"/>
      <w:lvlText w:val="%2."/>
      <w:lvlJc w:val="left"/>
      <w:pPr>
        <w:ind w:left="1886" w:hanging="360"/>
      </w:pPr>
    </w:lvl>
    <w:lvl w:ilvl="2" w:tplc="FFFFFFFF">
      <w:start w:val="1"/>
      <w:numFmt w:val="lowerRoman"/>
      <w:lvlText w:val="%3."/>
      <w:lvlJc w:val="right"/>
      <w:pPr>
        <w:ind w:left="2606" w:hanging="180"/>
      </w:pPr>
    </w:lvl>
    <w:lvl w:ilvl="3" w:tplc="FFFFFFFF">
      <w:start w:val="1"/>
      <w:numFmt w:val="decimal"/>
      <w:lvlText w:val="%4."/>
      <w:lvlJc w:val="left"/>
      <w:pPr>
        <w:ind w:left="3326" w:hanging="360"/>
      </w:pPr>
    </w:lvl>
    <w:lvl w:ilvl="4" w:tplc="FFFFFFFF">
      <w:start w:val="1"/>
      <w:numFmt w:val="lowerLetter"/>
      <w:lvlText w:val="%5."/>
      <w:lvlJc w:val="left"/>
      <w:pPr>
        <w:ind w:left="4046" w:hanging="360"/>
      </w:pPr>
    </w:lvl>
    <w:lvl w:ilvl="5" w:tplc="FFFFFFFF">
      <w:start w:val="1"/>
      <w:numFmt w:val="lowerRoman"/>
      <w:lvlText w:val="%6."/>
      <w:lvlJc w:val="right"/>
      <w:pPr>
        <w:ind w:left="4766" w:hanging="180"/>
      </w:pPr>
    </w:lvl>
    <w:lvl w:ilvl="6" w:tplc="FFFFFFFF">
      <w:start w:val="1"/>
      <w:numFmt w:val="decimal"/>
      <w:lvlText w:val="%7."/>
      <w:lvlJc w:val="left"/>
      <w:pPr>
        <w:ind w:left="5486" w:hanging="360"/>
      </w:pPr>
    </w:lvl>
    <w:lvl w:ilvl="7" w:tplc="FFFFFFFF">
      <w:start w:val="1"/>
      <w:numFmt w:val="lowerLetter"/>
      <w:lvlText w:val="%8."/>
      <w:lvlJc w:val="left"/>
      <w:pPr>
        <w:ind w:left="6206" w:hanging="360"/>
      </w:pPr>
    </w:lvl>
    <w:lvl w:ilvl="8" w:tplc="FFFFFFFF">
      <w:start w:val="1"/>
      <w:numFmt w:val="lowerRoman"/>
      <w:lvlText w:val="%9."/>
      <w:lvlJc w:val="right"/>
      <w:pPr>
        <w:ind w:left="6926" w:hanging="180"/>
      </w:pPr>
    </w:lvl>
  </w:abstractNum>
  <w:abstractNum w:abstractNumId="7">
    <w:nsid w:val="05DC68CE"/>
    <w:multiLevelType w:val="hybridMultilevel"/>
    <w:tmpl w:val="63CAC7B4"/>
    <w:lvl w:ilvl="0" w:tplc="D31A0C64">
      <w:start w:val="1"/>
      <w:numFmt w:val="lowerLetter"/>
      <w:lvlText w:val="(%1)"/>
      <w:lvlJc w:val="left"/>
      <w:pPr>
        <w:ind w:left="786" w:hanging="360"/>
      </w:pPr>
      <w:rPr>
        <w:rFonts w:hint="default"/>
        <w:i w:val="0"/>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8">
    <w:nsid w:val="07B71D42"/>
    <w:multiLevelType w:val="hybridMultilevel"/>
    <w:tmpl w:val="899A5714"/>
    <w:lvl w:ilvl="0" w:tplc="BCACB732">
      <w:start w:val="1"/>
      <w:numFmt w:val="decimal"/>
      <w:lvlText w:val="(%1)"/>
      <w:lvlJc w:val="left"/>
      <w:pPr>
        <w:ind w:left="987" w:hanging="440"/>
      </w:pPr>
      <w:rPr>
        <w:rFonts w:hint="default"/>
        <w:color w:val="00000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9">
    <w:nsid w:val="0ADF36F9"/>
    <w:multiLevelType w:val="hybridMultilevel"/>
    <w:tmpl w:val="00000000"/>
    <w:lvl w:ilvl="0" w:tplc="FFFFFFFF">
      <w:start w:val="3"/>
      <w:numFmt w:val="lowerLetter"/>
      <w:lvlText w:val="(%1)"/>
      <w:lvlJc w:val="left"/>
      <w:pPr>
        <w:ind w:left="726" w:hanging="726"/>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
    <w:nsid w:val="0B2F3578"/>
    <w:multiLevelType w:val="hybridMultilevel"/>
    <w:tmpl w:val="0000000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0B4E724C"/>
    <w:multiLevelType w:val="hybridMultilevel"/>
    <w:tmpl w:val="00000000"/>
    <w:lvl w:ilvl="0" w:tplc="FFFFFFFF">
      <w:start w:val="1"/>
      <w:numFmt w:val="decimal"/>
      <w:lvlText w:val="(%1)"/>
      <w:lvlJc w:val="left"/>
      <w:pPr>
        <w:ind w:left="1069" w:hanging="360"/>
      </w:p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12">
    <w:nsid w:val="120202A8"/>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nsid w:val="13B37957"/>
    <w:multiLevelType w:val="hybridMultilevel"/>
    <w:tmpl w:val="00000000"/>
    <w:lvl w:ilvl="0" w:tplc="FFFFFFFF">
      <w:start w:val="1"/>
      <w:numFmt w:val="upperRoman"/>
      <w:lvlText w:val="%1."/>
      <w:lvlJc w:val="right"/>
      <w:pPr>
        <w:ind w:left="180" w:hanging="180"/>
      </w:pPr>
    </w:lvl>
    <w:lvl w:ilvl="1" w:tplc="FFFFFFFF">
      <w:start w:val="1"/>
      <w:numFmt w:val="lowerLetter"/>
      <w:lvlText w:val="%2."/>
      <w:lvlJc w:val="left"/>
      <w:pPr>
        <w:ind w:left="900" w:hanging="360"/>
      </w:pPr>
    </w:lvl>
    <w:lvl w:ilvl="2" w:tplc="FFFFFFFF">
      <w:start w:val="1"/>
      <w:numFmt w:val="lowerRoman"/>
      <w:lvlText w:val="%3."/>
      <w:lvlJc w:val="right"/>
      <w:pPr>
        <w:ind w:left="1620" w:hanging="180"/>
      </w:pPr>
    </w:lvl>
    <w:lvl w:ilvl="3" w:tplc="FFFFFFFF">
      <w:start w:val="1"/>
      <w:numFmt w:val="decimal"/>
      <w:lvlText w:val="%4."/>
      <w:lvlJc w:val="left"/>
      <w:pPr>
        <w:ind w:left="2340" w:hanging="360"/>
      </w:pPr>
    </w:lvl>
    <w:lvl w:ilvl="4" w:tplc="FFFFFFFF">
      <w:start w:val="1"/>
      <w:numFmt w:val="lowerLetter"/>
      <w:lvlText w:val="%5."/>
      <w:lvlJc w:val="left"/>
      <w:pPr>
        <w:ind w:left="3060" w:hanging="360"/>
      </w:pPr>
    </w:lvl>
    <w:lvl w:ilvl="5" w:tplc="FFFFFFFF">
      <w:start w:val="1"/>
      <w:numFmt w:val="lowerRoman"/>
      <w:lvlText w:val="%6."/>
      <w:lvlJc w:val="right"/>
      <w:pPr>
        <w:ind w:left="3780" w:hanging="180"/>
      </w:pPr>
    </w:lvl>
    <w:lvl w:ilvl="6" w:tplc="FFFFFFFF">
      <w:start w:val="1"/>
      <w:numFmt w:val="decimal"/>
      <w:lvlText w:val="%7."/>
      <w:lvlJc w:val="left"/>
      <w:pPr>
        <w:ind w:left="4500" w:hanging="360"/>
      </w:pPr>
    </w:lvl>
    <w:lvl w:ilvl="7" w:tplc="FFFFFFFF">
      <w:start w:val="1"/>
      <w:numFmt w:val="lowerLetter"/>
      <w:lvlText w:val="%8."/>
      <w:lvlJc w:val="left"/>
      <w:pPr>
        <w:ind w:left="5220" w:hanging="360"/>
      </w:pPr>
    </w:lvl>
    <w:lvl w:ilvl="8" w:tplc="FFFFFFFF">
      <w:start w:val="1"/>
      <w:numFmt w:val="lowerRoman"/>
      <w:lvlText w:val="%9."/>
      <w:lvlJc w:val="right"/>
      <w:pPr>
        <w:ind w:left="5940" w:hanging="180"/>
      </w:pPr>
    </w:lvl>
  </w:abstractNum>
  <w:abstractNum w:abstractNumId="14">
    <w:nsid w:val="15FE575E"/>
    <w:multiLevelType w:val="hybridMultilevel"/>
    <w:tmpl w:val="00000000"/>
    <w:lvl w:ilvl="0" w:tplc="FFFFFFFF">
      <w:start w:val="1"/>
      <w:numFmt w:val="bullet"/>
      <w:lvlText w:val=""/>
      <w:lvlJc w:val="left"/>
      <w:pPr>
        <w:ind w:left="720" w:hanging="360"/>
      </w:pPr>
      <w:rPr>
        <w:rFonts w:ascii="Wingdings" w:hAnsi="Wingdings"/>
      </w:rPr>
    </w:lvl>
    <w:lvl w:ilvl="1" w:tplc="FFFFFFFF">
      <w:start w:val="1"/>
      <w:numFmt w:val="lowerRoman"/>
      <w:lvlText w:val="%2."/>
      <w:lvlJc w:val="right"/>
      <w:pPr>
        <w:ind w:left="1440" w:hanging="360"/>
      </w:p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abstractNum w:abstractNumId="15">
    <w:nsid w:val="16003AC4"/>
    <w:multiLevelType w:val="hybridMultilevel"/>
    <w:tmpl w:val="751E632E"/>
    <w:lvl w:ilvl="0" w:tplc="0400DE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60B6362"/>
    <w:multiLevelType w:val="hybridMultilevel"/>
    <w:tmpl w:val="00000000"/>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nsid w:val="16A26856"/>
    <w:multiLevelType w:val="hybridMultilevel"/>
    <w:tmpl w:val="00000000"/>
    <w:lvl w:ilvl="0" w:tplc="FFFFFFFF">
      <w:start w:val="1"/>
      <w:numFmt w:val="decimal"/>
      <w:lvlText w:val="(%1)"/>
      <w:lvlJc w:val="left"/>
      <w:pPr>
        <w:ind w:left="720" w:hanging="360"/>
      </w:pPr>
      <w:rPr>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nsid w:val="18B0609B"/>
    <w:multiLevelType w:val="hybridMultilevel"/>
    <w:tmpl w:val="F22E6E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8F10FF"/>
    <w:multiLevelType w:val="hybridMultilevel"/>
    <w:tmpl w:val="0000000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nsid w:val="1E0150AE"/>
    <w:multiLevelType w:val="hybridMultilevel"/>
    <w:tmpl w:val="AAF066F2"/>
    <w:lvl w:ilvl="0" w:tplc="97E80484">
      <w:start w:val="1"/>
      <w:numFmt w:val="decimal"/>
      <w:lvlText w:val="(%1)"/>
      <w:lvlJc w:val="left"/>
      <w:pPr>
        <w:ind w:left="731" w:hanging="360"/>
      </w:pPr>
      <w:rPr>
        <w:rFonts w:hint="default"/>
      </w:rPr>
    </w:lvl>
    <w:lvl w:ilvl="1" w:tplc="1C090019" w:tentative="1">
      <w:start w:val="1"/>
      <w:numFmt w:val="lowerLetter"/>
      <w:lvlText w:val="%2."/>
      <w:lvlJc w:val="left"/>
      <w:pPr>
        <w:ind w:left="1451" w:hanging="360"/>
      </w:pPr>
    </w:lvl>
    <w:lvl w:ilvl="2" w:tplc="1C09001B" w:tentative="1">
      <w:start w:val="1"/>
      <w:numFmt w:val="lowerRoman"/>
      <w:lvlText w:val="%3."/>
      <w:lvlJc w:val="right"/>
      <w:pPr>
        <w:ind w:left="2171" w:hanging="180"/>
      </w:pPr>
    </w:lvl>
    <w:lvl w:ilvl="3" w:tplc="1C09000F" w:tentative="1">
      <w:start w:val="1"/>
      <w:numFmt w:val="decimal"/>
      <w:lvlText w:val="%4."/>
      <w:lvlJc w:val="left"/>
      <w:pPr>
        <w:ind w:left="2891" w:hanging="360"/>
      </w:pPr>
    </w:lvl>
    <w:lvl w:ilvl="4" w:tplc="1C090019" w:tentative="1">
      <w:start w:val="1"/>
      <w:numFmt w:val="lowerLetter"/>
      <w:lvlText w:val="%5."/>
      <w:lvlJc w:val="left"/>
      <w:pPr>
        <w:ind w:left="3611" w:hanging="360"/>
      </w:pPr>
    </w:lvl>
    <w:lvl w:ilvl="5" w:tplc="1C09001B" w:tentative="1">
      <w:start w:val="1"/>
      <w:numFmt w:val="lowerRoman"/>
      <w:lvlText w:val="%6."/>
      <w:lvlJc w:val="right"/>
      <w:pPr>
        <w:ind w:left="4331" w:hanging="180"/>
      </w:pPr>
    </w:lvl>
    <w:lvl w:ilvl="6" w:tplc="1C09000F" w:tentative="1">
      <w:start w:val="1"/>
      <w:numFmt w:val="decimal"/>
      <w:lvlText w:val="%7."/>
      <w:lvlJc w:val="left"/>
      <w:pPr>
        <w:ind w:left="5051" w:hanging="360"/>
      </w:pPr>
    </w:lvl>
    <w:lvl w:ilvl="7" w:tplc="1C090019" w:tentative="1">
      <w:start w:val="1"/>
      <w:numFmt w:val="lowerLetter"/>
      <w:lvlText w:val="%8."/>
      <w:lvlJc w:val="left"/>
      <w:pPr>
        <w:ind w:left="5771" w:hanging="360"/>
      </w:pPr>
    </w:lvl>
    <w:lvl w:ilvl="8" w:tplc="1C09001B" w:tentative="1">
      <w:start w:val="1"/>
      <w:numFmt w:val="lowerRoman"/>
      <w:lvlText w:val="%9."/>
      <w:lvlJc w:val="right"/>
      <w:pPr>
        <w:ind w:left="6491" w:hanging="180"/>
      </w:pPr>
    </w:lvl>
  </w:abstractNum>
  <w:abstractNum w:abstractNumId="21">
    <w:nsid w:val="1F3C0341"/>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nsid w:val="1FCF72EB"/>
    <w:multiLevelType w:val="hybridMultilevel"/>
    <w:tmpl w:val="00000000"/>
    <w:lvl w:ilvl="0" w:tplc="FFFFFFFF">
      <w:start w:val="1"/>
      <w:numFmt w:val="decimal"/>
      <w:lvlText w:val="(%1)"/>
      <w:lvlJc w:val="left"/>
      <w:pPr>
        <w:ind w:left="720" w:hanging="360"/>
      </w:pPr>
      <w:rPr>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nsid w:val="20436908"/>
    <w:multiLevelType w:val="hybridMultilevel"/>
    <w:tmpl w:val="00000000"/>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nsid w:val="311A6279"/>
    <w:multiLevelType w:val="hybridMultilevel"/>
    <w:tmpl w:val="00000000"/>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nsid w:val="32261124"/>
    <w:multiLevelType w:val="hybridMultilevel"/>
    <w:tmpl w:val="00000000"/>
    <w:lvl w:ilvl="0" w:tplc="FFFFFFFF">
      <w:start w:val="2"/>
      <w:numFmt w:val="bullet"/>
      <w:lvlText w:val="-"/>
      <w:lvlJc w:val="left"/>
      <w:pPr>
        <w:ind w:left="543" w:hanging="360"/>
      </w:pPr>
      <w:rPr>
        <w:rFonts w:ascii="Calibri" w:eastAsia="Calibri" w:hAnsi="Calibri" w:cs="Calibri"/>
      </w:rPr>
    </w:lvl>
    <w:lvl w:ilvl="1" w:tplc="FFFFFFFF">
      <w:start w:val="1"/>
      <w:numFmt w:val="bullet"/>
      <w:lvlText w:val="o"/>
      <w:lvlJc w:val="left"/>
      <w:pPr>
        <w:ind w:left="1263" w:hanging="360"/>
      </w:pPr>
      <w:rPr>
        <w:rFonts w:ascii="Courier New" w:hAnsi="Courier New" w:cs="Courier New"/>
      </w:rPr>
    </w:lvl>
    <w:lvl w:ilvl="2" w:tplc="FFFFFFFF">
      <w:start w:val="1"/>
      <w:numFmt w:val="bullet"/>
      <w:lvlText w:val=""/>
      <w:lvlJc w:val="left"/>
      <w:pPr>
        <w:ind w:left="1983" w:hanging="360"/>
      </w:pPr>
      <w:rPr>
        <w:rFonts w:ascii="Wingdings" w:hAnsi="Wingdings"/>
      </w:rPr>
    </w:lvl>
    <w:lvl w:ilvl="3" w:tplc="FFFFFFFF">
      <w:start w:val="1"/>
      <w:numFmt w:val="bullet"/>
      <w:lvlText w:val=""/>
      <w:lvlJc w:val="left"/>
      <w:pPr>
        <w:ind w:left="2703" w:hanging="360"/>
      </w:pPr>
      <w:rPr>
        <w:rFonts w:ascii="Symbol" w:hAnsi="Symbol"/>
      </w:rPr>
    </w:lvl>
    <w:lvl w:ilvl="4" w:tplc="FFFFFFFF">
      <w:start w:val="1"/>
      <w:numFmt w:val="bullet"/>
      <w:lvlText w:val="o"/>
      <w:lvlJc w:val="left"/>
      <w:pPr>
        <w:ind w:left="3423" w:hanging="360"/>
      </w:pPr>
      <w:rPr>
        <w:rFonts w:ascii="Courier New" w:hAnsi="Courier New" w:cs="Courier New"/>
      </w:rPr>
    </w:lvl>
    <w:lvl w:ilvl="5" w:tplc="FFFFFFFF">
      <w:start w:val="1"/>
      <w:numFmt w:val="bullet"/>
      <w:lvlText w:val=""/>
      <w:lvlJc w:val="left"/>
      <w:pPr>
        <w:ind w:left="4143" w:hanging="360"/>
      </w:pPr>
      <w:rPr>
        <w:rFonts w:ascii="Wingdings" w:hAnsi="Wingdings"/>
      </w:rPr>
    </w:lvl>
    <w:lvl w:ilvl="6" w:tplc="FFFFFFFF">
      <w:start w:val="1"/>
      <w:numFmt w:val="bullet"/>
      <w:lvlText w:val=""/>
      <w:lvlJc w:val="left"/>
      <w:pPr>
        <w:ind w:left="4863" w:hanging="360"/>
      </w:pPr>
      <w:rPr>
        <w:rFonts w:ascii="Symbol" w:hAnsi="Symbol"/>
      </w:rPr>
    </w:lvl>
    <w:lvl w:ilvl="7" w:tplc="FFFFFFFF">
      <w:start w:val="1"/>
      <w:numFmt w:val="bullet"/>
      <w:lvlText w:val="o"/>
      <w:lvlJc w:val="left"/>
      <w:pPr>
        <w:ind w:left="5583" w:hanging="360"/>
      </w:pPr>
      <w:rPr>
        <w:rFonts w:ascii="Courier New" w:hAnsi="Courier New" w:cs="Courier New"/>
      </w:rPr>
    </w:lvl>
    <w:lvl w:ilvl="8" w:tplc="FFFFFFFF">
      <w:start w:val="1"/>
      <w:numFmt w:val="bullet"/>
      <w:lvlText w:val=""/>
      <w:lvlJc w:val="left"/>
      <w:pPr>
        <w:ind w:left="6303" w:hanging="360"/>
      </w:pPr>
      <w:rPr>
        <w:rFonts w:ascii="Wingdings" w:hAnsi="Wingdings"/>
      </w:rPr>
    </w:lvl>
  </w:abstractNum>
  <w:abstractNum w:abstractNumId="26">
    <w:nsid w:val="33A91562"/>
    <w:multiLevelType w:val="hybridMultilevel"/>
    <w:tmpl w:val="00000000"/>
    <w:lvl w:ilvl="0" w:tplc="FFFFFFFF">
      <w:start w:val="1"/>
      <w:numFmt w:val="decimal"/>
      <w:lvlText w:val="(%1)"/>
      <w:lvlJc w:val="left"/>
      <w:pPr>
        <w:ind w:left="1440" w:hanging="720"/>
      </w:pPr>
      <w:rPr>
        <w:rFonts w:ascii="Arial" w:hAnsi="Arial" w:cs="Arial"/>
        <w:color w:val="auto"/>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7">
    <w:nsid w:val="418D773D"/>
    <w:multiLevelType w:val="hybridMultilevel"/>
    <w:tmpl w:val="0000000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nsid w:val="41912383"/>
    <w:multiLevelType w:val="hybridMultilevel"/>
    <w:tmpl w:val="1846B2E4"/>
    <w:lvl w:ilvl="0" w:tplc="C8B09052">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1A235F8"/>
    <w:multiLevelType w:val="hybridMultilevel"/>
    <w:tmpl w:val="00000000"/>
    <w:lvl w:ilvl="0" w:tplc="FFFFFFFF">
      <w:start w:val="1"/>
      <w:numFmt w:val="low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44C50CA9"/>
    <w:multiLevelType w:val="hybridMultilevel"/>
    <w:tmpl w:val="E070B994"/>
    <w:lvl w:ilvl="0" w:tplc="04090017">
      <w:start w:val="1"/>
      <w:numFmt w:val="lowerLetter"/>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1">
    <w:nsid w:val="47CB7D3F"/>
    <w:multiLevelType w:val="hybridMultilevel"/>
    <w:tmpl w:val="00000000"/>
    <w:lvl w:ilvl="0" w:tplc="FFFFFFFF">
      <w:start w:val="1"/>
      <w:numFmt w:val="low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nsid w:val="4854081E"/>
    <w:multiLevelType w:val="hybridMultilevel"/>
    <w:tmpl w:val="00000000"/>
    <w:lvl w:ilvl="0" w:tplc="FFFFFFFF">
      <w:start w:val="1"/>
      <w:numFmt w:val="upperRoman"/>
      <w:lvlText w:val="%1."/>
      <w:lvlJc w:val="right"/>
      <w:pPr>
        <w:ind w:left="540" w:hanging="180"/>
      </w:pPr>
    </w:lvl>
    <w:lvl w:ilvl="1" w:tplc="FFFFFFFF">
      <w:start w:val="1"/>
      <w:numFmt w:val="upperRoman"/>
      <w:lvlText w:val="%2."/>
      <w:lvlJc w:val="right"/>
      <w:pPr>
        <w:ind w:left="1260" w:hanging="180"/>
      </w:p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abstractNum w:abstractNumId="33">
    <w:nsid w:val="57907EA0"/>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nsid w:val="64142A49"/>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nsid w:val="66465880"/>
    <w:multiLevelType w:val="hybridMultilevel"/>
    <w:tmpl w:val="00000000"/>
    <w:lvl w:ilvl="0" w:tplc="FFFFFFFF">
      <w:start w:val="1"/>
      <w:numFmt w:val="bullet"/>
      <w:lvlText w:val=""/>
      <w:lvlJc w:val="left"/>
      <w:pPr>
        <w:ind w:left="1080" w:hanging="360"/>
      </w:pPr>
      <w:rPr>
        <w:rFonts w:ascii="Symbol" w:hAnsi="Symbol"/>
      </w:rPr>
    </w:lvl>
    <w:lvl w:ilvl="1" w:tplc="FFFFFFFF">
      <w:start w:val="1"/>
      <w:numFmt w:val="bullet"/>
      <w:lvlText w:val="o"/>
      <w:lvlJc w:val="left"/>
      <w:pPr>
        <w:ind w:left="1800" w:hanging="360"/>
      </w:pPr>
      <w:rPr>
        <w:rFonts w:ascii="Courier New" w:hAnsi="Courier New" w:cs="Courier New"/>
      </w:rPr>
    </w:lvl>
    <w:lvl w:ilvl="2" w:tplc="FFFFFFFF">
      <w:start w:val="1"/>
      <w:numFmt w:val="bullet"/>
      <w:lvlText w:val=""/>
      <w:lvlJc w:val="left"/>
      <w:pPr>
        <w:ind w:left="2520" w:hanging="360"/>
      </w:pPr>
      <w:rPr>
        <w:rFonts w:ascii="Wingdings" w:hAnsi="Wingdings"/>
      </w:rPr>
    </w:lvl>
    <w:lvl w:ilvl="3" w:tplc="FFFFFFFF">
      <w:start w:val="1"/>
      <w:numFmt w:val="bullet"/>
      <w:lvlText w:val=""/>
      <w:lvlJc w:val="left"/>
      <w:pPr>
        <w:ind w:left="3240" w:hanging="360"/>
      </w:pPr>
      <w:rPr>
        <w:rFonts w:ascii="Symbol" w:hAnsi="Symbol"/>
      </w:rPr>
    </w:lvl>
    <w:lvl w:ilvl="4" w:tplc="FFFFFFFF">
      <w:start w:val="1"/>
      <w:numFmt w:val="bullet"/>
      <w:lvlText w:val="o"/>
      <w:lvlJc w:val="left"/>
      <w:pPr>
        <w:ind w:left="3960" w:hanging="360"/>
      </w:pPr>
      <w:rPr>
        <w:rFonts w:ascii="Courier New" w:hAnsi="Courier New" w:cs="Courier New"/>
      </w:rPr>
    </w:lvl>
    <w:lvl w:ilvl="5" w:tplc="FFFFFFFF">
      <w:start w:val="1"/>
      <w:numFmt w:val="bullet"/>
      <w:lvlText w:val=""/>
      <w:lvlJc w:val="left"/>
      <w:pPr>
        <w:ind w:left="4680" w:hanging="360"/>
      </w:pPr>
      <w:rPr>
        <w:rFonts w:ascii="Wingdings" w:hAnsi="Wingdings"/>
      </w:rPr>
    </w:lvl>
    <w:lvl w:ilvl="6" w:tplc="FFFFFFFF">
      <w:start w:val="1"/>
      <w:numFmt w:val="bullet"/>
      <w:lvlText w:val=""/>
      <w:lvlJc w:val="left"/>
      <w:pPr>
        <w:ind w:left="5400" w:hanging="360"/>
      </w:pPr>
      <w:rPr>
        <w:rFonts w:ascii="Symbol" w:hAnsi="Symbol"/>
      </w:rPr>
    </w:lvl>
    <w:lvl w:ilvl="7" w:tplc="FFFFFFFF">
      <w:start w:val="1"/>
      <w:numFmt w:val="bullet"/>
      <w:lvlText w:val="o"/>
      <w:lvlJc w:val="left"/>
      <w:pPr>
        <w:ind w:left="6120" w:hanging="360"/>
      </w:pPr>
      <w:rPr>
        <w:rFonts w:ascii="Courier New" w:hAnsi="Courier New" w:cs="Courier New"/>
      </w:rPr>
    </w:lvl>
    <w:lvl w:ilvl="8" w:tplc="FFFFFFFF">
      <w:start w:val="1"/>
      <w:numFmt w:val="bullet"/>
      <w:lvlText w:val=""/>
      <w:lvlJc w:val="left"/>
      <w:pPr>
        <w:ind w:left="6840" w:hanging="360"/>
      </w:pPr>
      <w:rPr>
        <w:rFonts w:ascii="Wingdings" w:hAnsi="Wingdings"/>
      </w:rPr>
    </w:lvl>
  </w:abstractNum>
  <w:abstractNum w:abstractNumId="36">
    <w:nsid w:val="70203D10"/>
    <w:multiLevelType w:val="hybridMultilevel"/>
    <w:tmpl w:val="905826B0"/>
    <w:lvl w:ilvl="0" w:tplc="408E0B0E">
      <w:start w:val="1"/>
      <w:numFmt w:val="decimal"/>
      <w:lvlText w:val="(%1)"/>
      <w:lvlJc w:val="left"/>
      <w:pPr>
        <w:ind w:left="1189" w:hanging="360"/>
      </w:pPr>
      <w:rPr>
        <w:rFonts w:hint="default"/>
      </w:rPr>
    </w:lvl>
    <w:lvl w:ilvl="1" w:tplc="1C090019" w:tentative="1">
      <w:start w:val="1"/>
      <w:numFmt w:val="lowerLetter"/>
      <w:lvlText w:val="%2."/>
      <w:lvlJc w:val="left"/>
      <w:pPr>
        <w:ind w:left="1909" w:hanging="360"/>
      </w:pPr>
    </w:lvl>
    <w:lvl w:ilvl="2" w:tplc="1C09001B" w:tentative="1">
      <w:start w:val="1"/>
      <w:numFmt w:val="lowerRoman"/>
      <w:lvlText w:val="%3."/>
      <w:lvlJc w:val="right"/>
      <w:pPr>
        <w:ind w:left="2629" w:hanging="180"/>
      </w:pPr>
    </w:lvl>
    <w:lvl w:ilvl="3" w:tplc="1C09000F" w:tentative="1">
      <w:start w:val="1"/>
      <w:numFmt w:val="decimal"/>
      <w:lvlText w:val="%4."/>
      <w:lvlJc w:val="left"/>
      <w:pPr>
        <w:ind w:left="3349" w:hanging="360"/>
      </w:pPr>
    </w:lvl>
    <w:lvl w:ilvl="4" w:tplc="1C090019" w:tentative="1">
      <w:start w:val="1"/>
      <w:numFmt w:val="lowerLetter"/>
      <w:lvlText w:val="%5."/>
      <w:lvlJc w:val="left"/>
      <w:pPr>
        <w:ind w:left="4069" w:hanging="360"/>
      </w:pPr>
    </w:lvl>
    <w:lvl w:ilvl="5" w:tplc="1C09001B" w:tentative="1">
      <w:start w:val="1"/>
      <w:numFmt w:val="lowerRoman"/>
      <w:lvlText w:val="%6."/>
      <w:lvlJc w:val="right"/>
      <w:pPr>
        <w:ind w:left="4789" w:hanging="180"/>
      </w:pPr>
    </w:lvl>
    <w:lvl w:ilvl="6" w:tplc="1C09000F" w:tentative="1">
      <w:start w:val="1"/>
      <w:numFmt w:val="decimal"/>
      <w:lvlText w:val="%7."/>
      <w:lvlJc w:val="left"/>
      <w:pPr>
        <w:ind w:left="5509" w:hanging="360"/>
      </w:pPr>
    </w:lvl>
    <w:lvl w:ilvl="7" w:tplc="1C090019" w:tentative="1">
      <w:start w:val="1"/>
      <w:numFmt w:val="lowerLetter"/>
      <w:lvlText w:val="%8."/>
      <w:lvlJc w:val="left"/>
      <w:pPr>
        <w:ind w:left="6229" w:hanging="360"/>
      </w:pPr>
    </w:lvl>
    <w:lvl w:ilvl="8" w:tplc="1C09001B" w:tentative="1">
      <w:start w:val="1"/>
      <w:numFmt w:val="lowerRoman"/>
      <w:lvlText w:val="%9."/>
      <w:lvlJc w:val="right"/>
      <w:pPr>
        <w:ind w:left="6949" w:hanging="180"/>
      </w:pPr>
    </w:lvl>
  </w:abstractNum>
  <w:abstractNum w:abstractNumId="37">
    <w:nsid w:val="74C15B74"/>
    <w:multiLevelType w:val="hybridMultilevel"/>
    <w:tmpl w:val="A372FB94"/>
    <w:lvl w:ilvl="0" w:tplc="3C062F80">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38">
    <w:nsid w:val="78535EDB"/>
    <w:multiLevelType w:val="hybridMultilevel"/>
    <w:tmpl w:val="00000000"/>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nsid w:val="7900546B"/>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nsid w:val="7E8329E7"/>
    <w:multiLevelType w:val="hybridMultilevel"/>
    <w:tmpl w:val="C748BAE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1">
    <w:nsid w:val="7FD322AA"/>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2"/>
  </w:num>
  <w:num w:numId="2">
    <w:abstractNumId w:val="10"/>
  </w:num>
  <w:num w:numId="3">
    <w:abstractNumId w:val="27"/>
  </w:num>
  <w:num w:numId="4">
    <w:abstractNumId w:val="22"/>
  </w:num>
  <w:num w:numId="5">
    <w:abstractNumId w:val="17"/>
  </w:num>
  <w:num w:numId="6">
    <w:abstractNumId w:val="35"/>
  </w:num>
  <w:num w:numId="7">
    <w:abstractNumId w:val="4"/>
  </w:num>
  <w:num w:numId="8">
    <w:abstractNumId w:val="3"/>
  </w:num>
  <w:num w:numId="9">
    <w:abstractNumId w:val="32"/>
  </w:num>
  <w:num w:numId="10">
    <w:abstractNumId w:val="13"/>
  </w:num>
  <w:num w:numId="11">
    <w:abstractNumId w:val="9"/>
  </w:num>
  <w:num w:numId="12">
    <w:abstractNumId w:val="0"/>
  </w:num>
  <w:num w:numId="13">
    <w:abstractNumId w:val="26"/>
  </w:num>
  <w:num w:numId="14">
    <w:abstractNumId w:val="1"/>
  </w:num>
  <w:num w:numId="15">
    <w:abstractNumId w:val="19"/>
  </w:num>
  <w:num w:numId="16">
    <w:abstractNumId w:val="6"/>
  </w:num>
  <w:num w:numId="17">
    <w:abstractNumId w:val="14"/>
  </w:num>
  <w:num w:numId="18">
    <w:abstractNumId w:val="11"/>
  </w:num>
  <w:num w:numId="19">
    <w:abstractNumId w:val="12"/>
  </w:num>
  <w:num w:numId="20">
    <w:abstractNumId w:val="38"/>
  </w:num>
  <w:num w:numId="21">
    <w:abstractNumId w:val="16"/>
  </w:num>
  <w:num w:numId="22">
    <w:abstractNumId w:val="33"/>
  </w:num>
  <w:num w:numId="23">
    <w:abstractNumId w:val="21"/>
  </w:num>
  <w:num w:numId="24">
    <w:abstractNumId w:val="29"/>
  </w:num>
  <w:num w:numId="25">
    <w:abstractNumId w:val="39"/>
  </w:num>
  <w:num w:numId="26">
    <w:abstractNumId w:val="25"/>
  </w:num>
  <w:num w:numId="27">
    <w:abstractNumId w:val="31"/>
  </w:num>
  <w:num w:numId="28">
    <w:abstractNumId w:val="24"/>
  </w:num>
  <w:num w:numId="29">
    <w:abstractNumId w:val="41"/>
  </w:num>
  <w:num w:numId="30">
    <w:abstractNumId w:val="34"/>
  </w:num>
  <w:num w:numId="31">
    <w:abstractNumId w:val="23"/>
  </w:num>
  <w:num w:numId="32">
    <w:abstractNumId w:val="7"/>
  </w:num>
  <w:num w:numId="33">
    <w:abstractNumId w:val="36"/>
  </w:num>
  <w:num w:numId="34">
    <w:abstractNumId w:val="30"/>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18"/>
  </w:num>
  <w:num w:numId="38">
    <w:abstractNumId w:val="28"/>
  </w:num>
  <w:num w:numId="39">
    <w:abstractNumId w:val="8"/>
  </w:num>
  <w:num w:numId="40">
    <w:abstractNumId w:val="5"/>
  </w:num>
  <w:num w:numId="41">
    <w:abstractNumId w:val="20"/>
  </w:num>
  <w:num w:numId="42">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375F31"/>
    <w:rsid w:val="000114C3"/>
    <w:rsid w:val="00012C37"/>
    <w:rsid w:val="00015368"/>
    <w:rsid w:val="00023FC9"/>
    <w:rsid w:val="00046B0A"/>
    <w:rsid w:val="00062C57"/>
    <w:rsid w:val="0007028F"/>
    <w:rsid w:val="00091A0C"/>
    <w:rsid w:val="000947C1"/>
    <w:rsid w:val="000B5283"/>
    <w:rsid w:val="000C5AED"/>
    <w:rsid w:val="000E3583"/>
    <w:rsid w:val="000E3F7D"/>
    <w:rsid w:val="000E752B"/>
    <w:rsid w:val="000F4416"/>
    <w:rsid w:val="001038B4"/>
    <w:rsid w:val="00115058"/>
    <w:rsid w:val="001201E7"/>
    <w:rsid w:val="0012636B"/>
    <w:rsid w:val="00137DA0"/>
    <w:rsid w:val="00140F57"/>
    <w:rsid w:val="00155C87"/>
    <w:rsid w:val="00164B46"/>
    <w:rsid w:val="00165006"/>
    <w:rsid w:val="00174F03"/>
    <w:rsid w:val="001A1EEF"/>
    <w:rsid w:val="001B21D4"/>
    <w:rsid w:val="001B31C1"/>
    <w:rsid w:val="001B604C"/>
    <w:rsid w:val="001C4281"/>
    <w:rsid w:val="0024379A"/>
    <w:rsid w:val="002548C4"/>
    <w:rsid w:val="00256E19"/>
    <w:rsid w:val="002651A7"/>
    <w:rsid w:val="00276185"/>
    <w:rsid w:val="002852B0"/>
    <w:rsid w:val="002B232F"/>
    <w:rsid w:val="002B2788"/>
    <w:rsid w:val="002C5337"/>
    <w:rsid w:val="002F6BEA"/>
    <w:rsid w:val="00303574"/>
    <w:rsid w:val="00333305"/>
    <w:rsid w:val="00334D0A"/>
    <w:rsid w:val="00344792"/>
    <w:rsid w:val="00351D45"/>
    <w:rsid w:val="003737D4"/>
    <w:rsid w:val="00380B2B"/>
    <w:rsid w:val="00385D83"/>
    <w:rsid w:val="0039381B"/>
    <w:rsid w:val="0039531F"/>
    <w:rsid w:val="003A0358"/>
    <w:rsid w:val="003A7E59"/>
    <w:rsid w:val="003B1BE5"/>
    <w:rsid w:val="003C3F9D"/>
    <w:rsid w:val="003D3FAC"/>
    <w:rsid w:val="003E77CE"/>
    <w:rsid w:val="0040446F"/>
    <w:rsid w:val="00404B77"/>
    <w:rsid w:val="0042494B"/>
    <w:rsid w:val="00436A14"/>
    <w:rsid w:val="00456CE4"/>
    <w:rsid w:val="004631D4"/>
    <w:rsid w:val="00464C10"/>
    <w:rsid w:val="00464CAC"/>
    <w:rsid w:val="00465613"/>
    <w:rsid w:val="004665A9"/>
    <w:rsid w:val="00472994"/>
    <w:rsid w:val="0048023F"/>
    <w:rsid w:val="004869FA"/>
    <w:rsid w:val="004965A7"/>
    <w:rsid w:val="004C7138"/>
    <w:rsid w:val="004E2635"/>
    <w:rsid w:val="004E7AC8"/>
    <w:rsid w:val="00505841"/>
    <w:rsid w:val="005201ED"/>
    <w:rsid w:val="005369DD"/>
    <w:rsid w:val="005419D4"/>
    <w:rsid w:val="00552406"/>
    <w:rsid w:val="00562DEA"/>
    <w:rsid w:val="005649B7"/>
    <w:rsid w:val="005653C9"/>
    <w:rsid w:val="00572EEE"/>
    <w:rsid w:val="0058260B"/>
    <w:rsid w:val="00590E9C"/>
    <w:rsid w:val="005A1B2F"/>
    <w:rsid w:val="005B4587"/>
    <w:rsid w:val="005B508E"/>
    <w:rsid w:val="005C5ECF"/>
    <w:rsid w:val="005C7F11"/>
    <w:rsid w:val="005D7C0B"/>
    <w:rsid w:val="00620F55"/>
    <w:rsid w:val="006352C3"/>
    <w:rsid w:val="006472DB"/>
    <w:rsid w:val="00672011"/>
    <w:rsid w:val="00672E28"/>
    <w:rsid w:val="006738E4"/>
    <w:rsid w:val="00676F09"/>
    <w:rsid w:val="006771B9"/>
    <w:rsid w:val="006A2EA9"/>
    <w:rsid w:val="006A6809"/>
    <w:rsid w:val="006B5B9D"/>
    <w:rsid w:val="006C57BA"/>
    <w:rsid w:val="006E1277"/>
    <w:rsid w:val="007000A7"/>
    <w:rsid w:val="007244D1"/>
    <w:rsid w:val="00737917"/>
    <w:rsid w:val="00744645"/>
    <w:rsid w:val="00746CB7"/>
    <w:rsid w:val="007551A7"/>
    <w:rsid w:val="007876BF"/>
    <w:rsid w:val="00791989"/>
    <w:rsid w:val="00794AB6"/>
    <w:rsid w:val="00797325"/>
    <w:rsid w:val="007B4233"/>
    <w:rsid w:val="007B5CE9"/>
    <w:rsid w:val="007B7201"/>
    <w:rsid w:val="007B7F61"/>
    <w:rsid w:val="007E6632"/>
    <w:rsid w:val="007F4C70"/>
    <w:rsid w:val="00804A30"/>
    <w:rsid w:val="00807D9C"/>
    <w:rsid w:val="00815BFC"/>
    <w:rsid w:val="008B17E7"/>
    <w:rsid w:val="008B7B39"/>
    <w:rsid w:val="00904126"/>
    <w:rsid w:val="00907E15"/>
    <w:rsid w:val="0091069B"/>
    <w:rsid w:val="009156C8"/>
    <w:rsid w:val="00935FF2"/>
    <w:rsid w:val="00965703"/>
    <w:rsid w:val="00966576"/>
    <w:rsid w:val="0098533F"/>
    <w:rsid w:val="00986709"/>
    <w:rsid w:val="00986880"/>
    <w:rsid w:val="00995105"/>
    <w:rsid w:val="00996D41"/>
    <w:rsid w:val="009B46E6"/>
    <w:rsid w:val="009C4681"/>
    <w:rsid w:val="009E48B2"/>
    <w:rsid w:val="009F2850"/>
    <w:rsid w:val="00A035E8"/>
    <w:rsid w:val="00A10B66"/>
    <w:rsid w:val="00A347A1"/>
    <w:rsid w:val="00A365DC"/>
    <w:rsid w:val="00A433E0"/>
    <w:rsid w:val="00A55586"/>
    <w:rsid w:val="00A55608"/>
    <w:rsid w:val="00A56B0E"/>
    <w:rsid w:val="00A7422F"/>
    <w:rsid w:val="00A82A76"/>
    <w:rsid w:val="00AB5E02"/>
    <w:rsid w:val="00AB6E29"/>
    <w:rsid w:val="00AC7E73"/>
    <w:rsid w:val="00AD2F56"/>
    <w:rsid w:val="00AE320E"/>
    <w:rsid w:val="00AE36D1"/>
    <w:rsid w:val="00B021A2"/>
    <w:rsid w:val="00B07515"/>
    <w:rsid w:val="00B47AEC"/>
    <w:rsid w:val="00B51F8A"/>
    <w:rsid w:val="00B77709"/>
    <w:rsid w:val="00B879E0"/>
    <w:rsid w:val="00B93B80"/>
    <w:rsid w:val="00BE2844"/>
    <w:rsid w:val="00BE641E"/>
    <w:rsid w:val="00C07456"/>
    <w:rsid w:val="00C17DF1"/>
    <w:rsid w:val="00C628CA"/>
    <w:rsid w:val="00C6387D"/>
    <w:rsid w:val="00C63EBC"/>
    <w:rsid w:val="00C754F1"/>
    <w:rsid w:val="00C82683"/>
    <w:rsid w:val="00C85973"/>
    <w:rsid w:val="00C95A9A"/>
    <w:rsid w:val="00CA373B"/>
    <w:rsid w:val="00CA6D14"/>
    <w:rsid w:val="00CA7420"/>
    <w:rsid w:val="00CB5D48"/>
    <w:rsid w:val="00CC645F"/>
    <w:rsid w:val="00CD194C"/>
    <w:rsid w:val="00CE13BA"/>
    <w:rsid w:val="00CF19DB"/>
    <w:rsid w:val="00D25A12"/>
    <w:rsid w:val="00D344EE"/>
    <w:rsid w:val="00D577E0"/>
    <w:rsid w:val="00D664DD"/>
    <w:rsid w:val="00D731EC"/>
    <w:rsid w:val="00D73361"/>
    <w:rsid w:val="00D87906"/>
    <w:rsid w:val="00D912FD"/>
    <w:rsid w:val="00D9532A"/>
    <w:rsid w:val="00DA1CB6"/>
    <w:rsid w:val="00DB6195"/>
    <w:rsid w:val="00DB67B6"/>
    <w:rsid w:val="00DD0D31"/>
    <w:rsid w:val="00DE14CD"/>
    <w:rsid w:val="00E122C3"/>
    <w:rsid w:val="00E177AB"/>
    <w:rsid w:val="00E264C0"/>
    <w:rsid w:val="00E30012"/>
    <w:rsid w:val="00E30B39"/>
    <w:rsid w:val="00E570AB"/>
    <w:rsid w:val="00E624B6"/>
    <w:rsid w:val="00E8630C"/>
    <w:rsid w:val="00E9600C"/>
    <w:rsid w:val="00EA3576"/>
    <w:rsid w:val="00EA4401"/>
    <w:rsid w:val="00EA5EAB"/>
    <w:rsid w:val="00EC7E65"/>
    <w:rsid w:val="00EE77F4"/>
    <w:rsid w:val="00EE7FDE"/>
    <w:rsid w:val="00EF69FD"/>
    <w:rsid w:val="00F2111D"/>
    <w:rsid w:val="00F249B4"/>
    <w:rsid w:val="00F415CF"/>
    <w:rsid w:val="00F56659"/>
    <w:rsid w:val="00F75279"/>
    <w:rsid w:val="00F8481F"/>
    <w:rsid w:val="00F903CB"/>
    <w:rsid w:val="00FA26BF"/>
    <w:rsid w:val="00FB0012"/>
    <w:rsid w:val="00FB7D95"/>
    <w:rsid w:val="00FC7ED5"/>
    <w:rsid w:val="00FE221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E65"/>
    <w:rPr>
      <w:sz w:val="24"/>
      <w:szCs w:val="24"/>
      <w:lang w:val="en-US"/>
    </w:rPr>
  </w:style>
  <w:style w:type="character" w:default="1" w:styleId="DefaultParagraphFont">
    <w:name w:val="Default Paragraph Font"/>
    <w:semiHidden/>
  </w:style>
  <w:style w:type="table" w:default="1" w:styleId="TableNormal">
    <w:name w:val="Normal Table"/>
    <w:semiHidden/>
    <w:unhideWhenUsed/>
    <w:qFormat/>
    <w:tblPr>
      <w:tblCellMar>
        <w:top w:w="0" w:type="dxa"/>
        <w:left w:w="0" w:type="dxa"/>
        <w:bottom w:w="0" w:type="dxa"/>
        <w:right w:w="0" w:type="dxa"/>
      </w:tblCellMar>
    </w:tblPr>
  </w:style>
  <w:style w:type="numbering" w:default="1" w:styleId="NoList">
    <w:name w:val="No List"/>
    <w:semiHidden/>
    <w:unhideWhenUsed/>
  </w:style>
  <w:style w:type="paragraph" w:styleId="Index6">
    <w:name w:val="index 6"/>
    <w:aliases w:val="Footer1"/>
    <w:basedOn w:val="Normal"/>
    <w:pPr>
      <w:tabs>
        <w:tab w:val="center" w:pos="4320"/>
        <w:tab w:val="right" w:pos="8640"/>
      </w:tabs>
    </w:pPr>
    <w:rPr>
      <w:lang/>
    </w:rPr>
  </w:style>
  <w:style w:type="character" w:customStyle="1" w:styleId="FooterChar">
    <w:name w:val="Footer Char"/>
    <w:semiHidden/>
    <w:locked/>
    <w:rPr>
      <w:sz w:val="24"/>
      <w:szCs w:val="24"/>
    </w:rPr>
  </w:style>
  <w:style w:type="character" w:customStyle="1" w:styleId="PageNumber1">
    <w:name w:val="Page Number1"/>
  </w:style>
  <w:style w:type="paragraph" w:styleId="Index9">
    <w:name w:val="index 9"/>
    <w:aliases w:val="Title1"/>
    <w:basedOn w:val="Normal"/>
    <w:qFormat/>
    <w:pPr>
      <w:ind w:left="360"/>
      <w:jc w:val="center"/>
    </w:pPr>
    <w:rPr>
      <w:rFonts w:ascii="Cambria" w:hAnsi="Cambria"/>
      <w:b/>
      <w:bCs/>
      <w:sz w:val="32"/>
      <w:szCs w:val="32"/>
      <w:lang/>
    </w:rPr>
  </w:style>
  <w:style w:type="character" w:customStyle="1" w:styleId="TitleChar">
    <w:name w:val="Title Char"/>
    <w:locked/>
    <w:rPr>
      <w:rFonts w:ascii="Cambria" w:hAnsi="Cambria" w:cs="Cambria"/>
      <w:b/>
      <w:bCs/>
      <w:sz w:val="32"/>
      <w:szCs w:val="32"/>
    </w:rPr>
  </w:style>
  <w:style w:type="paragraph" w:customStyle="1" w:styleId="Char1CharCharCharCharChar1CharCharCharChar">
    <w:name w:val="Char1 Char Char Char Char Char1 Char Char Char Char"/>
    <w:basedOn w:val="Normal"/>
    <w:pPr>
      <w:spacing w:after="160" w:line="240" w:lineRule="exact"/>
      <w:jc w:val="both"/>
    </w:pPr>
    <w:rPr>
      <w:rFonts w:ascii="Arial" w:hAnsi="Arial" w:cs="Arial"/>
      <w:sz w:val="22"/>
      <w:szCs w:val="22"/>
      <w:lang w:val="en-ZA"/>
    </w:rPr>
  </w:style>
  <w:style w:type="paragraph" w:styleId="TOC3">
    <w:name w:val="toc 3"/>
    <w:aliases w:val="Balloon Text1"/>
    <w:basedOn w:val="Normal"/>
    <w:semiHidden/>
    <w:rPr>
      <w:sz w:val="2"/>
      <w:szCs w:val="2"/>
      <w:lang/>
    </w:rPr>
  </w:style>
  <w:style w:type="character" w:customStyle="1" w:styleId="BalloonTextChar">
    <w:name w:val="Balloon Text Char"/>
    <w:semiHidden/>
    <w:locked/>
    <w:rPr>
      <w:sz w:val="2"/>
      <w:szCs w:val="2"/>
    </w:rPr>
  </w:style>
  <w:style w:type="paragraph" w:styleId="TOC5">
    <w:name w:val="toc 5"/>
    <w:aliases w:val="Header1"/>
    <w:basedOn w:val="Normal"/>
    <w:pPr>
      <w:tabs>
        <w:tab w:val="center" w:pos="4320"/>
        <w:tab w:val="right" w:pos="8640"/>
      </w:tabs>
    </w:pPr>
    <w:rPr>
      <w:lang/>
    </w:rPr>
  </w:style>
  <w:style w:type="character" w:customStyle="1" w:styleId="HeaderChar">
    <w:name w:val="Header Char"/>
    <w:semiHidden/>
    <w:locked/>
    <w:rPr>
      <w:sz w:val="24"/>
      <w:szCs w:val="24"/>
    </w:rPr>
  </w:style>
  <w:style w:type="character" w:customStyle="1" w:styleId="articlebody1">
    <w:name w:val="article_body1"/>
    <w:rPr>
      <w:rFonts w:ascii="Georgia" w:hAnsi="Georgia" w:cs="Georgia"/>
      <w:sz w:val="21"/>
      <w:szCs w:val="21"/>
    </w:rPr>
  </w:style>
  <w:style w:type="character" w:customStyle="1" w:styleId="CommentReference1">
    <w:name w:val="Comment Reference1"/>
    <w:semiHidden/>
    <w:unhideWhenUsed/>
    <w:rPr>
      <w:sz w:val="16"/>
      <w:szCs w:val="16"/>
    </w:rPr>
  </w:style>
  <w:style w:type="paragraph" w:styleId="TOC9">
    <w:name w:val="toc 9"/>
    <w:aliases w:val="Comment Text1"/>
    <w:basedOn w:val="Normal"/>
    <w:semiHidden/>
    <w:unhideWhenUsed/>
    <w:rPr>
      <w:sz w:val="20"/>
      <w:szCs w:val="20"/>
    </w:rPr>
  </w:style>
  <w:style w:type="character" w:customStyle="1" w:styleId="CommentTextChar">
    <w:name w:val="Comment Text Char"/>
    <w:semiHidden/>
    <w:rPr>
      <w:lang w:val="en-US"/>
    </w:rPr>
  </w:style>
  <w:style w:type="paragraph" w:styleId="FootnoteText">
    <w:name w:val="footnote text"/>
    <w:aliases w:val="Comment Subject1"/>
    <w:basedOn w:val="TOC9"/>
    <w:next w:val="TOC9"/>
    <w:semiHidden/>
    <w:unhideWhenUsed/>
    <w:rPr>
      <w:b/>
      <w:bCs/>
    </w:rPr>
  </w:style>
  <w:style w:type="character" w:customStyle="1" w:styleId="CommentSubjectChar">
    <w:name w:val="Comment Subject Char"/>
    <w:semiHidden/>
    <w:rPr>
      <w:b/>
      <w:bCs/>
      <w:lang w:val="en-US"/>
    </w:rPr>
  </w:style>
  <w:style w:type="paragraph" w:customStyle="1" w:styleId="ColorfulShading-Accent11">
    <w:name w:val="Colorful Shading - Accent 11"/>
    <w:hidden/>
    <w:semiHidden/>
    <w:rPr>
      <w:sz w:val="24"/>
      <w:szCs w:val="24"/>
      <w:lang w:val="en-US"/>
    </w:rPr>
  </w:style>
  <w:style w:type="paragraph" w:styleId="Footer">
    <w:name w:val="footer"/>
    <w:aliases w:val="List Paragraph1"/>
    <w:basedOn w:val="Normal"/>
    <w:qFormat/>
    <w:pPr>
      <w:ind w:left="720"/>
    </w:pPr>
    <w:rPr>
      <w:rFonts w:eastAsia="Calibri"/>
      <w:lang w:val="en-ZA"/>
    </w:rPr>
  </w:style>
  <w:style w:type="table" w:customStyle="1" w:styleId="TableGrid1">
    <w:name w:val="Table Grid1"/>
    <w:basedOn w:val="TableNormal"/>
    <w:locked/>
    <w:rPr>
      <w:rFonts w:ascii="Calibri" w:eastAsia="Calibri" w:hAnsi="Calibri"/>
      <w:sz w:val="22"/>
      <w:szCs w:val="22"/>
    </w:rPr>
    <w:tblPr>
      <w:tblCellMar>
        <w:top w:w="0" w:type="dxa"/>
        <w:left w:w="0" w:type="dxa"/>
        <w:bottom w:w="0" w:type="dxa"/>
        <w:right w:w="0" w:type="dxa"/>
      </w:tblCellMar>
    </w:tblPr>
  </w:style>
  <w:style w:type="paragraph" w:styleId="Caption">
    <w:name w:val="caption"/>
    <w:aliases w:val="No Spacing1"/>
    <w:qFormat/>
    <w:rPr>
      <w:rFonts w:ascii="Arial" w:eastAsia="Cambria" w:hAnsi="Arial"/>
      <w:sz w:val="22"/>
      <w:szCs w:val="24"/>
      <w:lang w:val="en-GB"/>
    </w:rPr>
  </w:style>
  <w:style w:type="paragraph" w:styleId="BodyTextIndent2">
    <w:name w:val="Body Text Indent 2"/>
    <w:basedOn w:val="Normal"/>
    <w:link w:val="BodyTextIndent2Char"/>
    <w:rsid w:val="00EC7E65"/>
    <w:pPr>
      <w:tabs>
        <w:tab w:val="left" w:pos="432"/>
        <w:tab w:val="left" w:pos="864"/>
      </w:tabs>
      <w:spacing w:line="360" w:lineRule="auto"/>
      <w:ind w:left="1440" w:hanging="1440"/>
    </w:pPr>
    <w:rPr>
      <w:rFonts w:ascii="CG Times" w:hAnsi="CG Times"/>
      <w:szCs w:val="20"/>
      <w:lang w:eastAsia="en-US"/>
    </w:rPr>
  </w:style>
  <w:style w:type="character" w:customStyle="1" w:styleId="BodyTextIndent2Char">
    <w:name w:val="Body Text Indent 2 Char"/>
    <w:link w:val="BodyTextIndent2"/>
    <w:rsid w:val="00EC7E65"/>
    <w:rPr>
      <w:rFonts w:ascii="CG Times" w:hAnsi="CG Times"/>
      <w:sz w:val="24"/>
      <w:lang w:val="en-US" w:eastAsia="en-US"/>
    </w:rPr>
  </w:style>
  <w:style w:type="paragraph" w:styleId="ListParagraph">
    <w:name w:val="List Paragraph"/>
    <w:aliases w:val="Dot pt,F5 List Paragraph,List Paragraph Char Char Char,Indicator Text,Colorful List - Accent 11,Numbered Para 1,Bullet 1,Bullet Points,List Paragraph2,MAIN CONTENT,Normal numbered,Issue Action POC,3"/>
    <w:basedOn w:val="Normal"/>
    <w:link w:val="ListParagraphChar"/>
    <w:uiPriority w:val="34"/>
    <w:qFormat/>
    <w:rsid w:val="00E177AB"/>
    <w:pPr>
      <w:ind w:left="720"/>
    </w:pPr>
  </w:style>
  <w:style w:type="table" w:styleId="TableGrid">
    <w:name w:val="Table Grid"/>
    <w:basedOn w:val="TableNormal"/>
    <w:uiPriority w:val="59"/>
    <w:locked/>
    <w:rsid w:val="00EE7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244D1"/>
    <w:rPr>
      <w:sz w:val="24"/>
      <w:szCs w:val="24"/>
      <w:lang w:eastAsia="en-ZA"/>
    </w:rPr>
  </w:style>
  <w:style w:type="table" w:customStyle="1" w:styleId="TableGrid2">
    <w:name w:val="Table Grid2"/>
    <w:basedOn w:val="TableNormal"/>
    <w:next w:val="TableGrid"/>
    <w:uiPriority w:val="39"/>
    <w:rsid w:val="0058260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A1CB6"/>
    <w:rPr>
      <w:color w:val="0563C1"/>
      <w:u w:val="single"/>
    </w:rPr>
  </w:style>
  <w:style w:type="character" w:customStyle="1" w:styleId="UnresolvedMention">
    <w:name w:val="Unresolved Mention"/>
    <w:uiPriority w:val="99"/>
    <w:semiHidden/>
    <w:unhideWhenUsed/>
    <w:rsid w:val="00DA1CB6"/>
    <w:rPr>
      <w:color w:val="605E5C"/>
      <w:shd w:val="clear" w:color="auto" w:fill="E1DFDD"/>
    </w:rPr>
  </w:style>
  <w:style w:type="table" w:customStyle="1" w:styleId="TableGrid3">
    <w:name w:val="Table Grid3"/>
    <w:basedOn w:val="TableNormal"/>
    <w:next w:val="TableGrid"/>
    <w:uiPriority w:val="39"/>
    <w:rsid w:val="00EE7FDE"/>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746433">
      <w:bodyDiv w:val="1"/>
      <w:marLeft w:val="0"/>
      <w:marRight w:val="0"/>
      <w:marTop w:val="0"/>
      <w:marBottom w:val="0"/>
      <w:divBdr>
        <w:top w:val="none" w:sz="0" w:space="0" w:color="auto"/>
        <w:left w:val="none" w:sz="0" w:space="0" w:color="auto"/>
        <w:bottom w:val="none" w:sz="0" w:space="0" w:color="auto"/>
        <w:right w:val="none" w:sz="0" w:space="0" w:color="auto"/>
      </w:divBdr>
    </w:div>
    <w:div w:id="264114943">
      <w:bodyDiv w:val="1"/>
      <w:marLeft w:val="0"/>
      <w:marRight w:val="0"/>
      <w:marTop w:val="0"/>
      <w:marBottom w:val="0"/>
      <w:divBdr>
        <w:top w:val="none" w:sz="0" w:space="0" w:color="auto"/>
        <w:left w:val="none" w:sz="0" w:space="0" w:color="auto"/>
        <w:bottom w:val="none" w:sz="0" w:space="0" w:color="auto"/>
        <w:right w:val="none" w:sz="0" w:space="0" w:color="auto"/>
      </w:divBdr>
    </w:div>
    <w:div w:id="1085150147">
      <w:bodyDiv w:val="1"/>
      <w:marLeft w:val="0"/>
      <w:marRight w:val="0"/>
      <w:marTop w:val="0"/>
      <w:marBottom w:val="0"/>
      <w:divBdr>
        <w:top w:val="none" w:sz="0" w:space="0" w:color="auto"/>
        <w:left w:val="none" w:sz="0" w:space="0" w:color="auto"/>
        <w:bottom w:val="none" w:sz="0" w:space="0" w:color="auto"/>
        <w:right w:val="none" w:sz="0" w:space="0" w:color="auto"/>
      </w:divBdr>
    </w:div>
    <w:div w:id="1147473734">
      <w:bodyDiv w:val="1"/>
      <w:marLeft w:val="0"/>
      <w:marRight w:val="0"/>
      <w:marTop w:val="0"/>
      <w:marBottom w:val="0"/>
      <w:divBdr>
        <w:top w:val="none" w:sz="0" w:space="0" w:color="auto"/>
        <w:left w:val="none" w:sz="0" w:space="0" w:color="auto"/>
        <w:bottom w:val="none" w:sz="0" w:space="0" w:color="auto"/>
        <w:right w:val="none" w:sz="0" w:space="0" w:color="auto"/>
      </w:divBdr>
    </w:div>
    <w:div w:id="1206991206">
      <w:bodyDiv w:val="1"/>
      <w:marLeft w:val="0"/>
      <w:marRight w:val="0"/>
      <w:marTop w:val="0"/>
      <w:marBottom w:val="0"/>
      <w:divBdr>
        <w:top w:val="none" w:sz="0" w:space="0" w:color="auto"/>
        <w:left w:val="none" w:sz="0" w:space="0" w:color="auto"/>
        <w:bottom w:val="none" w:sz="0" w:space="0" w:color="auto"/>
        <w:right w:val="none" w:sz="0" w:space="0" w:color="auto"/>
      </w:divBdr>
    </w:div>
    <w:div w:id="1210609669">
      <w:bodyDiv w:val="1"/>
      <w:marLeft w:val="0"/>
      <w:marRight w:val="0"/>
      <w:marTop w:val="0"/>
      <w:marBottom w:val="0"/>
      <w:divBdr>
        <w:top w:val="none" w:sz="0" w:space="0" w:color="auto"/>
        <w:left w:val="none" w:sz="0" w:space="0" w:color="auto"/>
        <w:bottom w:val="none" w:sz="0" w:space="0" w:color="auto"/>
        <w:right w:val="none" w:sz="0" w:space="0" w:color="auto"/>
      </w:divBdr>
    </w:div>
    <w:div w:id="1714884074">
      <w:bodyDiv w:val="1"/>
      <w:marLeft w:val="0"/>
      <w:marRight w:val="0"/>
      <w:marTop w:val="0"/>
      <w:marBottom w:val="0"/>
      <w:divBdr>
        <w:top w:val="none" w:sz="0" w:space="0" w:color="auto"/>
        <w:left w:val="none" w:sz="0" w:space="0" w:color="auto"/>
        <w:bottom w:val="none" w:sz="0" w:space="0" w:color="auto"/>
        <w:right w:val="none" w:sz="0" w:space="0" w:color="auto"/>
      </w:divBdr>
    </w:div>
    <w:div w:id="183745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USER</cp:lastModifiedBy>
  <cp:revision>2</cp:revision>
  <cp:lastPrinted>2023-03-10T13:53:00Z</cp:lastPrinted>
  <dcterms:created xsi:type="dcterms:W3CDTF">2023-06-19T09:18:00Z</dcterms:created>
  <dcterms:modified xsi:type="dcterms:W3CDTF">2023-06-19T09:18:00Z</dcterms:modified>
</cp:coreProperties>
</file>