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bookmarkStart w:id="0" w:name="_GoBack"/>
      <w:bookmarkEnd w:id="0"/>
    </w:p>
    <w:tbl>
      <w:tblPr>
        <w:tblStyle w:val="GridTable6ColorfulAccent3"/>
        <w:tblW w:w="0" w:type="auto"/>
        <w:tblLook w:val="04A0"/>
      </w:tblPr>
      <w:tblGrid>
        <w:gridCol w:w="9350"/>
      </w:tblGrid>
      <w:tr w:rsidR="00114EE5" w:rsidTr="00114EE5">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335061" w:rsidRPr="00DC6183" w:rsidRDefault="00335061" w:rsidP="00335061">
      <w:pPr>
        <w:spacing w:before="240"/>
        <w:jc w:val="center"/>
        <w:rPr>
          <w:rFonts w:ascii="Arial" w:hAnsi="Arial" w:cs="Arial"/>
          <w:b/>
          <w:bCs/>
          <w:lang w:val="en-ZA"/>
        </w:rPr>
      </w:pPr>
      <w:r w:rsidRPr="004F3DF8">
        <w:rPr>
          <w:rFonts w:ascii="Arial" w:hAnsi="Arial" w:cs="Arial"/>
          <w:b/>
          <w:bCs/>
          <w:lang w:val="en-ZA"/>
        </w:rPr>
        <w:t xml:space="preserve">NATIONAL </w:t>
      </w:r>
      <w:r w:rsidRPr="00DC6183">
        <w:rPr>
          <w:rFonts w:ascii="Arial" w:hAnsi="Arial" w:cs="Arial"/>
          <w:b/>
          <w:bCs/>
          <w:lang w:val="en-ZA"/>
        </w:rPr>
        <w:t xml:space="preserve">ASSEMBLY </w:t>
      </w:r>
    </w:p>
    <w:p w:rsidR="00335061" w:rsidRPr="00DC6183" w:rsidRDefault="00335061" w:rsidP="00335061">
      <w:pPr>
        <w:jc w:val="center"/>
        <w:rPr>
          <w:rFonts w:ascii="Arial" w:hAnsi="Arial" w:cs="Arial"/>
          <w:b/>
          <w:bCs/>
          <w:lang w:val="en-ZA"/>
        </w:rPr>
      </w:pPr>
      <w:r w:rsidRPr="00DC6183">
        <w:rPr>
          <w:rFonts w:ascii="Arial" w:hAnsi="Arial" w:cs="Arial"/>
          <w:b/>
          <w:bCs/>
          <w:lang w:val="en-ZA"/>
        </w:rPr>
        <w:t>FOR WRITTEN REPLY</w:t>
      </w:r>
    </w:p>
    <w:p w:rsidR="00335061" w:rsidRPr="00DC6183" w:rsidRDefault="00335061" w:rsidP="00335061">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1682</w:t>
      </w:r>
    </w:p>
    <w:p w:rsidR="00335061" w:rsidRPr="00DC6183" w:rsidRDefault="00335061" w:rsidP="00335061">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04</w:t>
      </w:r>
      <w:r w:rsidRPr="00DC6183">
        <w:rPr>
          <w:rFonts w:ascii="Arial" w:hAnsi="Arial" w:cs="Arial"/>
          <w:b/>
          <w:bCs/>
          <w:lang w:val="en-ZA"/>
        </w:rPr>
        <w:t>/</w:t>
      </w:r>
      <w:r>
        <w:rPr>
          <w:rFonts w:ascii="Arial" w:hAnsi="Arial" w:cs="Arial"/>
          <w:b/>
          <w:bCs/>
          <w:lang w:val="en-ZA"/>
        </w:rPr>
        <w:t>06</w:t>
      </w:r>
      <w:r w:rsidRPr="00DC6183">
        <w:rPr>
          <w:rFonts w:ascii="Arial" w:hAnsi="Arial" w:cs="Arial"/>
          <w:b/>
          <w:bCs/>
          <w:lang w:val="en-ZA"/>
        </w:rPr>
        <w:t>/20</w:t>
      </w:r>
      <w:r>
        <w:rPr>
          <w:rFonts w:ascii="Arial" w:hAnsi="Arial" w:cs="Arial"/>
          <w:b/>
          <w:bCs/>
          <w:lang w:val="en-ZA"/>
        </w:rPr>
        <w:t>21</w:t>
      </w:r>
    </w:p>
    <w:p w:rsidR="00335061" w:rsidRPr="00FF2AAB" w:rsidRDefault="00335061" w:rsidP="00335061">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16</w:t>
      </w:r>
      <w:r w:rsidRPr="00DC6183">
        <w:rPr>
          <w:rFonts w:ascii="Arial" w:hAnsi="Arial" w:cs="Arial"/>
          <w:b/>
          <w:bCs/>
          <w:lang w:val="en-ZA"/>
        </w:rPr>
        <w:t xml:space="preserve"> OF 20</w:t>
      </w:r>
      <w:r>
        <w:rPr>
          <w:rFonts w:ascii="Arial" w:hAnsi="Arial" w:cs="Arial"/>
          <w:b/>
          <w:bCs/>
          <w:lang w:val="en-ZA"/>
        </w:rPr>
        <w:t>21</w:t>
      </w:r>
    </w:p>
    <w:p w:rsidR="00335061" w:rsidRPr="00B55BD3" w:rsidRDefault="00335061" w:rsidP="00335061">
      <w:pPr>
        <w:spacing w:before="100" w:beforeAutospacing="1" w:after="100" w:afterAutospacing="1" w:line="360" w:lineRule="auto"/>
        <w:ind w:left="720"/>
        <w:jc w:val="both"/>
        <w:outlineLvl w:val="0"/>
        <w:rPr>
          <w:rFonts w:ascii="Arial" w:hAnsi="Arial" w:cs="Arial"/>
          <w:b/>
          <w:lang w:val="en-ZA"/>
        </w:rPr>
      </w:pPr>
      <w:r w:rsidRPr="00B55BD3">
        <w:rPr>
          <w:rFonts w:ascii="Arial" w:hAnsi="Arial" w:cs="Arial"/>
          <w:b/>
          <w:lang w:val="en-ZA"/>
        </w:rPr>
        <w:t>Mr M S F de Freitas (DA) to ask the Minister of Higher Education, Science and Innovation</w:t>
      </w:r>
      <w:r w:rsidR="008F5CB6" w:rsidRPr="00B55BD3">
        <w:rPr>
          <w:rFonts w:ascii="Arial" w:hAnsi="Arial" w:cs="Arial"/>
          <w:b/>
          <w:lang w:val="en-ZA"/>
        </w:rPr>
        <w:fldChar w:fldCharType="begin"/>
      </w:r>
      <w:r w:rsidRPr="00B55BD3">
        <w:rPr>
          <w:rFonts w:ascii="Arial" w:hAnsi="Arial" w:cs="Arial"/>
          <w:lang w:val="en-ZA"/>
        </w:rPr>
        <w:instrText xml:space="preserve"> XE "</w:instrText>
      </w:r>
      <w:r w:rsidRPr="00B55BD3">
        <w:rPr>
          <w:rFonts w:ascii="Arial" w:hAnsi="Arial" w:cs="Arial"/>
          <w:b/>
          <w:lang w:val="en-ZA"/>
        </w:rPr>
        <w:instrText>Higher Education, Science and Innovation</w:instrText>
      </w:r>
      <w:r w:rsidRPr="00B55BD3">
        <w:rPr>
          <w:rFonts w:ascii="Arial" w:hAnsi="Arial" w:cs="Arial"/>
          <w:lang w:val="en-ZA"/>
        </w:rPr>
        <w:instrText xml:space="preserve">" </w:instrText>
      </w:r>
      <w:r w:rsidR="008F5CB6" w:rsidRPr="00B55BD3">
        <w:rPr>
          <w:rFonts w:ascii="Arial" w:hAnsi="Arial" w:cs="Arial"/>
          <w:b/>
          <w:lang w:val="en-ZA"/>
        </w:rPr>
        <w:fldChar w:fldCharType="end"/>
      </w:r>
      <w:r w:rsidRPr="00B55BD3">
        <w:rPr>
          <w:rFonts w:ascii="Arial" w:hAnsi="Arial" w:cs="Arial"/>
          <w:b/>
          <w:lang w:val="en-ZA"/>
        </w:rPr>
        <w:t>:</w:t>
      </w:r>
    </w:p>
    <w:p w:rsidR="00335061" w:rsidRPr="0017203A" w:rsidRDefault="00335061" w:rsidP="00335061">
      <w:pPr>
        <w:spacing w:before="100" w:beforeAutospacing="1" w:after="100" w:afterAutospacing="1" w:line="360" w:lineRule="auto"/>
        <w:ind w:left="720"/>
        <w:jc w:val="both"/>
        <w:outlineLvl w:val="0"/>
        <w:rPr>
          <w:rFonts w:ascii="Arial" w:hAnsi="Arial" w:cs="Arial"/>
          <w:lang w:val="en-ZA"/>
        </w:rPr>
      </w:pPr>
      <w:r w:rsidRPr="00B55BD3">
        <w:rPr>
          <w:rFonts w:ascii="Arial" w:hAnsi="Arial" w:cs="Arial"/>
          <w:lang w:val="en-ZA"/>
        </w:rPr>
        <w:t>What (a) are the reasons that (</w:t>
      </w:r>
      <w:proofErr w:type="spellStart"/>
      <w:r w:rsidRPr="00B55BD3">
        <w:rPr>
          <w:rFonts w:ascii="Arial" w:hAnsi="Arial" w:cs="Arial"/>
          <w:lang w:val="en-ZA"/>
        </w:rPr>
        <w:t>i</w:t>
      </w:r>
      <w:proofErr w:type="spellEnd"/>
      <w:r w:rsidRPr="00B55BD3">
        <w:rPr>
          <w:rFonts w:ascii="Arial" w:hAnsi="Arial" w:cs="Arial"/>
          <w:lang w:val="en-ZA"/>
        </w:rPr>
        <w:t xml:space="preserve">) no applications for tour guides have been processed since the </w:t>
      </w:r>
      <w:r w:rsidRPr="00B55BD3">
        <w:rPr>
          <w:rFonts w:ascii="Arial" w:hAnsi="Arial" w:cs="Arial"/>
          <w:bCs/>
          <w:lang w:val="en-ZA"/>
        </w:rPr>
        <w:t>implementation</w:t>
      </w:r>
      <w:r w:rsidRPr="00B55BD3">
        <w:rPr>
          <w:rFonts w:ascii="Arial" w:hAnsi="Arial" w:cs="Arial"/>
          <w:lang w:val="en-ZA"/>
        </w:rPr>
        <w:t xml:space="preserve"> of the new computer system of the Culture, Arts, Tourism</w:t>
      </w:r>
      <w:r w:rsidR="008F5CB6" w:rsidRPr="00B55BD3">
        <w:rPr>
          <w:rFonts w:ascii="Arial" w:hAnsi="Arial" w:cs="Arial"/>
          <w:lang w:val="en-ZA"/>
        </w:rPr>
        <w:fldChar w:fldCharType="begin"/>
      </w:r>
      <w:r w:rsidRPr="00B55BD3">
        <w:rPr>
          <w:rFonts w:ascii="Arial" w:hAnsi="Arial" w:cs="Arial"/>
          <w:lang w:val="en-ZA"/>
        </w:rPr>
        <w:instrText xml:space="preserve"> XE "</w:instrText>
      </w:r>
      <w:r w:rsidRPr="00B55BD3">
        <w:rPr>
          <w:rFonts w:ascii="Arial" w:hAnsi="Arial" w:cs="Arial"/>
          <w:b/>
          <w:lang w:val="en-ZA"/>
        </w:rPr>
        <w:instrText>Tourism</w:instrText>
      </w:r>
      <w:r w:rsidRPr="00B55BD3">
        <w:rPr>
          <w:rFonts w:ascii="Arial" w:hAnsi="Arial" w:cs="Arial"/>
          <w:lang w:val="en-ZA"/>
        </w:rPr>
        <w:instrText xml:space="preserve">" </w:instrText>
      </w:r>
      <w:r w:rsidR="008F5CB6" w:rsidRPr="00B55BD3">
        <w:rPr>
          <w:rFonts w:ascii="Arial" w:hAnsi="Arial" w:cs="Arial"/>
          <w:lang w:val="en-ZA"/>
        </w:rPr>
        <w:fldChar w:fldCharType="end"/>
      </w:r>
      <w:r w:rsidRPr="00B55BD3">
        <w:rPr>
          <w:rFonts w:ascii="Arial" w:hAnsi="Arial" w:cs="Arial"/>
          <w:lang w:val="en-ZA"/>
        </w:rPr>
        <w:t>, Hospitality and Sport Sector Education and Training Authority and (ii) the system is (aa) hard copy and (bb) online driven and (b) is being done to fix the challenges in each case?</w:t>
      </w:r>
      <w:r w:rsidRPr="00B55BD3">
        <w:rPr>
          <w:rFonts w:ascii="Arial" w:hAnsi="Arial" w:cs="Arial"/>
          <w:lang w:val="en-ZA"/>
        </w:rPr>
        <w:tab/>
      </w:r>
      <w:r w:rsidRPr="00B55BD3">
        <w:rPr>
          <w:rFonts w:ascii="Arial" w:hAnsi="Arial" w:cs="Arial"/>
          <w:lang w:val="en-ZA"/>
        </w:rPr>
        <w:tab/>
      </w:r>
      <w:r w:rsidRPr="00B55BD3">
        <w:rPr>
          <w:rFonts w:ascii="Arial" w:hAnsi="Arial" w:cs="Arial"/>
          <w:lang w:val="en-ZA"/>
        </w:rPr>
        <w:tab/>
      </w:r>
      <w:r w:rsidRPr="00B55BD3">
        <w:rPr>
          <w:rFonts w:ascii="Arial" w:hAnsi="Arial" w:cs="Arial"/>
          <w:lang w:val="en-ZA"/>
        </w:rPr>
        <w:tab/>
      </w:r>
      <w:r w:rsidRPr="00B55BD3">
        <w:rPr>
          <w:rFonts w:ascii="Arial" w:hAnsi="Arial" w:cs="Arial"/>
          <w:lang w:val="en-ZA"/>
        </w:rPr>
        <w:tab/>
      </w:r>
      <w:r w:rsidRPr="00B55BD3">
        <w:rPr>
          <w:rFonts w:ascii="Arial" w:hAnsi="Arial" w:cs="Arial"/>
          <w:lang w:val="en-ZA"/>
        </w:rPr>
        <w:tab/>
      </w:r>
      <w:r w:rsidRPr="00B55BD3">
        <w:rPr>
          <w:rFonts w:ascii="Arial" w:hAnsi="Arial" w:cs="Arial"/>
          <w:lang w:val="en-ZA"/>
        </w:rPr>
        <w:tab/>
      </w:r>
      <w:r w:rsidRPr="00B55BD3">
        <w:rPr>
          <w:rFonts w:ascii="Arial" w:hAnsi="Arial" w:cs="Arial"/>
          <w:lang w:val="en-ZA"/>
        </w:rPr>
        <w:tab/>
      </w:r>
      <w:r w:rsidRPr="00B55BD3">
        <w:rPr>
          <w:rFonts w:ascii="Arial" w:hAnsi="Arial" w:cs="Arial"/>
          <w:lang w:val="en-ZA"/>
        </w:rPr>
        <w:tab/>
      </w:r>
      <w:r w:rsidRPr="00B55BD3">
        <w:rPr>
          <w:rFonts w:ascii="Arial" w:hAnsi="Arial" w:cs="Arial"/>
          <w:lang w:val="en-ZA"/>
        </w:rPr>
        <w:tab/>
      </w:r>
    </w:p>
    <w:p w:rsidR="00335061" w:rsidRPr="00B55BD3" w:rsidRDefault="00335061" w:rsidP="00335061">
      <w:pPr>
        <w:spacing w:before="100" w:beforeAutospacing="1" w:after="100" w:afterAutospacing="1" w:line="360" w:lineRule="auto"/>
        <w:ind w:left="7200" w:firstLine="720"/>
        <w:jc w:val="both"/>
        <w:outlineLvl w:val="0"/>
        <w:rPr>
          <w:rFonts w:ascii="Times New Roman" w:hAnsi="Times New Roman" w:cs="Times New Roman"/>
          <w:b/>
          <w:sz w:val="24"/>
          <w:szCs w:val="24"/>
          <w:lang w:val="en-ZA"/>
        </w:rPr>
      </w:pPr>
      <w:r w:rsidRPr="00B55BD3">
        <w:rPr>
          <w:rFonts w:ascii="Arial" w:hAnsi="Arial" w:cs="Arial"/>
          <w:b/>
          <w:lang w:val="en-ZA"/>
        </w:rPr>
        <w:t>NW1890E</w:t>
      </w:r>
    </w:p>
    <w:p w:rsidR="00335061" w:rsidRDefault="00335061" w:rsidP="00335061">
      <w:pPr>
        <w:spacing w:before="100" w:beforeAutospacing="1" w:after="100" w:afterAutospacing="1" w:line="360" w:lineRule="auto"/>
        <w:jc w:val="both"/>
        <w:outlineLvl w:val="0"/>
        <w:rPr>
          <w:rFonts w:ascii="Arial" w:hAnsi="Arial" w:cs="Arial"/>
          <w:b/>
        </w:rPr>
      </w:pPr>
    </w:p>
    <w:p w:rsidR="00335061" w:rsidRDefault="00335061" w:rsidP="00335061">
      <w:pPr>
        <w:spacing w:before="100" w:beforeAutospacing="1" w:after="100" w:afterAutospacing="1" w:line="360" w:lineRule="auto"/>
        <w:jc w:val="both"/>
        <w:outlineLvl w:val="0"/>
        <w:rPr>
          <w:rFonts w:ascii="Arial" w:hAnsi="Arial" w:cs="Arial"/>
          <w:b/>
        </w:rPr>
      </w:pPr>
    </w:p>
    <w:p w:rsidR="00335061" w:rsidRDefault="00335061" w:rsidP="00335061">
      <w:pPr>
        <w:spacing w:before="100" w:beforeAutospacing="1" w:after="100" w:afterAutospacing="1" w:line="360" w:lineRule="auto"/>
        <w:jc w:val="both"/>
        <w:outlineLvl w:val="0"/>
        <w:rPr>
          <w:rFonts w:ascii="Arial" w:hAnsi="Arial" w:cs="Arial"/>
          <w:b/>
        </w:rPr>
      </w:pPr>
    </w:p>
    <w:p w:rsidR="00335061" w:rsidRDefault="00335061" w:rsidP="00335061">
      <w:pPr>
        <w:spacing w:before="100" w:beforeAutospacing="1" w:after="100" w:afterAutospacing="1" w:line="360" w:lineRule="auto"/>
        <w:jc w:val="both"/>
        <w:outlineLvl w:val="0"/>
        <w:rPr>
          <w:rFonts w:ascii="Arial" w:hAnsi="Arial" w:cs="Arial"/>
          <w:b/>
        </w:rPr>
      </w:pPr>
    </w:p>
    <w:p w:rsidR="00335061" w:rsidRDefault="00335061" w:rsidP="00335061">
      <w:pPr>
        <w:spacing w:before="100" w:beforeAutospacing="1" w:after="100" w:afterAutospacing="1" w:line="360" w:lineRule="auto"/>
        <w:jc w:val="both"/>
        <w:outlineLvl w:val="0"/>
        <w:rPr>
          <w:rFonts w:ascii="Arial" w:hAnsi="Arial" w:cs="Arial"/>
          <w:b/>
        </w:rPr>
      </w:pPr>
    </w:p>
    <w:p w:rsidR="00335061" w:rsidRDefault="00335061" w:rsidP="00335061">
      <w:pPr>
        <w:spacing w:before="100" w:beforeAutospacing="1" w:after="100" w:afterAutospacing="1" w:line="360" w:lineRule="auto"/>
        <w:jc w:val="both"/>
        <w:outlineLvl w:val="0"/>
        <w:rPr>
          <w:rFonts w:ascii="Arial" w:hAnsi="Arial" w:cs="Arial"/>
          <w:b/>
        </w:rPr>
      </w:pPr>
    </w:p>
    <w:p w:rsidR="00335061" w:rsidRDefault="00335061" w:rsidP="00335061">
      <w:pPr>
        <w:spacing w:before="100" w:beforeAutospacing="1" w:after="100" w:afterAutospacing="1" w:line="360" w:lineRule="auto"/>
        <w:jc w:val="both"/>
        <w:outlineLvl w:val="0"/>
        <w:rPr>
          <w:rFonts w:ascii="Arial" w:hAnsi="Arial" w:cs="Arial"/>
          <w:b/>
        </w:rPr>
      </w:pPr>
    </w:p>
    <w:p w:rsidR="00335061" w:rsidRDefault="00335061" w:rsidP="00335061">
      <w:pPr>
        <w:spacing w:before="100" w:beforeAutospacing="1" w:after="100" w:afterAutospacing="1" w:line="360" w:lineRule="auto"/>
        <w:jc w:val="both"/>
        <w:outlineLvl w:val="0"/>
        <w:rPr>
          <w:rFonts w:ascii="Arial" w:hAnsi="Arial" w:cs="Arial"/>
          <w:b/>
        </w:rPr>
      </w:pPr>
    </w:p>
    <w:p w:rsidR="00335061" w:rsidRDefault="00335061" w:rsidP="00335061">
      <w:pPr>
        <w:spacing w:before="100" w:beforeAutospacing="1" w:after="100" w:afterAutospacing="1" w:line="360" w:lineRule="auto"/>
        <w:jc w:val="both"/>
        <w:outlineLvl w:val="0"/>
        <w:rPr>
          <w:rFonts w:ascii="Arial" w:hAnsi="Arial" w:cs="Arial"/>
          <w:b/>
        </w:rPr>
      </w:pPr>
    </w:p>
    <w:p w:rsidR="00335061" w:rsidRPr="00FD745A" w:rsidRDefault="00335061" w:rsidP="00335061">
      <w:pPr>
        <w:spacing w:before="100" w:beforeAutospacing="1" w:after="100" w:afterAutospacing="1" w:line="360" w:lineRule="auto"/>
        <w:jc w:val="both"/>
        <w:outlineLvl w:val="0"/>
        <w:rPr>
          <w:rFonts w:ascii="Arial" w:hAnsi="Arial" w:cs="Arial"/>
          <w:lang w:val="en-ZA"/>
        </w:rPr>
      </w:pPr>
      <w:r w:rsidRPr="004F3DF8">
        <w:rPr>
          <w:rFonts w:ascii="Arial" w:hAnsi="Arial" w:cs="Arial"/>
          <w:b/>
        </w:rPr>
        <w:lastRenderedPageBreak/>
        <w:t>REPLY:</w:t>
      </w:r>
    </w:p>
    <w:p w:rsidR="00335061" w:rsidRPr="00FC71D0" w:rsidRDefault="00335061" w:rsidP="00335061">
      <w:pPr>
        <w:pStyle w:val="NormalWeb"/>
        <w:spacing w:line="360" w:lineRule="auto"/>
        <w:jc w:val="both"/>
        <w:rPr>
          <w:rFonts w:ascii="Arial" w:hAnsi="Arial" w:cs="Arial"/>
          <w:sz w:val="22"/>
          <w:szCs w:val="22"/>
        </w:rPr>
      </w:pPr>
      <w:r w:rsidRPr="00FC71D0">
        <w:rPr>
          <w:rFonts w:ascii="Arial" w:hAnsi="Arial" w:cs="Arial"/>
          <w:sz w:val="22"/>
          <w:szCs w:val="22"/>
        </w:rPr>
        <w:t>(a) (</w:t>
      </w:r>
      <w:proofErr w:type="spellStart"/>
      <w:r w:rsidRPr="00FC71D0">
        <w:rPr>
          <w:rFonts w:ascii="Arial" w:hAnsi="Arial" w:cs="Arial"/>
          <w:sz w:val="22"/>
          <w:szCs w:val="22"/>
        </w:rPr>
        <w:t>i</w:t>
      </w:r>
      <w:proofErr w:type="spellEnd"/>
      <w:r w:rsidRPr="00FC71D0">
        <w:rPr>
          <w:rFonts w:ascii="Arial" w:hAnsi="Arial" w:cs="Arial"/>
          <w:sz w:val="22"/>
          <w:szCs w:val="22"/>
        </w:rPr>
        <w:t>)   According to the CATHSSETA report, there were 778 tour guide learner applications from the legacy data, which was transferred into the new system. 1 230 New applications of tour guide learners were processed on the new system.</w:t>
      </w:r>
    </w:p>
    <w:p w:rsidR="00335061" w:rsidRPr="00FC71D0" w:rsidRDefault="00335061" w:rsidP="00335061">
      <w:pPr>
        <w:pStyle w:val="NormalWeb"/>
        <w:spacing w:line="360" w:lineRule="auto"/>
        <w:jc w:val="both"/>
        <w:rPr>
          <w:rFonts w:ascii="Arial" w:hAnsi="Arial" w:cs="Arial"/>
          <w:sz w:val="22"/>
          <w:szCs w:val="22"/>
        </w:rPr>
      </w:pPr>
      <w:r w:rsidRPr="00FC71D0">
        <w:rPr>
          <w:rFonts w:ascii="Arial" w:hAnsi="Arial" w:cs="Arial"/>
          <w:sz w:val="22"/>
          <w:szCs w:val="22"/>
        </w:rPr>
        <w:t>(ii)  Training providers were requested to upload documents to the system, as well as submit hard copies as a security measure during the implementation of the system.  At that stage, CATHSSETA needed to ensure that the system functioned properly in relation to the management of learner documents. </w:t>
      </w:r>
    </w:p>
    <w:p w:rsidR="00D05D01" w:rsidRDefault="00335061" w:rsidP="00335061">
      <w:pPr>
        <w:spacing w:before="100" w:beforeAutospacing="1" w:after="100" w:afterAutospacing="1" w:line="360" w:lineRule="auto"/>
        <w:jc w:val="both"/>
        <w:rPr>
          <w:rFonts w:ascii="Arial" w:hAnsi="Arial" w:cs="Arial"/>
          <w:b/>
        </w:rPr>
      </w:pPr>
      <w:r w:rsidRPr="00FC71D0">
        <w:rPr>
          <w:rFonts w:ascii="Arial" w:hAnsi="Arial" w:cs="Arial"/>
        </w:rPr>
        <w:t>(b) The SETA is considering the physical submission of documents to be optional and stakeholders will be advised accordingly.</w:t>
      </w:r>
    </w:p>
    <w:p w:rsidR="00BD00C9" w:rsidRPr="00BD00C9" w:rsidRDefault="00BD00C9" w:rsidP="00D05D01">
      <w:pPr>
        <w:spacing w:before="240"/>
        <w:jc w:val="center"/>
        <w:rPr>
          <w:rFonts w:ascii="Arial" w:hAnsi="Arial" w:cs="Arial"/>
        </w:rPr>
      </w:pPr>
    </w:p>
    <w:sectPr w:rsidR="00BD00C9" w:rsidRPr="00BD00C9"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D31371A"/>
    <w:multiLevelType w:val="hybridMultilevel"/>
    <w:tmpl w:val="4754DFA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E6B408C"/>
    <w:multiLevelType w:val="multilevel"/>
    <w:tmpl w:val="E18AF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C11926"/>
    <w:multiLevelType w:val="hybridMultilevel"/>
    <w:tmpl w:val="7FCC11CE"/>
    <w:lvl w:ilvl="0" w:tplc="02143B4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1B344459"/>
    <w:multiLevelType w:val="hybridMultilevel"/>
    <w:tmpl w:val="B7CA36D6"/>
    <w:lvl w:ilvl="0" w:tplc="8D0ECC4A">
      <w:start w:val="1"/>
      <w:numFmt w:val="lowerLetter"/>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7">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0D65AEA"/>
    <w:multiLevelType w:val="multilevel"/>
    <w:tmpl w:val="1152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2">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220A08D1"/>
    <w:multiLevelType w:val="hybridMultilevel"/>
    <w:tmpl w:val="B4DE455A"/>
    <w:lvl w:ilvl="0" w:tplc="1C090019">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4">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6">
    <w:nsid w:val="27E839EA"/>
    <w:multiLevelType w:val="hybridMultilevel"/>
    <w:tmpl w:val="87006F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8">
    <w:nsid w:val="2BEB00DB"/>
    <w:multiLevelType w:val="multilevel"/>
    <w:tmpl w:val="0FDE1B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0B71E28"/>
    <w:multiLevelType w:val="multilevel"/>
    <w:tmpl w:val="4096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6600468"/>
    <w:multiLevelType w:val="hybridMultilevel"/>
    <w:tmpl w:val="53E4ADF2"/>
    <w:lvl w:ilvl="0" w:tplc="68CA6572">
      <w:start w:val="1"/>
      <w:numFmt w:val="decimal"/>
      <w:lvlText w:val="(%1)"/>
      <w:lvlJc w:val="left"/>
      <w:pPr>
        <w:ind w:left="1419" w:hanging="71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7A3BE3"/>
    <w:multiLevelType w:val="hybridMultilevel"/>
    <w:tmpl w:val="96C45000"/>
    <w:lvl w:ilvl="0" w:tplc="AA76027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4E6E2173"/>
    <w:multiLevelType w:val="multilevel"/>
    <w:tmpl w:val="E018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9">
    <w:nsid w:val="55D63AB8"/>
    <w:multiLevelType w:val="hybridMultilevel"/>
    <w:tmpl w:val="D7EE50D4"/>
    <w:lvl w:ilvl="0" w:tplc="63F4E3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74E1EE3"/>
    <w:multiLevelType w:val="hybridMultilevel"/>
    <w:tmpl w:val="8A1861F0"/>
    <w:lvl w:ilvl="0" w:tplc="9AF8CB84">
      <w:start w:val="1"/>
      <w:numFmt w:val="lowerLetter"/>
      <w:lvlText w:val="%1)"/>
      <w:lvlJc w:val="left"/>
      <w:pPr>
        <w:ind w:left="360" w:hanging="360"/>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32">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3">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49859ED"/>
    <w:multiLevelType w:val="hybridMultilevel"/>
    <w:tmpl w:val="45983E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9650808"/>
    <w:multiLevelType w:val="hybridMultilevel"/>
    <w:tmpl w:val="402439C2"/>
    <w:lvl w:ilvl="0" w:tplc="C2362B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9136DB"/>
    <w:multiLevelType w:val="hybridMultilevel"/>
    <w:tmpl w:val="DE20EE32"/>
    <w:lvl w:ilvl="0" w:tplc="3446E69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42">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4">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45">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7">
    <w:nsid w:val="7A0E3ED6"/>
    <w:multiLevelType w:val="hybridMultilevel"/>
    <w:tmpl w:val="EF88BF12"/>
    <w:lvl w:ilvl="0" w:tplc="D030460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8">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49"/>
  </w:num>
  <w:num w:numId="3">
    <w:abstractNumId w:val="35"/>
  </w:num>
  <w:num w:numId="4">
    <w:abstractNumId w:val="4"/>
  </w:num>
  <w:num w:numId="5">
    <w:abstractNumId w:val="44"/>
  </w:num>
  <w:num w:numId="6">
    <w:abstractNumId w:val="31"/>
  </w:num>
  <w:num w:numId="7">
    <w:abstractNumId w:val="41"/>
  </w:num>
  <w:num w:numId="8">
    <w:abstractNumId w:val="28"/>
  </w:num>
  <w:num w:numId="9">
    <w:abstractNumId w:val="43"/>
  </w:num>
  <w:num w:numId="10">
    <w:abstractNumId w:val="15"/>
  </w:num>
  <w:num w:numId="11">
    <w:abstractNumId w:val="19"/>
  </w:num>
  <w:num w:numId="12">
    <w:abstractNumId w:val="1"/>
  </w:num>
  <w:num w:numId="13">
    <w:abstractNumId w:val="24"/>
  </w:num>
  <w:num w:numId="14">
    <w:abstractNumId w:val="40"/>
  </w:num>
  <w:num w:numId="15">
    <w:abstractNumId w:val="10"/>
  </w:num>
  <w:num w:numId="16">
    <w:abstractNumId w:val="46"/>
  </w:num>
  <w:num w:numId="17">
    <w:abstractNumId w:val="39"/>
  </w:num>
  <w:num w:numId="18">
    <w:abstractNumId w:val="48"/>
  </w:num>
  <w:num w:numId="19">
    <w:abstractNumId w:val="12"/>
  </w:num>
  <w:num w:numId="20">
    <w:abstractNumId w:val="21"/>
  </w:num>
  <w:num w:numId="21">
    <w:abstractNumId w:val="14"/>
  </w:num>
  <w:num w:numId="22">
    <w:abstractNumId w:val="17"/>
  </w:num>
  <w:num w:numId="23">
    <w:abstractNumId w:val="25"/>
  </w:num>
  <w:num w:numId="24">
    <w:abstractNumId w:val="32"/>
  </w:num>
  <w:num w:numId="25">
    <w:abstractNumId w:val="45"/>
  </w:num>
  <w:num w:numId="26">
    <w:abstractNumId w:val="22"/>
  </w:num>
  <w:num w:numId="27">
    <w:abstractNumId w:val="7"/>
  </w:num>
  <w:num w:numId="28">
    <w:abstractNumId w:val="38"/>
  </w:num>
  <w:num w:numId="29">
    <w:abstractNumId w:val="42"/>
  </w:num>
  <w:num w:numId="30">
    <w:abstractNumId w:val="33"/>
  </w:num>
  <w:num w:numId="31">
    <w:abstractNumId w:val="8"/>
  </w:num>
  <w:num w:numId="32">
    <w:abstractNumId w:val="11"/>
  </w:num>
  <w:num w:numId="33">
    <w:abstractNumId w:val="30"/>
  </w:num>
  <w:num w:numId="34">
    <w:abstractNumId w:val="6"/>
  </w:num>
  <w:num w:numId="35">
    <w:abstractNumId w:val="16"/>
  </w:num>
  <w:num w:numId="36">
    <w:abstractNumId w:val="13"/>
  </w:num>
  <w:num w:numId="37">
    <w:abstractNumId w:val="23"/>
  </w:num>
  <w:num w:numId="38">
    <w:abstractNumId w:val="26"/>
  </w:num>
  <w:num w:numId="39">
    <w:abstractNumId w:val="5"/>
  </w:num>
  <w:num w:numId="40">
    <w:abstractNumId w:val="37"/>
  </w:num>
  <w:num w:numId="41">
    <w:abstractNumId w:val="36"/>
  </w:num>
  <w:num w:numId="42">
    <w:abstractNumId w:val="29"/>
  </w:num>
  <w:num w:numId="43">
    <w:abstractNumId w:val="18"/>
  </w:num>
  <w:num w:numId="44">
    <w:abstractNumId w:val="27"/>
  </w:num>
  <w:num w:numId="45">
    <w:abstractNumId w:val="47"/>
  </w:num>
  <w:num w:numId="46">
    <w:abstractNumId w:val="3"/>
  </w:num>
  <w:num w:numId="47">
    <w:abstractNumId w:val="9"/>
  </w:num>
  <w:num w:numId="48">
    <w:abstractNumId w:val="2"/>
  </w:num>
  <w:num w:numId="49">
    <w:abstractNumId w:val="20"/>
  </w:num>
  <w:num w:numId="50">
    <w:abstractNumId w:val="3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30E84"/>
    <w:rsid w:val="00036A4D"/>
    <w:rsid w:val="0004093A"/>
    <w:rsid w:val="000427EB"/>
    <w:rsid w:val="00042D11"/>
    <w:rsid w:val="0004639E"/>
    <w:rsid w:val="00046F4D"/>
    <w:rsid w:val="00052293"/>
    <w:rsid w:val="000526A8"/>
    <w:rsid w:val="000579B9"/>
    <w:rsid w:val="00057A15"/>
    <w:rsid w:val="00062700"/>
    <w:rsid w:val="00063A3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1559"/>
    <w:rsid w:val="00102241"/>
    <w:rsid w:val="00102C6C"/>
    <w:rsid w:val="0010402E"/>
    <w:rsid w:val="00107276"/>
    <w:rsid w:val="0010795D"/>
    <w:rsid w:val="001100F3"/>
    <w:rsid w:val="00114EE5"/>
    <w:rsid w:val="00117224"/>
    <w:rsid w:val="00117E3E"/>
    <w:rsid w:val="00121B7A"/>
    <w:rsid w:val="00121D92"/>
    <w:rsid w:val="001239D7"/>
    <w:rsid w:val="00125282"/>
    <w:rsid w:val="00125D92"/>
    <w:rsid w:val="00127F6D"/>
    <w:rsid w:val="00131C7F"/>
    <w:rsid w:val="00135E62"/>
    <w:rsid w:val="00141436"/>
    <w:rsid w:val="001476A6"/>
    <w:rsid w:val="00147BA4"/>
    <w:rsid w:val="00152D1A"/>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3E41"/>
    <w:rsid w:val="00323ED3"/>
    <w:rsid w:val="00326EF9"/>
    <w:rsid w:val="0033030E"/>
    <w:rsid w:val="003309B5"/>
    <w:rsid w:val="003341B6"/>
    <w:rsid w:val="00335061"/>
    <w:rsid w:val="0033629B"/>
    <w:rsid w:val="0034050F"/>
    <w:rsid w:val="0034213A"/>
    <w:rsid w:val="00344509"/>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1897"/>
    <w:rsid w:val="00394593"/>
    <w:rsid w:val="003A06F4"/>
    <w:rsid w:val="003A43F7"/>
    <w:rsid w:val="003A4577"/>
    <w:rsid w:val="003A5556"/>
    <w:rsid w:val="003A7BFD"/>
    <w:rsid w:val="003B3EA2"/>
    <w:rsid w:val="003B48F6"/>
    <w:rsid w:val="003C3ACF"/>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7008"/>
    <w:rsid w:val="004F13A6"/>
    <w:rsid w:val="004F3DF8"/>
    <w:rsid w:val="004F6101"/>
    <w:rsid w:val="005028BD"/>
    <w:rsid w:val="00504B93"/>
    <w:rsid w:val="00506E45"/>
    <w:rsid w:val="005127E5"/>
    <w:rsid w:val="00512B08"/>
    <w:rsid w:val="005223B8"/>
    <w:rsid w:val="005237E8"/>
    <w:rsid w:val="00524529"/>
    <w:rsid w:val="005249BD"/>
    <w:rsid w:val="0052796C"/>
    <w:rsid w:val="00527BF2"/>
    <w:rsid w:val="00532713"/>
    <w:rsid w:val="0053353D"/>
    <w:rsid w:val="00542BB5"/>
    <w:rsid w:val="0054768E"/>
    <w:rsid w:val="00550767"/>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C0BA4"/>
    <w:rsid w:val="005C13AF"/>
    <w:rsid w:val="005C2051"/>
    <w:rsid w:val="005C4278"/>
    <w:rsid w:val="005C5AD5"/>
    <w:rsid w:val="005C5AE9"/>
    <w:rsid w:val="005C6ED1"/>
    <w:rsid w:val="005C7568"/>
    <w:rsid w:val="005D0DA9"/>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46994"/>
    <w:rsid w:val="0064794A"/>
    <w:rsid w:val="00653C00"/>
    <w:rsid w:val="006552F7"/>
    <w:rsid w:val="006571EC"/>
    <w:rsid w:val="0065728F"/>
    <w:rsid w:val="006623AF"/>
    <w:rsid w:val="006639B1"/>
    <w:rsid w:val="00667ADE"/>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3126D"/>
    <w:rsid w:val="0073173A"/>
    <w:rsid w:val="0073499F"/>
    <w:rsid w:val="00740B88"/>
    <w:rsid w:val="007429EF"/>
    <w:rsid w:val="00743818"/>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1D95"/>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5F2"/>
    <w:rsid w:val="0085255E"/>
    <w:rsid w:val="008527DC"/>
    <w:rsid w:val="00857AAF"/>
    <w:rsid w:val="00861587"/>
    <w:rsid w:val="00866723"/>
    <w:rsid w:val="008676AD"/>
    <w:rsid w:val="008706FF"/>
    <w:rsid w:val="0087257A"/>
    <w:rsid w:val="00874346"/>
    <w:rsid w:val="00875C6C"/>
    <w:rsid w:val="0087757C"/>
    <w:rsid w:val="0088522F"/>
    <w:rsid w:val="00885BE0"/>
    <w:rsid w:val="008925EA"/>
    <w:rsid w:val="00894D83"/>
    <w:rsid w:val="00894DF3"/>
    <w:rsid w:val="008950F7"/>
    <w:rsid w:val="008A36B8"/>
    <w:rsid w:val="008A4422"/>
    <w:rsid w:val="008A5101"/>
    <w:rsid w:val="008A5D41"/>
    <w:rsid w:val="008A666F"/>
    <w:rsid w:val="008B0180"/>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5CB6"/>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3A03"/>
    <w:rsid w:val="009B4543"/>
    <w:rsid w:val="009C1C15"/>
    <w:rsid w:val="009C332A"/>
    <w:rsid w:val="009C50B6"/>
    <w:rsid w:val="009C7DED"/>
    <w:rsid w:val="009D010F"/>
    <w:rsid w:val="009D3C62"/>
    <w:rsid w:val="009E41C9"/>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045E"/>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766E"/>
    <w:rsid w:val="00D0000C"/>
    <w:rsid w:val="00D004B9"/>
    <w:rsid w:val="00D00799"/>
    <w:rsid w:val="00D00C74"/>
    <w:rsid w:val="00D03C85"/>
    <w:rsid w:val="00D05D01"/>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50818"/>
    <w:rsid w:val="00D51384"/>
    <w:rsid w:val="00D516B0"/>
    <w:rsid w:val="00D53F58"/>
    <w:rsid w:val="00D62110"/>
    <w:rsid w:val="00D63390"/>
    <w:rsid w:val="00D6369F"/>
    <w:rsid w:val="00D64492"/>
    <w:rsid w:val="00D65A88"/>
    <w:rsid w:val="00D65D79"/>
    <w:rsid w:val="00D66BD7"/>
    <w:rsid w:val="00D676B0"/>
    <w:rsid w:val="00D70136"/>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5D7D"/>
    <w:rsid w:val="00F077DE"/>
    <w:rsid w:val="00F10582"/>
    <w:rsid w:val="00F14011"/>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semiHidden/>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Strong">
    <w:name w:val="Strong"/>
    <w:basedOn w:val="DefaultParagraphFont"/>
    <w:uiPriority w:val="22"/>
    <w:qFormat/>
    <w:locked/>
    <w:rsid w:val="001476A6"/>
    <w:rPr>
      <w:b/>
      <w:bCs/>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2E5E8-AFF4-4186-BD43-0A5EE5E05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2021-06-18T10:39:00Z</dcterms:created>
  <dcterms:modified xsi:type="dcterms:W3CDTF">2021-06-18T10:39:00Z</dcterms:modified>
</cp:coreProperties>
</file>