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33" w:rsidRPr="004C6533" w:rsidRDefault="004C6533" w:rsidP="004C653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4C6533">
        <w:rPr>
          <w:rFonts w:ascii="Arial" w:hAnsi="Arial" w:cs="Arial"/>
          <w:b/>
          <w:sz w:val="20"/>
          <w:szCs w:val="20"/>
        </w:rPr>
        <w:t>MINISTRY</w:t>
      </w:r>
    </w:p>
    <w:p w:rsidR="004C6533" w:rsidRPr="004C6533" w:rsidRDefault="004C6533" w:rsidP="004C653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4C6533">
        <w:rPr>
          <w:rFonts w:ascii="Arial" w:hAnsi="Arial" w:cs="Arial"/>
          <w:b/>
          <w:sz w:val="20"/>
          <w:szCs w:val="20"/>
        </w:rPr>
        <w:t>COOPERATIVE GOVERNANCE AND TRADITIONAL AFFAIRS</w:t>
      </w:r>
    </w:p>
    <w:p w:rsidR="004C6533" w:rsidRPr="004C6533" w:rsidRDefault="004C6533" w:rsidP="004C653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4C6533">
        <w:rPr>
          <w:rFonts w:ascii="Arial" w:hAnsi="Arial" w:cs="Arial"/>
          <w:b/>
          <w:sz w:val="20"/>
          <w:szCs w:val="20"/>
        </w:rPr>
        <w:t>REPUBLIC OF SOUTH AFRICA</w:t>
      </w:r>
    </w:p>
    <w:p w:rsidR="004C6533" w:rsidRPr="004C6533" w:rsidRDefault="004C6533" w:rsidP="004C653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4C6533" w:rsidRPr="004C6533" w:rsidRDefault="004C6533" w:rsidP="004C653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4C6533">
        <w:rPr>
          <w:rFonts w:ascii="Arial" w:hAnsi="Arial" w:cs="Arial"/>
          <w:b/>
          <w:sz w:val="20"/>
          <w:szCs w:val="20"/>
        </w:rPr>
        <w:t>NATIONAL ASSEMBLY</w:t>
      </w:r>
    </w:p>
    <w:p w:rsidR="004C6533" w:rsidRPr="004C6533" w:rsidRDefault="004C6533" w:rsidP="004C653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4C6533" w:rsidRPr="004C6533" w:rsidRDefault="004C6533" w:rsidP="004C653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4C6533">
        <w:rPr>
          <w:rFonts w:ascii="Arial" w:hAnsi="Arial" w:cs="Arial"/>
          <w:b/>
          <w:sz w:val="20"/>
          <w:szCs w:val="20"/>
        </w:rPr>
        <w:t>QUESTIONS FOR WRITTEN REPLY</w:t>
      </w:r>
    </w:p>
    <w:p w:rsidR="004C6533" w:rsidRPr="004C6533" w:rsidRDefault="004C6533" w:rsidP="004C653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4C6533">
        <w:rPr>
          <w:rFonts w:ascii="Arial" w:hAnsi="Arial" w:cs="Arial"/>
          <w:b/>
          <w:sz w:val="20"/>
          <w:szCs w:val="20"/>
        </w:rPr>
        <w:t>QUESTION NUMBER PQ 2015/1672</w:t>
      </w:r>
    </w:p>
    <w:p w:rsidR="004C6533" w:rsidRPr="004C6533" w:rsidRDefault="004C6533" w:rsidP="004C653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4C6533">
        <w:rPr>
          <w:rFonts w:ascii="Arial" w:hAnsi="Arial" w:cs="Arial"/>
          <w:b/>
          <w:sz w:val="20"/>
          <w:szCs w:val="20"/>
        </w:rPr>
        <w:t>DATE OF PUBLICATION: 08 May 2015</w:t>
      </w:r>
    </w:p>
    <w:p w:rsidR="004C6533" w:rsidRPr="004C6533" w:rsidRDefault="004C6533" w:rsidP="004C653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4C6533">
        <w:rPr>
          <w:rFonts w:ascii="Arial" w:hAnsi="Arial" w:cs="Arial"/>
          <w:b/>
          <w:sz w:val="20"/>
          <w:szCs w:val="20"/>
        </w:rPr>
        <w:t>DUE TO PARLIAMENT: 22 May 2015</w:t>
      </w:r>
    </w:p>
    <w:p w:rsidR="004C6533" w:rsidRPr="004C6533" w:rsidRDefault="004C6533" w:rsidP="004C653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4C6533" w:rsidRPr="004C6533" w:rsidRDefault="004C6533" w:rsidP="004C653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C6533">
        <w:rPr>
          <w:rFonts w:ascii="Arial" w:hAnsi="Arial" w:cs="Arial"/>
          <w:b/>
          <w:sz w:val="20"/>
          <w:szCs w:val="20"/>
        </w:rPr>
        <w:t>QUESTION</w:t>
      </w:r>
      <w:r w:rsidRPr="004C6533">
        <w:rPr>
          <w:rFonts w:ascii="Arial" w:hAnsi="Arial" w:cs="Arial"/>
          <w:b/>
          <w:sz w:val="20"/>
          <w:szCs w:val="20"/>
        </w:rPr>
        <w:br/>
      </w:r>
      <w:r w:rsidRPr="004C6533">
        <w:rPr>
          <w:rFonts w:ascii="Arial" w:hAnsi="Arial" w:cs="Arial"/>
          <w:b/>
          <w:sz w:val="20"/>
          <w:szCs w:val="20"/>
        </w:rPr>
        <w:br/>
        <w:t>PQ201511672. Ms N I Tarabella Marches1 (DA) to ask the Minister of Cooperative Governance and Traditional Affairs</w:t>
      </w:r>
      <w:proofErr w:type="gramStart"/>
      <w:r w:rsidRPr="004C6533">
        <w:rPr>
          <w:rFonts w:ascii="Arial" w:hAnsi="Arial" w:cs="Arial"/>
          <w:b/>
          <w:sz w:val="20"/>
          <w:szCs w:val="20"/>
        </w:rPr>
        <w:t>:</w:t>
      </w:r>
      <w:proofErr w:type="gramEnd"/>
      <w:r w:rsidRPr="004C6533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4C6533">
        <w:rPr>
          <w:rFonts w:ascii="Arial" w:hAnsi="Arial" w:cs="Arial"/>
          <w:sz w:val="20"/>
          <w:szCs w:val="20"/>
        </w:rPr>
        <w:t>(1) With reference to his replies to question 939 on 14 April 2015 and question 953</w:t>
      </w:r>
      <w:r>
        <w:rPr>
          <w:rFonts w:ascii="Arial" w:hAnsi="Arial" w:cs="Arial"/>
          <w:sz w:val="20"/>
          <w:szCs w:val="20"/>
        </w:rPr>
        <w:t xml:space="preserve"> </w:t>
      </w:r>
      <w:r w:rsidRPr="004C6533">
        <w:rPr>
          <w:rFonts w:ascii="Arial" w:hAnsi="Arial" w:cs="Arial"/>
          <w:sz w:val="20"/>
          <w:szCs w:val="20"/>
        </w:rPr>
        <w:t>on 14 April 2015, how does he reconcile the requirements of section 24 and 25 of</w:t>
      </w:r>
      <w:r>
        <w:rPr>
          <w:rFonts w:ascii="Arial" w:hAnsi="Arial" w:cs="Arial"/>
          <w:sz w:val="20"/>
          <w:szCs w:val="20"/>
        </w:rPr>
        <w:t xml:space="preserve"> </w:t>
      </w:r>
      <w:r w:rsidRPr="004C6533">
        <w:rPr>
          <w:rFonts w:ascii="Arial" w:hAnsi="Arial" w:cs="Arial"/>
          <w:sz w:val="20"/>
          <w:szCs w:val="20"/>
        </w:rPr>
        <w:t>the Municipal Demarcation Act, Act 27 of 1998, with his conclusion that the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6533">
        <w:rPr>
          <w:rFonts w:ascii="Arial" w:hAnsi="Arial" w:cs="Arial"/>
          <w:sz w:val="20"/>
          <w:szCs w:val="20"/>
        </w:rPr>
        <w:t>lkwezi</w:t>
      </w:r>
      <w:proofErr w:type="spellEnd"/>
      <w:r w:rsidRPr="004C6533">
        <w:rPr>
          <w:rFonts w:ascii="Arial" w:hAnsi="Arial" w:cs="Arial"/>
          <w:sz w:val="20"/>
          <w:szCs w:val="20"/>
        </w:rPr>
        <w:t xml:space="preserve"> Local Municipality should be merged with the </w:t>
      </w:r>
      <w:proofErr w:type="spellStart"/>
      <w:r w:rsidRPr="004C6533">
        <w:rPr>
          <w:rFonts w:ascii="Arial" w:hAnsi="Arial" w:cs="Arial"/>
          <w:sz w:val="20"/>
          <w:szCs w:val="20"/>
        </w:rPr>
        <w:t>Baviaans</w:t>
      </w:r>
      <w:proofErr w:type="spellEnd"/>
      <w:r w:rsidRPr="004C6533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4C6533">
        <w:rPr>
          <w:rFonts w:ascii="Arial" w:hAnsi="Arial" w:cs="Arial"/>
          <w:sz w:val="20"/>
          <w:szCs w:val="20"/>
        </w:rPr>
        <w:t>Camdeboo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4C6533">
        <w:rPr>
          <w:rFonts w:ascii="Arial" w:hAnsi="Arial" w:cs="Arial"/>
          <w:sz w:val="20"/>
          <w:szCs w:val="20"/>
        </w:rPr>
        <w:t>municipalities?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4C6533">
        <w:rPr>
          <w:rFonts w:ascii="Arial" w:hAnsi="Arial" w:cs="Arial"/>
          <w:b/>
          <w:sz w:val="20"/>
          <w:szCs w:val="20"/>
        </w:rPr>
        <w:t>REPLY</w:t>
      </w:r>
      <w:proofErr w:type="gramStart"/>
      <w:r w:rsidRPr="004C6533">
        <w:rPr>
          <w:rFonts w:ascii="Arial" w:hAnsi="Arial" w:cs="Arial"/>
          <w:b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4C6533">
        <w:rPr>
          <w:rFonts w:ascii="Arial" w:hAnsi="Arial" w:cs="Arial"/>
          <w:sz w:val="20"/>
          <w:szCs w:val="20"/>
        </w:rPr>
        <w:t>(1) The response to question 953 clearly states that the request that was made to</w:t>
      </w:r>
      <w:r>
        <w:rPr>
          <w:rFonts w:ascii="Arial" w:hAnsi="Arial" w:cs="Arial"/>
          <w:sz w:val="20"/>
          <w:szCs w:val="20"/>
        </w:rPr>
        <w:t xml:space="preserve"> </w:t>
      </w:r>
      <w:r w:rsidRPr="004C6533">
        <w:rPr>
          <w:rFonts w:ascii="Arial" w:hAnsi="Arial" w:cs="Arial"/>
          <w:sz w:val="20"/>
          <w:szCs w:val="20"/>
        </w:rPr>
        <w:t>the Municipal Demarcation Board (MDB) was done after consultation with the</w:t>
      </w:r>
      <w:r>
        <w:rPr>
          <w:rFonts w:ascii="Arial" w:hAnsi="Arial" w:cs="Arial"/>
          <w:sz w:val="20"/>
          <w:szCs w:val="20"/>
        </w:rPr>
        <w:t xml:space="preserve"> </w:t>
      </w:r>
      <w:r w:rsidRPr="004C6533">
        <w:rPr>
          <w:rFonts w:ascii="Arial" w:hAnsi="Arial" w:cs="Arial"/>
          <w:sz w:val="20"/>
          <w:szCs w:val="20"/>
        </w:rPr>
        <w:t>Eastern Cape Province.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4C6533">
        <w:rPr>
          <w:rFonts w:ascii="Arial" w:hAnsi="Arial" w:cs="Arial"/>
          <w:sz w:val="20"/>
          <w:szCs w:val="20"/>
        </w:rPr>
        <w:t>Subsequent to receiving the request from the Minister, it is the prerogative of the</w:t>
      </w:r>
      <w:r>
        <w:rPr>
          <w:rFonts w:ascii="Arial" w:hAnsi="Arial" w:cs="Arial"/>
          <w:sz w:val="20"/>
          <w:szCs w:val="20"/>
        </w:rPr>
        <w:t xml:space="preserve"> MDB to apply the p</w:t>
      </w:r>
      <w:r w:rsidRPr="004C6533">
        <w:rPr>
          <w:rFonts w:ascii="Arial" w:hAnsi="Arial" w:cs="Arial"/>
          <w:sz w:val="20"/>
          <w:szCs w:val="20"/>
        </w:rPr>
        <w:t>rovisions</w:t>
      </w:r>
      <w:r>
        <w:rPr>
          <w:rFonts w:ascii="Arial" w:hAnsi="Arial" w:cs="Arial"/>
          <w:sz w:val="20"/>
          <w:szCs w:val="20"/>
        </w:rPr>
        <w:t xml:space="preserve"> o</w:t>
      </w:r>
      <w:r w:rsidRPr="004C6533">
        <w:rPr>
          <w:rFonts w:ascii="Arial" w:hAnsi="Arial" w:cs="Arial"/>
          <w:sz w:val="20"/>
          <w:szCs w:val="20"/>
        </w:rPr>
        <w:t>f sections 24 and 25 of the Municipal Demarcation</w:t>
      </w:r>
      <w:r>
        <w:rPr>
          <w:rFonts w:ascii="Arial" w:hAnsi="Arial" w:cs="Arial"/>
          <w:sz w:val="20"/>
          <w:szCs w:val="20"/>
        </w:rPr>
        <w:t xml:space="preserve"> Act when det</w:t>
      </w:r>
      <w:r w:rsidRPr="004C6533">
        <w:rPr>
          <w:rFonts w:ascii="Arial" w:hAnsi="Arial" w:cs="Arial"/>
          <w:sz w:val="20"/>
          <w:szCs w:val="20"/>
        </w:rPr>
        <w:t>ermi</w:t>
      </w:r>
      <w:r>
        <w:rPr>
          <w:rFonts w:ascii="Arial" w:hAnsi="Arial" w:cs="Arial"/>
          <w:sz w:val="20"/>
          <w:szCs w:val="20"/>
        </w:rPr>
        <w:t>n</w:t>
      </w:r>
      <w:r w:rsidRPr="004C6533">
        <w:rPr>
          <w:rFonts w:ascii="Arial" w:hAnsi="Arial" w:cs="Arial"/>
          <w:sz w:val="20"/>
          <w:szCs w:val="20"/>
        </w:rPr>
        <w:t>ing or redetermining municipal boundaries.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4C6533">
        <w:rPr>
          <w:rFonts w:ascii="Arial" w:hAnsi="Arial" w:cs="Arial"/>
          <w:sz w:val="20"/>
          <w:szCs w:val="20"/>
        </w:rPr>
        <w:t>The final assessment and decision on any determination or redetermination of</w:t>
      </w:r>
      <w:r>
        <w:rPr>
          <w:rFonts w:ascii="Arial" w:hAnsi="Arial" w:cs="Arial"/>
          <w:sz w:val="20"/>
          <w:szCs w:val="20"/>
        </w:rPr>
        <w:t xml:space="preserve"> </w:t>
      </w:r>
      <w:r w:rsidRPr="004C6533">
        <w:rPr>
          <w:rFonts w:ascii="Arial" w:hAnsi="Arial" w:cs="Arial"/>
          <w:sz w:val="20"/>
          <w:szCs w:val="20"/>
        </w:rPr>
        <w:t>municipal boundaries rests with the MDB, and neither the Ministry nor the</w:t>
      </w:r>
      <w:r>
        <w:rPr>
          <w:rFonts w:ascii="Arial" w:hAnsi="Arial" w:cs="Arial"/>
          <w:sz w:val="20"/>
          <w:szCs w:val="20"/>
        </w:rPr>
        <w:t xml:space="preserve"> </w:t>
      </w:r>
      <w:r w:rsidRPr="004C6533">
        <w:rPr>
          <w:rFonts w:ascii="Arial" w:hAnsi="Arial" w:cs="Arial"/>
          <w:sz w:val="20"/>
          <w:szCs w:val="20"/>
        </w:rPr>
        <w:t>Department has any legislative authority to make any decision in this regard.</w:t>
      </w:r>
    </w:p>
    <w:p w:rsidR="005D3403" w:rsidRPr="004C6533" w:rsidRDefault="005D3403">
      <w:pPr>
        <w:rPr>
          <w:sz w:val="20"/>
          <w:szCs w:val="20"/>
        </w:rPr>
      </w:pPr>
    </w:p>
    <w:sectPr w:rsidR="005D3403" w:rsidRPr="004C6533" w:rsidSect="0021652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stylePaneFormatFilter w:val="3F01"/>
  <w:defaultTabStop w:val="720"/>
  <w:characterSpacingControl w:val="doNotCompress"/>
  <w:compat/>
  <w:rsids>
    <w:rsidRoot w:val="004C6533"/>
    <w:rsid w:val="00384D7F"/>
    <w:rsid w:val="004C6533"/>
    <w:rsid w:val="005D3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4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1117</Characters>
  <Application>Microsoft Office Word</Application>
  <DocSecurity>0</DocSecurity>
  <Lines>9</Lines>
  <Paragraphs>2</Paragraphs>
  <ScaleCrop>false</ScaleCrop>
  <Company>Deftones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2015-08-24T14:09:00Z</dcterms:created>
  <dcterms:modified xsi:type="dcterms:W3CDTF">2015-08-24T14:12:00Z</dcterms:modified>
</cp:coreProperties>
</file>