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9C65C8" w:rsidP="00F91FD5">
      <w:pPr>
        <w:rPr>
          <w:b/>
          <w:bCs/>
          <w:szCs w:val="24"/>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95.3pt;margin-top:5.45pt;width:91.5pt;height:102.4pt;z-index:251657728">
            <v:imagedata r:id="rId11" o:title=""/>
            <w10:wrap type="square"/>
          </v:shape>
          <o:OLEObject Type="Embed" ProgID="MSPhotoEd.3" ShapeID="_x0000_s2054" DrawAspect="Content" ObjectID="_1713947564" r:id="rId12"/>
        </w:pict>
      </w: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0576EE" w:rsidRDefault="00C35053" w:rsidP="00C35053">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C35053" w:rsidRPr="000576EE" w:rsidRDefault="00C35053" w:rsidP="00C35053">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C35053" w:rsidRPr="000576EE" w:rsidRDefault="00C35053" w:rsidP="00B67AED">
      <w:pPr>
        <w:tabs>
          <w:tab w:val="center" w:pos="5044"/>
          <w:tab w:val="left" w:pos="9140"/>
        </w:tabs>
        <w:spacing w:before="19" w:line="266" w:lineRule="auto"/>
        <w:ind w:left="20" w:right="18"/>
        <w:rPr>
          <w:rFonts w:ascii="Arial"/>
          <w:b/>
          <w:w w:val="101"/>
          <w:szCs w:val="24"/>
          <w:lang w:eastAsia="en-US"/>
        </w:rPr>
      </w:pPr>
      <w:r w:rsidRPr="000576EE">
        <w:rPr>
          <w:rFonts w:ascii="Arial"/>
          <w:b/>
          <w:w w:val="102"/>
          <w:szCs w:val="24"/>
          <w:lang w:eastAsia="en-US"/>
        </w:rPr>
        <w:tab/>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9C242A" w:rsidRDefault="00C35053" w:rsidP="00B67AED">
      <w:pPr>
        <w:tabs>
          <w:tab w:val="center" w:pos="5044"/>
          <w:tab w:val="left" w:pos="9140"/>
        </w:tabs>
        <w:spacing w:before="19" w:line="266" w:lineRule="auto"/>
        <w:ind w:left="20" w:right="18"/>
        <w:jc w:val="center"/>
        <w:rPr>
          <w:rFonts w:ascii="Arial"/>
          <w:b/>
          <w:w w:val="101"/>
          <w:szCs w:val="24"/>
          <w:lang w:eastAsia="en-US"/>
        </w:rPr>
      </w:pPr>
      <w:r w:rsidRPr="000576EE">
        <w:rPr>
          <w:rFonts w:ascii="Arial"/>
          <w:b/>
          <w:w w:val="101"/>
          <w:szCs w:val="24"/>
          <w:lang w:eastAsia="en-US"/>
        </w:rPr>
        <w:t>NATIONAL ASSEMBLY</w:t>
      </w:r>
    </w:p>
    <w:p w:rsidR="00B67AED" w:rsidRDefault="00B67AED" w:rsidP="00B67AED">
      <w:pPr>
        <w:tabs>
          <w:tab w:val="center" w:pos="5044"/>
          <w:tab w:val="left" w:pos="9140"/>
        </w:tabs>
        <w:spacing w:before="19" w:line="264" w:lineRule="auto"/>
        <w:ind w:left="20" w:right="18"/>
        <w:jc w:val="center"/>
        <w:rPr>
          <w:rFonts w:ascii="Arial" w:hAnsi="Arial" w:cs="Arial"/>
          <w:b/>
          <w:bCs/>
          <w:szCs w:val="24"/>
          <w:lang w:eastAsia="en-US"/>
        </w:rPr>
      </w:pPr>
      <w:r>
        <w:rPr>
          <w:rFonts w:ascii="Arial" w:hAnsi="Arial" w:cs="Arial"/>
          <w:b/>
          <w:bCs/>
          <w:szCs w:val="24"/>
          <w:lang w:eastAsia="en-US"/>
        </w:rPr>
        <w:t>Date of Publication</w:t>
      </w:r>
      <w:r w:rsidR="00C21ACF">
        <w:rPr>
          <w:rFonts w:ascii="Arial" w:hAnsi="Arial" w:cs="Arial"/>
          <w:b/>
          <w:bCs/>
          <w:szCs w:val="24"/>
          <w:lang w:eastAsia="en-US"/>
        </w:rPr>
        <w:t xml:space="preserve"> 29 April 2022</w:t>
      </w:r>
      <w:r>
        <w:rPr>
          <w:rFonts w:ascii="Arial" w:hAnsi="Arial" w:cs="Arial"/>
          <w:b/>
          <w:bCs/>
          <w:szCs w:val="24"/>
          <w:lang w:eastAsia="en-US"/>
        </w:rPr>
        <w:t xml:space="preserve"> </w:t>
      </w:r>
    </w:p>
    <w:p w:rsidR="00E5478C" w:rsidRDefault="00E5478C" w:rsidP="00E5478C">
      <w:pPr>
        <w:tabs>
          <w:tab w:val="center" w:pos="5044"/>
          <w:tab w:val="left" w:pos="9140"/>
        </w:tabs>
        <w:spacing w:before="19" w:line="264" w:lineRule="auto"/>
        <w:ind w:left="20" w:right="18"/>
        <w:rPr>
          <w:rFonts w:ascii="Arial" w:hAnsi="Arial" w:cs="Arial"/>
          <w:b/>
          <w:bCs/>
          <w:szCs w:val="24"/>
          <w:lang w:eastAsia="en-US"/>
        </w:rPr>
      </w:pPr>
    </w:p>
    <w:p w:rsidR="00E5478C" w:rsidRDefault="00B769E5" w:rsidP="00E5478C">
      <w:pPr>
        <w:tabs>
          <w:tab w:val="center" w:pos="5044"/>
          <w:tab w:val="left" w:pos="9140"/>
        </w:tabs>
        <w:spacing w:before="19" w:line="264" w:lineRule="auto"/>
        <w:ind w:left="20" w:right="18"/>
        <w:rPr>
          <w:rFonts w:ascii="Arial" w:hAnsi="Arial" w:cs="Arial"/>
          <w:b/>
          <w:bCs/>
          <w:szCs w:val="24"/>
          <w:lang w:eastAsia="en-US"/>
        </w:rPr>
      </w:pPr>
      <w:r>
        <w:rPr>
          <w:rFonts w:ascii="Arial" w:hAnsi="Arial" w:cs="Arial"/>
          <w:b/>
          <w:bCs/>
          <w:szCs w:val="24"/>
          <w:lang w:eastAsia="en-US"/>
        </w:rPr>
        <w:tab/>
      </w:r>
      <w:r w:rsidR="00E5478C">
        <w:rPr>
          <w:rFonts w:ascii="Arial" w:hAnsi="Arial" w:cs="Arial"/>
          <w:b/>
          <w:bCs/>
          <w:szCs w:val="24"/>
          <w:lang w:eastAsia="en-US"/>
        </w:rPr>
        <w:t>QUESTION</w:t>
      </w:r>
    </w:p>
    <w:p w:rsidR="00B67AED" w:rsidRDefault="00B67AED" w:rsidP="00B67AED">
      <w:pPr>
        <w:tabs>
          <w:tab w:val="center" w:pos="5044"/>
          <w:tab w:val="left" w:pos="9140"/>
        </w:tabs>
        <w:spacing w:before="19" w:line="264" w:lineRule="auto"/>
        <w:ind w:right="18"/>
        <w:rPr>
          <w:rFonts w:ascii="Arial" w:hAnsi="Arial" w:cs="Arial"/>
          <w:b/>
          <w:bCs/>
          <w:szCs w:val="24"/>
          <w:lang w:eastAsia="en-US"/>
        </w:rPr>
      </w:pPr>
    </w:p>
    <w:p w:rsidR="00C21ACF" w:rsidRPr="00C21ACF" w:rsidRDefault="00C21ACF" w:rsidP="00C21ACF">
      <w:pPr>
        <w:jc w:val="both"/>
        <w:rPr>
          <w:sz w:val="22"/>
          <w:lang w:val="en-ZA"/>
        </w:rPr>
      </w:pPr>
      <w:r w:rsidRPr="00C21ACF">
        <w:rPr>
          <w:rFonts w:ascii="Arial" w:hAnsi="Arial" w:cs="Arial"/>
          <w:b/>
          <w:bCs/>
          <w:szCs w:val="24"/>
        </w:rPr>
        <w:t xml:space="preserve">1665. The Leader of the Opposition (DA) to ask the Minister of International Relations and Cooperation: </w:t>
      </w:r>
    </w:p>
    <w:p w:rsidR="00C21ACF" w:rsidRPr="00C21ACF" w:rsidRDefault="00C21ACF" w:rsidP="00C21ACF">
      <w:pPr>
        <w:jc w:val="both"/>
      </w:pPr>
      <w:r w:rsidRPr="00C21ACF">
        <w:rPr>
          <w:szCs w:val="24"/>
        </w:rPr>
        <w:t> </w:t>
      </w:r>
    </w:p>
    <w:p w:rsidR="00C21ACF" w:rsidRPr="00E07E3A" w:rsidRDefault="00C21ACF" w:rsidP="00C21ACF">
      <w:pPr>
        <w:jc w:val="both"/>
      </w:pPr>
      <w:r w:rsidRPr="00C21ACF">
        <w:rPr>
          <w:rFonts w:ascii="Arial" w:hAnsi="Arial" w:cs="Arial"/>
          <w:szCs w:val="24"/>
        </w:rPr>
        <w:t xml:space="preserve">What are the full details of (a) all the (i) monies, (ii) loans, (iii) aid and (iv) goods and services that have been spent on Cuba since he became President on 15 February 2018 and (b) </w:t>
      </w:r>
      <w:r w:rsidRPr="00E07E3A">
        <w:rPr>
          <w:rFonts w:ascii="Arial" w:hAnsi="Arial" w:cs="Arial"/>
          <w:szCs w:val="24"/>
        </w:rPr>
        <w:t>the explanation of why the Government has chosen Cuba as a beneficiary of South African aid and assistance? NW1993E</w:t>
      </w:r>
    </w:p>
    <w:p w:rsidR="00C35053" w:rsidRPr="00E07E3A" w:rsidRDefault="00B67AED" w:rsidP="00C21ACF">
      <w:pPr>
        <w:jc w:val="both"/>
        <w:rPr>
          <w:rFonts w:ascii="Arial" w:hAnsi="Arial" w:cs="Arial"/>
          <w:bCs/>
          <w:i/>
          <w:szCs w:val="24"/>
          <w:lang w:eastAsia="en-US"/>
        </w:rPr>
      </w:pPr>
      <w:r w:rsidRPr="00E07E3A">
        <w:rPr>
          <w:rFonts w:ascii="Arial" w:hAnsi="Arial" w:cs="Arial"/>
          <w:bCs/>
          <w:szCs w:val="24"/>
          <w:lang w:eastAsia="en-US"/>
        </w:rPr>
        <w:t xml:space="preserve"> </w:t>
      </w:r>
      <w:r w:rsidRPr="00E07E3A">
        <w:rPr>
          <w:rFonts w:ascii="Arial" w:hAnsi="Arial" w:cs="Arial"/>
          <w:snapToGrid w:val="0"/>
          <w:szCs w:val="24"/>
        </w:rPr>
        <w:tab/>
      </w:r>
      <w:r w:rsidRPr="00E07E3A">
        <w:rPr>
          <w:rFonts w:ascii="Arial" w:hAnsi="Arial" w:cs="Arial"/>
          <w:snapToGrid w:val="0"/>
          <w:szCs w:val="24"/>
        </w:rPr>
        <w:tab/>
      </w:r>
      <w:r w:rsidRPr="00E07E3A">
        <w:rPr>
          <w:rFonts w:ascii="Arial" w:hAnsi="Arial" w:cs="Arial"/>
          <w:snapToGrid w:val="0"/>
          <w:szCs w:val="24"/>
        </w:rPr>
        <w:tab/>
      </w:r>
      <w:r w:rsidRPr="00E07E3A">
        <w:rPr>
          <w:rFonts w:ascii="Arial" w:hAnsi="Arial" w:cs="Arial"/>
          <w:snapToGrid w:val="0"/>
          <w:szCs w:val="24"/>
        </w:rPr>
        <w:tab/>
      </w:r>
      <w:r w:rsidRPr="00E07E3A">
        <w:rPr>
          <w:rFonts w:ascii="Arial" w:hAnsi="Arial" w:cs="Arial"/>
          <w:snapToGrid w:val="0"/>
          <w:szCs w:val="24"/>
        </w:rPr>
        <w:tab/>
      </w:r>
      <w:r w:rsidRPr="00E07E3A">
        <w:rPr>
          <w:rFonts w:ascii="Arial" w:hAnsi="Arial" w:cs="Arial"/>
          <w:snapToGrid w:val="0"/>
          <w:szCs w:val="24"/>
        </w:rPr>
        <w:tab/>
      </w:r>
      <w:r w:rsidRPr="00E07E3A">
        <w:rPr>
          <w:rFonts w:ascii="Arial" w:hAnsi="Arial" w:cs="Arial"/>
          <w:snapToGrid w:val="0"/>
          <w:szCs w:val="24"/>
        </w:rPr>
        <w:tab/>
      </w:r>
      <w:r w:rsidRPr="00E07E3A">
        <w:rPr>
          <w:rFonts w:ascii="Arial" w:hAnsi="Arial" w:cs="Arial"/>
          <w:snapToGrid w:val="0"/>
          <w:szCs w:val="24"/>
        </w:rPr>
        <w:tab/>
      </w:r>
      <w:r w:rsidRPr="00E07E3A">
        <w:rPr>
          <w:rFonts w:ascii="Arial" w:hAnsi="Arial" w:cs="Arial"/>
          <w:snapToGrid w:val="0"/>
          <w:szCs w:val="24"/>
        </w:rPr>
        <w:tab/>
      </w:r>
      <w:r w:rsidRPr="00E07E3A">
        <w:rPr>
          <w:rFonts w:ascii="Arial" w:hAnsi="Arial" w:cs="Arial"/>
          <w:snapToGrid w:val="0"/>
          <w:szCs w:val="24"/>
        </w:rPr>
        <w:tab/>
      </w:r>
      <w:r w:rsidRPr="00E07E3A">
        <w:rPr>
          <w:rFonts w:ascii="Arial" w:hAnsi="Arial" w:cs="Arial"/>
          <w:snapToGrid w:val="0"/>
          <w:szCs w:val="24"/>
        </w:rPr>
        <w:tab/>
      </w:r>
      <w:r w:rsidRPr="00E07E3A">
        <w:rPr>
          <w:rFonts w:ascii="Arial" w:hAnsi="Arial" w:cs="Arial"/>
          <w:snapToGrid w:val="0"/>
          <w:szCs w:val="24"/>
        </w:rPr>
        <w:tab/>
      </w:r>
      <w:r w:rsidRPr="00E07E3A">
        <w:rPr>
          <w:rFonts w:ascii="Arial" w:hAnsi="Arial" w:cs="Arial"/>
          <w:snapToGrid w:val="0"/>
          <w:szCs w:val="24"/>
        </w:rPr>
        <w:tab/>
      </w:r>
    </w:p>
    <w:p w:rsidR="00315E6B" w:rsidRPr="00E07E3A" w:rsidRDefault="009E18F7" w:rsidP="00315E6B">
      <w:pPr>
        <w:jc w:val="both"/>
        <w:rPr>
          <w:rFonts w:ascii="Arial" w:hAnsi="Arial" w:cs="Arial"/>
          <w:b/>
          <w:szCs w:val="24"/>
          <w:lang w:eastAsia="en-US"/>
        </w:rPr>
      </w:pPr>
      <w:r w:rsidRPr="00E07E3A">
        <w:rPr>
          <w:rFonts w:ascii="Arial" w:hAnsi="Arial" w:cs="Arial"/>
          <w:b/>
          <w:szCs w:val="24"/>
          <w:lang w:eastAsia="en-US"/>
        </w:rPr>
        <w:t>REPLY</w:t>
      </w:r>
    </w:p>
    <w:p w:rsidR="00315E6B" w:rsidRPr="00E07E3A" w:rsidRDefault="00315E6B" w:rsidP="00315E6B">
      <w:pPr>
        <w:jc w:val="both"/>
        <w:rPr>
          <w:rFonts w:ascii="Arial" w:hAnsi="Arial" w:cs="Arial"/>
          <w:b/>
          <w:szCs w:val="24"/>
          <w:lang w:eastAsia="en-US"/>
        </w:rPr>
      </w:pPr>
    </w:p>
    <w:p w:rsidR="00CD2874" w:rsidRDefault="00BD5525" w:rsidP="00CD2874">
      <w:pPr>
        <w:numPr>
          <w:ilvl w:val="0"/>
          <w:numId w:val="19"/>
        </w:numPr>
        <w:ind w:left="709" w:hanging="567"/>
        <w:jc w:val="both"/>
        <w:rPr>
          <w:rFonts w:ascii="Arial" w:hAnsi="Arial" w:cs="Arial"/>
          <w:szCs w:val="24"/>
          <w:lang w:eastAsia="en-US"/>
        </w:rPr>
      </w:pPr>
      <w:r w:rsidRPr="00E07E3A">
        <w:rPr>
          <w:rFonts w:ascii="Arial" w:hAnsi="Arial" w:cs="Arial"/>
          <w:bCs/>
          <w:szCs w:val="24"/>
          <w:lang w:eastAsia="en-US"/>
        </w:rPr>
        <w:t xml:space="preserve">(i), (ii), (iii) and (iv) </w:t>
      </w:r>
      <w:r w:rsidR="00AA049C" w:rsidRPr="00E07E3A">
        <w:rPr>
          <w:rFonts w:ascii="Arial" w:hAnsi="Arial" w:cs="Arial"/>
          <w:szCs w:val="24"/>
          <w:lang w:eastAsia="en-US"/>
        </w:rPr>
        <w:t>A</w:t>
      </w:r>
      <w:r w:rsidR="006A7188" w:rsidRPr="00E07E3A">
        <w:rPr>
          <w:rFonts w:ascii="Arial" w:hAnsi="Arial" w:cs="Arial"/>
          <w:szCs w:val="24"/>
          <w:lang w:eastAsia="en-US"/>
        </w:rPr>
        <w:t xml:space="preserve"> </w:t>
      </w:r>
      <w:r w:rsidR="00D7110D">
        <w:rPr>
          <w:rFonts w:ascii="Arial" w:hAnsi="Arial" w:cs="Arial"/>
          <w:szCs w:val="24"/>
          <w:lang w:eastAsia="en-US"/>
        </w:rPr>
        <w:t xml:space="preserve">loan </w:t>
      </w:r>
      <w:r w:rsidR="00AA049C" w:rsidRPr="00E07E3A">
        <w:rPr>
          <w:rFonts w:ascii="Arial" w:hAnsi="Arial" w:cs="Arial"/>
          <w:szCs w:val="24"/>
          <w:lang w:eastAsia="en-US"/>
        </w:rPr>
        <w:t xml:space="preserve">was </w:t>
      </w:r>
      <w:r w:rsidR="00B561E8">
        <w:rPr>
          <w:rFonts w:ascii="Arial" w:hAnsi="Arial" w:cs="Arial"/>
          <w:szCs w:val="24"/>
          <w:lang w:eastAsia="en-US"/>
        </w:rPr>
        <w:t>made available to Cuba under an Economic Assistance Agreement</w:t>
      </w:r>
      <w:r w:rsidR="00B561E8" w:rsidRPr="00B561E8">
        <w:t xml:space="preserve"> </w:t>
      </w:r>
      <w:r w:rsidR="00B561E8" w:rsidRPr="00B561E8">
        <w:rPr>
          <w:rFonts w:ascii="Arial" w:hAnsi="Arial" w:cs="Arial"/>
          <w:szCs w:val="24"/>
          <w:lang w:eastAsia="en-US"/>
        </w:rPr>
        <w:t>for agricultural development projects as well as reconstruction of infrastructure</w:t>
      </w:r>
      <w:r w:rsidR="00B561E8">
        <w:rPr>
          <w:rFonts w:ascii="Arial" w:hAnsi="Arial" w:cs="Arial"/>
          <w:szCs w:val="24"/>
          <w:lang w:eastAsia="en-US"/>
        </w:rPr>
        <w:t xml:space="preserve">. </w:t>
      </w:r>
    </w:p>
    <w:p w:rsidR="00CD2874" w:rsidRDefault="00CD2874" w:rsidP="00CD2874">
      <w:pPr>
        <w:ind w:left="709"/>
        <w:jc w:val="both"/>
        <w:rPr>
          <w:rFonts w:ascii="Arial" w:hAnsi="Arial" w:cs="Arial"/>
          <w:szCs w:val="24"/>
          <w:lang w:eastAsia="en-US"/>
        </w:rPr>
      </w:pPr>
    </w:p>
    <w:p w:rsidR="00CD2874" w:rsidRDefault="00B561E8" w:rsidP="00CD2874">
      <w:pPr>
        <w:ind w:left="709"/>
        <w:jc w:val="both"/>
        <w:rPr>
          <w:rFonts w:ascii="Arial" w:hAnsi="Arial" w:cs="Arial"/>
          <w:szCs w:val="24"/>
          <w:lang w:eastAsia="en-US"/>
        </w:rPr>
      </w:pPr>
      <w:r w:rsidRPr="00CD2874">
        <w:rPr>
          <w:rFonts w:ascii="Arial" w:hAnsi="Arial" w:cs="Arial"/>
          <w:szCs w:val="24"/>
          <w:lang w:eastAsia="en-US"/>
        </w:rPr>
        <w:t>The loan was divided in</w:t>
      </w:r>
      <w:r w:rsidR="00113C8F" w:rsidRPr="00CD2874">
        <w:rPr>
          <w:rFonts w:ascii="Arial" w:hAnsi="Arial" w:cs="Arial"/>
          <w:szCs w:val="24"/>
          <w:lang w:eastAsia="en-US"/>
        </w:rPr>
        <w:t xml:space="preserve">to </w:t>
      </w:r>
      <w:r w:rsidR="00CD2874" w:rsidRPr="00CD2874">
        <w:rPr>
          <w:rFonts w:ascii="Arial" w:hAnsi="Arial" w:cs="Arial"/>
          <w:szCs w:val="24"/>
          <w:lang w:eastAsia="en-US"/>
        </w:rPr>
        <w:t>two</w:t>
      </w:r>
      <w:r w:rsidRPr="00CD2874">
        <w:rPr>
          <w:rFonts w:ascii="Arial" w:hAnsi="Arial" w:cs="Arial"/>
          <w:szCs w:val="24"/>
          <w:lang w:eastAsia="en-US"/>
        </w:rPr>
        <w:t xml:space="preserve"> tranches</w:t>
      </w:r>
      <w:r w:rsidR="00CD2874" w:rsidRPr="00CD2874">
        <w:rPr>
          <w:rFonts w:ascii="Arial" w:hAnsi="Arial" w:cs="Arial"/>
          <w:szCs w:val="24"/>
          <w:lang w:eastAsia="en-US"/>
        </w:rPr>
        <w:t xml:space="preserve">. The first tranche of R63 million was made available in 2018. The Cuban government has fully repaid the loan. </w:t>
      </w:r>
    </w:p>
    <w:p w:rsidR="00CD2874" w:rsidRDefault="00CD2874" w:rsidP="00CD2874">
      <w:pPr>
        <w:ind w:left="709"/>
        <w:jc w:val="both"/>
        <w:rPr>
          <w:rFonts w:ascii="Arial" w:hAnsi="Arial" w:cs="Arial"/>
          <w:szCs w:val="24"/>
          <w:lang w:eastAsia="en-US"/>
        </w:rPr>
      </w:pPr>
    </w:p>
    <w:p w:rsidR="00CD2874" w:rsidRDefault="00CD2874" w:rsidP="00CD2874">
      <w:pPr>
        <w:ind w:left="709"/>
        <w:jc w:val="both"/>
        <w:rPr>
          <w:rFonts w:ascii="Arial" w:hAnsi="Arial" w:cs="Arial"/>
          <w:szCs w:val="24"/>
          <w:lang w:eastAsia="en-US"/>
        </w:rPr>
      </w:pPr>
      <w:r w:rsidRPr="00CD2874">
        <w:rPr>
          <w:rFonts w:ascii="Arial" w:hAnsi="Arial" w:cs="Arial"/>
          <w:szCs w:val="24"/>
          <w:lang w:eastAsia="en-US"/>
        </w:rPr>
        <w:t>The second tranche of R84 631 000 million was made available in 2021. The Cuban government has been repaying the loan since December 2021.</w:t>
      </w:r>
    </w:p>
    <w:p w:rsidR="00CD2874" w:rsidRDefault="00CD2874" w:rsidP="00CD2874">
      <w:pPr>
        <w:ind w:left="709"/>
        <w:jc w:val="both"/>
        <w:rPr>
          <w:rFonts w:ascii="Arial" w:hAnsi="Arial" w:cs="Arial"/>
          <w:szCs w:val="24"/>
          <w:lang w:eastAsia="en-US"/>
        </w:rPr>
      </w:pPr>
    </w:p>
    <w:p w:rsidR="00CD2874" w:rsidRDefault="00CD2874" w:rsidP="00CD2874">
      <w:pPr>
        <w:ind w:left="709"/>
        <w:jc w:val="both"/>
        <w:rPr>
          <w:rFonts w:ascii="Arial" w:hAnsi="Arial" w:cs="Arial"/>
          <w:szCs w:val="24"/>
          <w:lang w:eastAsia="en-US"/>
        </w:rPr>
      </w:pPr>
      <w:r>
        <w:rPr>
          <w:rFonts w:ascii="Arial" w:hAnsi="Arial" w:cs="Arial"/>
          <w:szCs w:val="24"/>
          <w:lang w:eastAsia="en-US"/>
        </w:rPr>
        <w:t>The total loan to Cuba since 2018 is R147 631 000.</w:t>
      </w:r>
    </w:p>
    <w:p w:rsidR="00E07E3A" w:rsidRDefault="00E07E3A" w:rsidP="00E07E3A">
      <w:pPr>
        <w:ind w:left="709"/>
        <w:jc w:val="both"/>
        <w:rPr>
          <w:rFonts w:ascii="Arial" w:hAnsi="Arial" w:cs="Arial"/>
          <w:szCs w:val="24"/>
          <w:highlight w:val="yellow"/>
          <w:lang w:eastAsia="en-US"/>
        </w:rPr>
      </w:pPr>
    </w:p>
    <w:p w:rsidR="00BD5525" w:rsidRPr="00E07E3A" w:rsidRDefault="00E07E3A" w:rsidP="00E07E3A">
      <w:pPr>
        <w:numPr>
          <w:ilvl w:val="0"/>
          <w:numId w:val="19"/>
        </w:numPr>
        <w:ind w:left="709" w:hanging="567"/>
        <w:jc w:val="both"/>
        <w:rPr>
          <w:rFonts w:ascii="Arial" w:hAnsi="Arial" w:cs="Arial"/>
          <w:szCs w:val="24"/>
          <w:lang w:eastAsia="en-US"/>
        </w:rPr>
      </w:pPr>
      <w:r w:rsidRPr="00E07E3A">
        <w:rPr>
          <w:rFonts w:ascii="Arial" w:hAnsi="Arial" w:cs="Arial"/>
          <w:szCs w:val="24"/>
          <w:lang w:eastAsia="en-US"/>
        </w:rPr>
        <w:t>The relationship between South Africa and Cuba dates back well before the 1994 democratic elections, and the friendship and solidarity with Cuba should be viewed within the context of the significant contribution that Cuba made to the liberation of South Africa.</w:t>
      </w:r>
      <w:r>
        <w:rPr>
          <w:rFonts w:ascii="Arial" w:hAnsi="Arial" w:cs="Arial"/>
          <w:szCs w:val="24"/>
          <w:lang w:eastAsia="en-US"/>
        </w:rPr>
        <w:t xml:space="preserve"> </w:t>
      </w:r>
      <w:r w:rsidR="00434731" w:rsidRPr="00E07E3A">
        <w:rPr>
          <w:rFonts w:ascii="Arial" w:hAnsi="Arial" w:cs="Arial"/>
          <w:bCs/>
          <w:szCs w:val="24"/>
          <w:lang w:eastAsia="en-US"/>
        </w:rPr>
        <w:t xml:space="preserve">The South African Government signed an Agreement on Economic Assistance with the Government of the Republic of Cuba on 3 February 2012, entering into force on 21 November 2012. </w:t>
      </w:r>
      <w:r w:rsidR="00B96291" w:rsidRPr="00E07E3A">
        <w:rPr>
          <w:rFonts w:ascii="Arial" w:hAnsi="Arial" w:cs="Arial"/>
          <w:szCs w:val="24"/>
          <w:lang w:eastAsia="en-US"/>
        </w:rPr>
        <w:t xml:space="preserve"> </w:t>
      </w:r>
      <w:r w:rsidR="00434731" w:rsidRPr="00E07E3A">
        <w:rPr>
          <w:rFonts w:ascii="Arial" w:hAnsi="Arial" w:cs="Arial"/>
          <w:bCs/>
          <w:szCs w:val="24"/>
          <w:lang w:eastAsia="en-US"/>
        </w:rPr>
        <w:t>The 2012 Agreement was one of the outcomes of the</w:t>
      </w:r>
      <w:r w:rsidR="00434731" w:rsidRPr="00E07E3A">
        <w:t xml:space="preserve"> </w:t>
      </w:r>
      <w:r w:rsidR="00434731" w:rsidRPr="00E07E3A">
        <w:rPr>
          <w:rFonts w:ascii="Arial" w:hAnsi="Arial" w:cs="Arial"/>
          <w:bCs/>
          <w:szCs w:val="24"/>
          <w:lang w:eastAsia="en-US"/>
        </w:rPr>
        <w:t xml:space="preserve">2010 State Visit to Cuba by the </w:t>
      </w:r>
      <w:r w:rsidR="002857CD">
        <w:rPr>
          <w:rFonts w:ascii="Arial" w:hAnsi="Arial" w:cs="Arial"/>
          <w:bCs/>
          <w:szCs w:val="24"/>
          <w:lang w:eastAsia="en-US"/>
        </w:rPr>
        <w:t xml:space="preserve">then </w:t>
      </w:r>
      <w:r w:rsidR="00434731" w:rsidRPr="00E07E3A">
        <w:rPr>
          <w:rFonts w:ascii="Arial" w:hAnsi="Arial" w:cs="Arial"/>
          <w:bCs/>
          <w:szCs w:val="24"/>
          <w:lang w:eastAsia="en-US"/>
        </w:rPr>
        <w:t xml:space="preserve">South African President. The </w:t>
      </w:r>
      <w:r w:rsidR="002857CD">
        <w:rPr>
          <w:rFonts w:ascii="Arial" w:hAnsi="Arial" w:cs="Arial"/>
          <w:bCs/>
          <w:szCs w:val="24"/>
          <w:lang w:eastAsia="en-US"/>
        </w:rPr>
        <w:t xml:space="preserve">latter </w:t>
      </w:r>
      <w:r w:rsidR="00434731" w:rsidRPr="00E07E3A">
        <w:rPr>
          <w:rFonts w:ascii="Arial" w:hAnsi="Arial" w:cs="Arial"/>
          <w:bCs/>
          <w:szCs w:val="24"/>
          <w:lang w:eastAsia="en-US"/>
        </w:rPr>
        <w:t>announced that South Africa would offer Cuba an Economic Assistance Package to assist with agricultural development projects as well as reconstruction of infrastructure, following the damage caused by devastating hurricanes in the Caribbean in 2008.</w:t>
      </w:r>
    </w:p>
    <w:p w:rsidR="00BD5525" w:rsidRPr="00BD5525" w:rsidRDefault="00BD5525" w:rsidP="00BD5525">
      <w:pPr>
        <w:ind w:left="1080"/>
        <w:jc w:val="both"/>
        <w:rPr>
          <w:rFonts w:ascii="Arial" w:hAnsi="Arial" w:cs="Arial"/>
          <w:szCs w:val="24"/>
          <w:highlight w:val="yellow"/>
          <w:lang w:eastAsia="en-US"/>
        </w:rPr>
      </w:pPr>
    </w:p>
    <w:p w:rsidR="00B67AED" w:rsidRPr="002A2FF9" w:rsidRDefault="002A2FF9" w:rsidP="002A2FF9">
      <w:pPr>
        <w:ind w:left="720"/>
        <w:jc w:val="both"/>
        <w:rPr>
          <w:rFonts w:ascii="Arial" w:hAnsi="Arial" w:cs="Arial"/>
          <w:bCs/>
          <w:szCs w:val="24"/>
          <w:lang w:eastAsia="en-US"/>
        </w:rPr>
      </w:pPr>
      <w:r w:rsidRPr="00E07E3A">
        <w:rPr>
          <w:rFonts w:ascii="Arial" w:hAnsi="Arial" w:cs="Arial"/>
          <w:szCs w:val="24"/>
          <w:lang w:eastAsia="en-US"/>
        </w:rPr>
        <w:t>The Economic Assistance Package enhanced economic collaboration with Cuba especially through improved bilateral trade and increased goodwill from the people of Cuba. Through the package exports of South African agricultural products, plastic resins, dump trucks and tires were increased, jobs were created and retained, there was business reinvestment, consumer support to the RSA manufacturing sector, and channels for payment from Cuba were established</w:t>
      </w: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E145D1" w:rsidRDefault="00E145D1" w:rsidP="00B67AED">
      <w:pPr>
        <w:jc w:val="both"/>
        <w:rPr>
          <w:rFonts w:ascii="Arial" w:hAnsi="Arial" w:cs="Arial"/>
          <w:b/>
          <w:bCs/>
          <w:szCs w:val="24"/>
          <w:lang w:eastAsia="en-US"/>
        </w:rPr>
      </w:pPr>
    </w:p>
    <w:p w:rsidR="00E145D1" w:rsidRDefault="00E145D1" w:rsidP="00B67AED">
      <w:pPr>
        <w:jc w:val="both"/>
        <w:rPr>
          <w:rFonts w:ascii="Arial" w:hAnsi="Arial" w:cs="Arial"/>
          <w:b/>
          <w:bCs/>
          <w:szCs w:val="24"/>
          <w:lang w:eastAsia="en-US"/>
        </w:rPr>
      </w:pPr>
    </w:p>
    <w:p w:rsidR="00E145D1" w:rsidRDefault="00E145D1" w:rsidP="00B67AED">
      <w:pPr>
        <w:jc w:val="both"/>
        <w:rPr>
          <w:rFonts w:ascii="Arial" w:hAnsi="Arial" w:cs="Arial"/>
          <w:b/>
          <w:bCs/>
          <w:szCs w:val="24"/>
          <w:lang w:eastAsia="en-US"/>
        </w:rPr>
      </w:pPr>
    </w:p>
    <w:p w:rsidR="00E145D1" w:rsidRDefault="00E145D1" w:rsidP="00B67AED">
      <w:pPr>
        <w:jc w:val="both"/>
        <w:rPr>
          <w:rFonts w:ascii="Arial" w:hAnsi="Arial" w:cs="Arial"/>
          <w:b/>
          <w:bCs/>
          <w:szCs w:val="24"/>
          <w:lang w:eastAsia="en-US"/>
        </w:rPr>
      </w:pPr>
    </w:p>
    <w:p w:rsidR="00E145D1" w:rsidRDefault="00E145D1" w:rsidP="00B67AED">
      <w:pPr>
        <w:jc w:val="both"/>
        <w:rPr>
          <w:rFonts w:ascii="Arial" w:hAnsi="Arial" w:cs="Arial"/>
          <w:b/>
          <w:bCs/>
          <w:szCs w:val="24"/>
          <w:lang w:eastAsia="en-US"/>
        </w:rPr>
      </w:pPr>
    </w:p>
    <w:p w:rsidR="00E145D1" w:rsidRDefault="00E145D1" w:rsidP="00B67AED">
      <w:pPr>
        <w:jc w:val="both"/>
        <w:rPr>
          <w:rFonts w:ascii="Arial" w:hAnsi="Arial" w:cs="Arial"/>
          <w:b/>
          <w:bCs/>
          <w:szCs w:val="24"/>
          <w:lang w:eastAsia="en-US"/>
        </w:rPr>
      </w:pPr>
    </w:p>
    <w:p w:rsidR="00E145D1" w:rsidRDefault="00E145D1" w:rsidP="00B67AED">
      <w:pPr>
        <w:jc w:val="both"/>
        <w:rPr>
          <w:rFonts w:ascii="Arial" w:hAnsi="Arial" w:cs="Arial"/>
          <w:b/>
          <w:bCs/>
          <w:szCs w:val="24"/>
          <w:lang w:eastAsia="en-US"/>
        </w:rPr>
      </w:pPr>
    </w:p>
    <w:p w:rsidR="00E145D1" w:rsidRDefault="00E145D1" w:rsidP="00B67AED">
      <w:pPr>
        <w:jc w:val="both"/>
        <w:rPr>
          <w:rFonts w:ascii="Arial" w:hAnsi="Arial" w:cs="Arial"/>
          <w:b/>
          <w:bCs/>
          <w:szCs w:val="24"/>
          <w:lang w:eastAsia="en-US"/>
        </w:rPr>
      </w:pPr>
    </w:p>
    <w:p w:rsidR="00E145D1" w:rsidRDefault="00E145D1" w:rsidP="00B67AED">
      <w:pPr>
        <w:jc w:val="both"/>
        <w:rPr>
          <w:rFonts w:ascii="Arial" w:hAnsi="Arial" w:cs="Arial"/>
          <w:b/>
          <w:bCs/>
          <w:szCs w:val="24"/>
          <w:lang w:eastAsia="en-US"/>
        </w:rPr>
      </w:pPr>
    </w:p>
    <w:p w:rsidR="00E145D1" w:rsidRDefault="00E145D1" w:rsidP="00B67AED">
      <w:pPr>
        <w:jc w:val="both"/>
        <w:rPr>
          <w:rFonts w:ascii="Arial" w:hAnsi="Arial" w:cs="Arial"/>
          <w:b/>
          <w:bCs/>
          <w:szCs w:val="24"/>
          <w:lang w:eastAsia="en-US"/>
        </w:rPr>
      </w:pPr>
    </w:p>
    <w:p w:rsidR="00E145D1" w:rsidRDefault="00E145D1" w:rsidP="00B67AED">
      <w:pPr>
        <w:jc w:val="both"/>
        <w:rPr>
          <w:rFonts w:ascii="Arial" w:hAnsi="Arial" w:cs="Arial"/>
          <w:b/>
          <w:bCs/>
          <w:szCs w:val="24"/>
          <w:lang w:eastAsia="en-US"/>
        </w:rPr>
      </w:pPr>
    </w:p>
    <w:p w:rsidR="00E145D1" w:rsidRDefault="00E145D1" w:rsidP="00B67AED">
      <w:pPr>
        <w:jc w:val="both"/>
        <w:rPr>
          <w:rFonts w:ascii="Arial" w:hAnsi="Arial" w:cs="Arial"/>
          <w:b/>
          <w:bCs/>
          <w:szCs w:val="24"/>
          <w:lang w:eastAsia="en-US"/>
        </w:rPr>
      </w:pPr>
    </w:p>
    <w:p w:rsidR="00E145D1" w:rsidRDefault="00E145D1" w:rsidP="00B67AED">
      <w:pPr>
        <w:jc w:val="both"/>
        <w:rPr>
          <w:rFonts w:ascii="Arial" w:hAnsi="Arial" w:cs="Arial"/>
          <w:b/>
          <w:bCs/>
          <w:szCs w:val="24"/>
          <w:lang w:eastAsia="en-US"/>
        </w:rPr>
      </w:pPr>
    </w:p>
    <w:p w:rsidR="00B67AED" w:rsidRDefault="00B67AE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B67AED" w:rsidRDefault="00B67AE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p>
    <w:p w:rsidR="00E07E3A" w:rsidRDefault="00E07E3A" w:rsidP="00750702">
      <w:pPr>
        <w:spacing w:after="360" w:line="360" w:lineRule="auto"/>
        <w:jc w:val="both"/>
        <w:rPr>
          <w:rFonts w:ascii="Arial" w:hAnsi="Arial" w:cs="Arial"/>
          <w:b/>
          <w:szCs w:val="24"/>
        </w:rPr>
      </w:pPr>
    </w:p>
    <w:p w:rsidR="00E07E3A" w:rsidRDefault="00E07E3A" w:rsidP="00750702">
      <w:pPr>
        <w:spacing w:after="360" w:line="360" w:lineRule="auto"/>
        <w:jc w:val="both"/>
        <w:rPr>
          <w:rFonts w:ascii="Arial" w:hAnsi="Arial" w:cs="Arial"/>
          <w:b/>
          <w:szCs w:val="24"/>
        </w:rPr>
      </w:pPr>
    </w:p>
    <w:p w:rsidR="00E07E3A" w:rsidRDefault="00E07E3A" w:rsidP="00750702">
      <w:pPr>
        <w:spacing w:after="360" w:line="360" w:lineRule="auto"/>
        <w:jc w:val="both"/>
        <w:rPr>
          <w:rFonts w:ascii="Arial" w:hAnsi="Arial" w:cs="Arial"/>
          <w:b/>
          <w:szCs w:val="24"/>
        </w:rPr>
      </w:pPr>
    </w:p>
    <w:p w:rsidR="00E07E3A" w:rsidRDefault="00E07E3A" w:rsidP="00750702">
      <w:pPr>
        <w:spacing w:after="360" w:line="360" w:lineRule="auto"/>
        <w:jc w:val="both"/>
        <w:rPr>
          <w:rFonts w:ascii="Arial" w:hAnsi="Arial" w:cs="Arial"/>
          <w:b/>
          <w:szCs w:val="24"/>
        </w:rPr>
      </w:pPr>
    </w:p>
    <w:p w:rsidR="00E07E3A" w:rsidRDefault="00E07E3A" w:rsidP="00750702">
      <w:pPr>
        <w:spacing w:after="360" w:line="360" w:lineRule="auto"/>
        <w:jc w:val="both"/>
        <w:rPr>
          <w:rFonts w:ascii="Arial" w:hAnsi="Arial" w:cs="Arial"/>
          <w:b/>
          <w:szCs w:val="24"/>
        </w:rPr>
      </w:pPr>
    </w:p>
    <w:p w:rsidR="00E07E3A" w:rsidRDefault="00E07E3A" w:rsidP="00750702">
      <w:pPr>
        <w:spacing w:after="360" w:line="360" w:lineRule="auto"/>
        <w:jc w:val="both"/>
        <w:rPr>
          <w:rFonts w:ascii="Arial" w:hAnsi="Arial" w:cs="Arial"/>
          <w:b/>
          <w:szCs w:val="24"/>
        </w:rPr>
      </w:pPr>
    </w:p>
    <w:p w:rsidR="00E07E3A" w:rsidRDefault="00E07E3A" w:rsidP="00750702">
      <w:pPr>
        <w:spacing w:after="360" w:line="360" w:lineRule="auto"/>
        <w:jc w:val="both"/>
        <w:rPr>
          <w:rFonts w:ascii="Arial" w:hAnsi="Arial" w:cs="Arial"/>
          <w:b/>
          <w:szCs w:val="24"/>
        </w:rPr>
      </w:pPr>
    </w:p>
    <w:p w:rsidR="00E07E3A" w:rsidRDefault="00E07E3A" w:rsidP="00750702">
      <w:pPr>
        <w:spacing w:after="360" w:line="360" w:lineRule="auto"/>
        <w:jc w:val="both"/>
        <w:rPr>
          <w:rFonts w:ascii="Arial" w:hAnsi="Arial" w:cs="Arial"/>
          <w:b/>
          <w:szCs w:val="24"/>
        </w:rPr>
      </w:pPr>
    </w:p>
    <w:p w:rsidR="00E07E3A" w:rsidRDefault="00E07E3A" w:rsidP="00750702">
      <w:pPr>
        <w:spacing w:after="360" w:line="360" w:lineRule="auto"/>
        <w:jc w:val="both"/>
        <w:rPr>
          <w:rFonts w:ascii="Arial" w:hAnsi="Arial" w:cs="Arial"/>
          <w:b/>
          <w:szCs w:val="24"/>
        </w:rPr>
      </w:pPr>
    </w:p>
    <w:p w:rsidR="005D421C" w:rsidRDefault="005D421C" w:rsidP="00750702">
      <w:pPr>
        <w:spacing w:after="360" w:line="360" w:lineRule="auto"/>
        <w:jc w:val="both"/>
        <w:rPr>
          <w:rFonts w:ascii="Arial" w:hAnsi="Arial" w:cs="Arial"/>
          <w:b/>
          <w:szCs w:val="24"/>
        </w:rPr>
      </w:pPr>
    </w:p>
    <w:sectPr w:rsidR="005D421C"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9D1" w:rsidRDefault="00A219D1">
      <w:r>
        <w:separator/>
      </w:r>
    </w:p>
  </w:endnote>
  <w:endnote w:type="continuationSeparator" w:id="0">
    <w:p w:rsidR="00A219D1" w:rsidRDefault="00A21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A219D1">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9D1" w:rsidRDefault="00A219D1">
      <w:r>
        <w:separator/>
      </w:r>
    </w:p>
  </w:footnote>
  <w:footnote w:type="continuationSeparator" w:id="0">
    <w:p w:rsidR="00A219D1" w:rsidRDefault="00A21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8957F5"/>
    <w:multiLevelType w:val="hybridMultilevel"/>
    <w:tmpl w:val="8B386BCE"/>
    <w:lvl w:ilvl="0" w:tplc="6002BDB0">
      <w:start w:val="1"/>
      <w:numFmt w:val="lowerLetter"/>
      <w:lvlText w:val="(%1)"/>
      <w:lvlJc w:val="left"/>
      <w:pPr>
        <w:ind w:left="1353"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3">
    <w:nsid w:val="1BBF1CF5"/>
    <w:multiLevelType w:val="hybridMultilevel"/>
    <w:tmpl w:val="ADEE36C4"/>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ECF33D9"/>
    <w:multiLevelType w:val="hybridMultilevel"/>
    <w:tmpl w:val="95DCBE14"/>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start w:val="1"/>
      <w:numFmt w:val="bullet"/>
      <w:lvlText w:val=""/>
      <w:lvlJc w:val="left"/>
      <w:pPr>
        <w:ind w:left="3589" w:hanging="360"/>
      </w:pPr>
      <w:rPr>
        <w:rFonts w:ascii="Wingdings" w:hAnsi="Wingdings" w:hint="default"/>
      </w:rPr>
    </w:lvl>
    <w:lvl w:ilvl="3" w:tplc="1C090001">
      <w:start w:val="1"/>
      <w:numFmt w:val="bullet"/>
      <w:lvlText w:val=""/>
      <w:lvlJc w:val="left"/>
      <w:pPr>
        <w:ind w:left="4309" w:hanging="360"/>
      </w:pPr>
      <w:rPr>
        <w:rFonts w:ascii="Symbol" w:hAnsi="Symbol" w:hint="default"/>
      </w:rPr>
    </w:lvl>
    <w:lvl w:ilvl="4" w:tplc="1C090003">
      <w:start w:val="1"/>
      <w:numFmt w:val="bullet"/>
      <w:lvlText w:val="o"/>
      <w:lvlJc w:val="left"/>
      <w:pPr>
        <w:ind w:left="5029" w:hanging="360"/>
      </w:pPr>
      <w:rPr>
        <w:rFonts w:ascii="Courier New" w:hAnsi="Courier New" w:cs="Courier New" w:hint="default"/>
      </w:rPr>
    </w:lvl>
    <w:lvl w:ilvl="5" w:tplc="1C090005">
      <w:start w:val="1"/>
      <w:numFmt w:val="bullet"/>
      <w:lvlText w:val=""/>
      <w:lvlJc w:val="left"/>
      <w:pPr>
        <w:ind w:left="5749" w:hanging="360"/>
      </w:pPr>
      <w:rPr>
        <w:rFonts w:ascii="Wingdings" w:hAnsi="Wingdings" w:hint="default"/>
      </w:rPr>
    </w:lvl>
    <w:lvl w:ilvl="6" w:tplc="1C090001">
      <w:start w:val="1"/>
      <w:numFmt w:val="bullet"/>
      <w:lvlText w:val=""/>
      <w:lvlJc w:val="left"/>
      <w:pPr>
        <w:ind w:left="6469" w:hanging="360"/>
      </w:pPr>
      <w:rPr>
        <w:rFonts w:ascii="Symbol" w:hAnsi="Symbol" w:hint="default"/>
      </w:rPr>
    </w:lvl>
    <w:lvl w:ilvl="7" w:tplc="1C090003">
      <w:start w:val="1"/>
      <w:numFmt w:val="bullet"/>
      <w:lvlText w:val="o"/>
      <w:lvlJc w:val="left"/>
      <w:pPr>
        <w:ind w:left="7189" w:hanging="360"/>
      </w:pPr>
      <w:rPr>
        <w:rFonts w:ascii="Courier New" w:hAnsi="Courier New" w:cs="Courier New" w:hint="default"/>
      </w:rPr>
    </w:lvl>
    <w:lvl w:ilvl="8" w:tplc="1C090005">
      <w:start w:val="1"/>
      <w:numFmt w:val="bullet"/>
      <w:lvlText w:val=""/>
      <w:lvlJc w:val="left"/>
      <w:pPr>
        <w:ind w:left="7909" w:hanging="360"/>
      </w:pPr>
      <w:rPr>
        <w:rFonts w:ascii="Wingdings" w:hAnsi="Wingdings" w:hint="default"/>
      </w:rPr>
    </w:lvl>
  </w:abstractNum>
  <w:abstractNum w:abstractNumId="5">
    <w:nsid w:val="23791560"/>
    <w:multiLevelType w:val="hybridMultilevel"/>
    <w:tmpl w:val="794CEAA8"/>
    <w:lvl w:ilvl="0" w:tplc="1C090005">
      <w:start w:val="1"/>
      <w:numFmt w:val="bullet"/>
      <w:lvlText w:val=""/>
      <w:lvlJc w:val="left"/>
      <w:pPr>
        <w:ind w:left="2138" w:hanging="360"/>
      </w:pPr>
      <w:rPr>
        <w:rFonts w:ascii="Wingdings" w:hAnsi="Wingdings" w:hint="default"/>
      </w:rPr>
    </w:lvl>
    <w:lvl w:ilvl="1" w:tplc="1C090003">
      <w:start w:val="1"/>
      <w:numFmt w:val="bullet"/>
      <w:lvlText w:val="o"/>
      <w:lvlJc w:val="left"/>
      <w:pPr>
        <w:ind w:left="2858" w:hanging="360"/>
      </w:pPr>
      <w:rPr>
        <w:rFonts w:ascii="Courier New" w:hAnsi="Courier New" w:cs="Courier New" w:hint="default"/>
      </w:rPr>
    </w:lvl>
    <w:lvl w:ilvl="2" w:tplc="1C090005">
      <w:start w:val="1"/>
      <w:numFmt w:val="bullet"/>
      <w:lvlText w:val=""/>
      <w:lvlJc w:val="left"/>
      <w:pPr>
        <w:ind w:left="3578" w:hanging="360"/>
      </w:pPr>
      <w:rPr>
        <w:rFonts w:ascii="Wingdings" w:hAnsi="Wingdings" w:hint="default"/>
      </w:rPr>
    </w:lvl>
    <w:lvl w:ilvl="3" w:tplc="1C090001">
      <w:start w:val="1"/>
      <w:numFmt w:val="bullet"/>
      <w:lvlText w:val=""/>
      <w:lvlJc w:val="left"/>
      <w:pPr>
        <w:ind w:left="4298" w:hanging="360"/>
      </w:pPr>
      <w:rPr>
        <w:rFonts w:ascii="Symbol" w:hAnsi="Symbol" w:hint="default"/>
      </w:rPr>
    </w:lvl>
    <w:lvl w:ilvl="4" w:tplc="1C090003">
      <w:start w:val="1"/>
      <w:numFmt w:val="bullet"/>
      <w:lvlText w:val="o"/>
      <w:lvlJc w:val="left"/>
      <w:pPr>
        <w:ind w:left="5018" w:hanging="360"/>
      </w:pPr>
      <w:rPr>
        <w:rFonts w:ascii="Courier New" w:hAnsi="Courier New" w:cs="Courier New" w:hint="default"/>
      </w:rPr>
    </w:lvl>
    <w:lvl w:ilvl="5" w:tplc="1C090005">
      <w:start w:val="1"/>
      <w:numFmt w:val="bullet"/>
      <w:lvlText w:val=""/>
      <w:lvlJc w:val="left"/>
      <w:pPr>
        <w:ind w:left="5738" w:hanging="360"/>
      </w:pPr>
      <w:rPr>
        <w:rFonts w:ascii="Wingdings" w:hAnsi="Wingdings" w:hint="default"/>
      </w:rPr>
    </w:lvl>
    <w:lvl w:ilvl="6" w:tplc="1C090001">
      <w:start w:val="1"/>
      <w:numFmt w:val="bullet"/>
      <w:lvlText w:val=""/>
      <w:lvlJc w:val="left"/>
      <w:pPr>
        <w:ind w:left="6458" w:hanging="360"/>
      </w:pPr>
      <w:rPr>
        <w:rFonts w:ascii="Symbol" w:hAnsi="Symbol" w:hint="default"/>
      </w:rPr>
    </w:lvl>
    <w:lvl w:ilvl="7" w:tplc="1C090003">
      <w:start w:val="1"/>
      <w:numFmt w:val="bullet"/>
      <w:lvlText w:val="o"/>
      <w:lvlJc w:val="left"/>
      <w:pPr>
        <w:ind w:left="7178" w:hanging="360"/>
      </w:pPr>
      <w:rPr>
        <w:rFonts w:ascii="Courier New" w:hAnsi="Courier New" w:cs="Courier New" w:hint="default"/>
      </w:rPr>
    </w:lvl>
    <w:lvl w:ilvl="8" w:tplc="1C090005">
      <w:start w:val="1"/>
      <w:numFmt w:val="bullet"/>
      <w:lvlText w:val=""/>
      <w:lvlJc w:val="left"/>
      <w:pPr>
        <w:ind w:left="7898" w:hanging="360"/>
      </w:pPr>
      <w:rPr>
        <w:rFonts w:ascii="Wingdings" w:hAnsi="Wingdings" w:hint="default"/>
      </w:rPr>
    </w:lvl>
  </w:abstractNum>
  <w:abstractNum w:abstractNumId="6">
    <w:nsid w:val="24CB2BDC"/>
    <w:multiLevelType w:val="hybridMultilevel"/>
    <w:tmpl w:val="44C216B2"/>
    <w:lvl w:ilvl="0" w:tplc="6002BDB0">
      <w:start w:val="1"/>
      <w:numFmt w:val="lowerLetter"/>
      <w:lvlText w:val="(%1)"/>
      <w:lvlJc w:val="left"/>
      <w:pPr>
        <w:ind w:left="1353"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86E35FE"/>
    <w:multiLevelType w:val="hybridMultilevel"/>
    <w:tmpl w:val="1B644356"/>
    <w:lvl w:ilvl="0" w:tplc="DF5448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F4D538A"/>
    <w:multiLevelType w:val="singleLevel"/>
    <w:tmpl w:val="0409000F"/>
    <w:lvl w:ilvl="0">
      <w:start w:val="1"/>
      <w:numFmt w:val="decimal"/>
      <w:lvlText w:val="%1."/>
      <w:lvlJc w:val="left"/>
      <w:pPr>
        <w:tabs>
          <w:tab w:val="num" w:pos="360"/>
        </w:tabs>
        <w:ind w:left="360" w:hanging="360"/>
      </w:pPr>
    </w:lvl>
  </w:abstractNum>
  <w:abstractNum w:abstractNumId="9">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47024E6A"/>
    <w:multiLevelType w:val="hybridMultilevel"/>
    <w:tmpl w:val="84845C0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4D7E1E7A"/>
    <w:multiLevelType w:val="hybridMultilevel"/>
    <w:tmpl w:val="43BAAFA4"/>
    <w:lvl w:ilvl="0" w:tplc="AC78E4E2">
      <w:start w:val="2"/>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nsid w:val="610F4830"/>
    <w:multiLevelType w:val="singleLevel"/>
    <w:tmpl w:val="0409000F"/>
    <w:lvl w:ilvl="0">
      <w:start w:val="1"/>
      <w:numFmt w:val="decimal"/>
      <w:lvlText w:val="%1."/>
      <w:lvlJc w:val="left"/>
      <w:pPr>
        <w:tabs>
          <w:tab w:val="num" w:pos="360"/>
        </w:tabs>
        <w:ind w:left="360" w:hanging="360"/>
      </w:pPr>
    </w:lvl>
  </w:abstractNum>
  <w:abstractNum w:abstractNumId="16">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7">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8">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9">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6"/>
  </w:num>
  <w:num w:numId="3">
    <w:abstractNumId w:val="2"/>
  </w:num>
  <w:num w:numId="4">
    <w:abstractNumId w:val="17"/>
  </w:num>
  <w:num w:numId="5">
    <w:abstractNumId w:val="18"/>
  </w:num>
  <w:num w:numId="6">
    <w:abstractNumId w:val="15"/>
  </w:num>
  <w:num w:numId="7">
    <w:abstractNumId w:val="8"/>
  </w:num>
  <w:num w:numId="8">
    <w:abstractNumId w:val="9"/>
  </w:num>
  <w:num w:numId="9">
    <w:abstractNumId w:val="0"/>
  </w:num>
  <w:num w:numId="10">
    <w:abstractNumId w:val="10"/>
  </w:num>
  <w:num w:numId="11">
    <w:abstractNumId w:val="1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4"/>
  </w:num>
  <w:num w:numId="17">
    <w:abstractNumId w:val="7"/>
  </w:num>
  <w:num w:numId="18">
    <w:abstractNumId w:val="13"/>
  </w:num>
  <w:num w:numId="19">
    <w:abstractNumId w:val="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F59"/>
    <w:rsid w:val="00023A15"/>
    <w:rsid w:val="00032FDC"/>
    <w:rsid w:val="00046E8E"/>
    <w:rsid w:val="00051722"/>
    <w:rsid w:val="00053CA9"/>
    <w:rsid w:val="00063D28"/>
    <w:rsid w:val="00063FAE"/>
    <w:rsid w:val="0009315D"/>
    <w:rsid w:val="000A5245"/>
    <w:rsid w:val="000C68EB"/>
    <w:rsid w:val="000E1090"/>
    <w:rsid w:val="000F1CE7"/>
    <w:rsid w:val="000F419D"/>
    <w:rsid w:val="000F4994"/>
    <w:rsid w:val="00113C8F"/>
    <w:rsid w:val="00116771"/>
    <w:rsid w:val="001234C0"/>
    <w:rsid w:val="0012737E"/>
    <w:rsid w:val="00130980"/>
    <w:rsid w:val="0013258A"/>
    <w:rsid w:val="0013274C"/>
    <w:rsid w:val="00144BB0"/>
    <w:rsid w:val="00156F5F"/>
    <w:rsid w:val="00164C55"/>
    <w:rsid w:val="00177034"/>
    <w:rsid w:val="001848D8"/>
    <w:rsid w:val="001B3BD9"/>
    <w:rsid w:val="001D289F"/>
    <w:rsid w:val="001E18E7"/>
    <w:rsid w:val="00200124"/>
    <w:rsid w:val="0020753C"/>
    <w:rsid w:val="00210837"/>
    <w:rsid w:val="00216EF4"/>
    <w:rsid w:val="00220D12"/>
    <w:rsid w:val="0025188D"/>
    <w:rsid w:val="00256B64"/>
    <w:rsid w:val="00261B61"/>
    <w:rsid w:val="00283374"/>
    <w:rsid w:val="00283CEC"/>
    <w:rsid w:val="002857CD"/>
    <w:rsid w:val="002A2FF9"/>
    <w:rsid w:val="002A3FBC"/>
    <w:rsid w:val="002B61A5"/>
    <w:rsid w:val="002C6677"/>
    <w:rsid w:val="002D2E72"/>
    <w:rsid w:val="002D3DA3"/>
    <w:rsid w:val="002E1249"/>
    <w:rsid w:val="002F3C32"/>
    <w:rsid w:val="00315E6B"/>
    <w:rsid w:val="0032105C"/>
    <w:rsid w:val="00335DBB"/>
    <w:rsid w:val="003677F8"/>
    <w:rsid w:val="003E3BDA"/>
    <w:rsid w:val="003E3DFD"/>
    <w:rsid w:val="0040394F"/>
    <w:rsid w:val="00407854"/>
    <w:rsid w:val="00407AE4"/>
    <w:rsid w:val="00416C2A"/>
    <w:rsid w:val="004228C9"/>
    <w:rsid w:val="00426765"/>
    <w:rsid w:val="00434731"/>
    <w:rsid w:val="00435163"/>
    <w:rsid w:val="00437092"/>
    <w:rsid w:val="00440E32"/>
    <w:rsid w:val="00447480"/>
    <w:rsid w:val="00454B49"/>
    <w:rsid w:val="004616E6"/>
    <w:rsid w:val="00476F08"/>
    <w:rsid w:val="004B08E3"/>
    <w:rsid w:val="004E5678"/>
    <w:rsid w:val="00511D44"/>
    <w:rsid w:val="00512C62"/>
    <w:rsid w:val="005175F8"/>
    <w:rsid w:val="00537035"/>
    <w:rsid w:val="005441D7"/>
    <w:rsid w:val="005619FE"/>
    <w:rsid w:val="00563B20"/>
    <w:rsid w:val="005A7430"/>
    <w:rsid w:val="005B0F98"/>
    <w:rsid w:val="005B5D02"/>
    <w:rsid w:val="005B6D71"/>
    <w:rsid w:val="005D421C"/>
    <w:rsid w:val="005F302F"/>
    <w:rsid w:val="006021C0"/>
    <w:rsid w:val="006029F2"/>
    <w:rsid w:val="00605A42"/>
    <w:rsid w:val="00605E7A"/>
    <w:rsid w:val="0062619B"/>
    <w:rsid w:val="00660EBF"/>
    <w:rsid w:val="00667736"/>
    <w:rsid w:val="006A7188"/>
    <w:rsid w:val="00713FF1"/>
    <w:rsid w:val="00716B9C"/>
    <w:rsid w:val="00717881"/>
    <w:rsid w:val="00717D6C"/>
    <w:rsid w:val="00726763"/>
    <w:rsid w:val="007279EE"/>
    <w:rsid w:val="00750702"/>
    <w:rsid w:val="00751DD9"/>
    <w:rsid w:val="0075612D"/>
    <w:rsid w:val="007579D7"/>
    <w:rsid w:val="007A2761"/>
    <w:rsid w:val="007C5820"/>
    <w:rsid w:val="007C771B"/>
    <w:rsid w:val="007F376E"/>
    <w:rsid w:val="0080310F"/>
    <w:rsid w:val="00806878"/>
    <w:rsid w:val="008110DB"/>
    <w:rsid w:val="00812046"/>
    <w:rsid w:val="00821185"/>
    <w:rsid w:val="00831D6D"/>
    <w:rsid w:val="008472B5"/>
    <w:rsid w:val="00861743"/>
    <w:rsid w:val="00863CC6"/>
    <w:rsid w:val="00864E75"/>
    <w:rsid w:val="00867257"/>
    <w:rsid w:val="008851B4"/>
    <w:rsid w:val="00890EFB"/>
    <w:rsid w:val="008A5D1B"/>
    <w:rsid w:val="008E46AE"/>
    <w:rsid w:val="008E750A"/>
    <w:rsid w:val="0091779A"/>
    <w:rsid w:val="00920CC8"/>
    <w:rsid w:val="0092638F"/>
    <w:rsid w:val="0095313F"/>
    <w:rsid w:val="009867A5"/>
    <w:rsid w:val="009A60DE"/>
    <w:rsid w:val="009B4B5B"/>
    <w:rsid w:val="009C242A"/>
    <w:rsid w:val="009C65C8"/>
    <w:rsid w:val="009C7DAF"/>
    <w:rsid w:val="009E18F7"/>
    <w:rsid w:val="009E32F0"/>
    <w:rsid w:val="00A05EC1"/>
    <w:rsid w:val="00A219D1"/>
    <w:rsid w:val="00A21D51"/>
    <w:rsid w:val="00A24CB2"/>
    <w:rsid w:val="00A30027"/>
    <w:rsid w:val="00A706E9"/>
    <w:rsid w:val="00A729C2"/>
    <w:rsid w:val="00AA049C"/>
    <w:rsid w:val="00AA5BD0"/>
    <w:rsid w:val="00AC660C"/>
    <w:rsid w:val="00AC75CB"/>
    <w:rsid w:val="00AC7D25"/>
    <w:rsid w:val="00AE5D89"/>
    <w:rsid w:val="00AE67FC"/>
    <w:rsid w:val="00AF1948"/>
    <w:rsid w:val="00AF359F"/>
    <w:rsid w:val="00AF50A2"/>
    <w:rsid w:val="00AF5888"/>
    <w:rsid w:val="00B25FA1"/>
    <w:rsid w:val="00B27ED4"/>
    <w:rsid w:val="00B328E8"/>
    <w:rsid w:val="00B561E8"/>
    <w:rsid w:val="00B67AED"/>
    <w:rsid w:val="00B75715"/>
    <w:rsid w:val="00B769E5"/>
    <w:rsid w:val="00B81D16"/>
    <w:rsid w:val="00B95B28"/>
    <w:rsid w:val="00B96291"/>
    <w:rsid w:val="00BA5617"/>
    <w:rsid w:val="00BB1359"/>
    <w:rsid w:val="00BC1C6C"/>
    <w:rsid w:val="00BD18F1"/>
    <w:rsid w:val="00BD5525"/>
    <w:rsid w:val="00BD7AC5"/>
    <w:rsid w:val="00BE56E0"/>
    <w:rsid w:val="00C11D75"/>
    <w:rsid w:val="00C21ACF"/>
    <w:rsid w:val="00C27360"/>
    <w:rsid w:val="00C35053"/>
    <w:rsid w:val="00C36227"/>
    <w:rsid w:val="00C4446B"/>
    <w:rsid w:val="00C513AC"/>
    <w:rsid w:val="00C7639D"/>
    <w:rsid w:val="00C777EE"/>
    <w:rsid w:val="00C8281E"/>
    <w:rsid w:val="00C875D2"/>
    <w:rsid w:val="00CA039D"/>
    <w:rsid w:val="00CA4C2E"/>
    <w:rsid w:val="00CB24A4"/>
    <w:rsid w:val="00CD2874"/>
    <w:rsid w:val="00CE51D2"/>
    <w:rsid w:val="00CE54A3"/>
    <w:rsid w:val="00CF622C"/>
    <w:rsid w:val="00D001C5"/>
    <w:rsid w:val="00D02477"/>
    <w:rsid w:val="00D12357"/>
    <w:rsid w:val="00D42050"/>
    <w:rsid w:val="00D57252"/>
    <w:rsid w:val="00D7110D"/>
    <w:rsid w:val="00D7271D"/>
    <w:rsid w:val="00D737CC"/>
    <w:rsid w:val="00D9582C"/>
    <w:rsid w:val="00D96CFC"/>
    <w:rsid w:val="00DA5CBC"/>
    <w:rsid w:val="00DE774E"/>
    <w:rsid w:val="00E07E3A"/>
    <w:rsid w:val="00E145D1"/>
    <w:rsid w:val="00E14A76"/>
    <w:rsid w:val="00E23DD3"/>
    <w:rsid w:val="00E325C5"/>
    <w:rsid w:val="00E3480D"/>
    <w:rsid w:val="00E5478C"/>
    <w:rsid w:val="00E60D8B"/>
    <w:rsid w:val="00E7386C"/>
    <w:rsid w:val="00E75515"/>
    <w:rsid w:val="00E83E05"/>
    <w:rsid w:val="00E86F77"/>
    <w:rsid w:val="00E92A27"/>
    <w:rsid w:val="00EA2BB1"/>
    <w:rsid w:val="00EB3792"/>
    <w:rsid w:val="00EB3A06"/>
    <w:rsid w:val="00EC1425"/>
    <w:rsid w:val="00EF28A7"/>
    <w:rsid w:val="00F26F24"/>
    <w:rsid w:val="00F35517"/>
    <w:rsid w:val="00F35C3C"/>
    <w:rsid w:val="00F576DC"/>
    <w:rsid w:val="00F80CB5"/>
    <w:rsid w:val="00F91FD5"/>
    <w:rsid w:val="00F925D3"/>
    <w:rsid w:val="00FB2014"/>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B67AED"/>
    <w:rPr>
      <w:sz w:val="24"/>
      <w:lang w:val="en-GB"/>
    </w:rPr>
  </w:style>
</w:styles>
</file>

<file path=word/webSettings.xml><?xml version="1.0" encoding="utf-8"?>
<w:webSettings xmlns:r="http://schemas.openxmlformats.org/officeDocument/2006/relationships" xmlns:w="http://schemas.openxmlformats.org/wordprocessingml/2006/main">
  <w:divs>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869955621">
      <w:bodyDiv w:val="1"/>
      <w:marLeft w:val="0"/>
      <w:marRight w:val="0"/>
      <w:marTop w:val="0"/>
      <w:marBottom w:val="0"/>
      <w:divBdr>
        <w:top w:val="none" w:sz="0" w:space="0" w:color="auto"/>
        <w:left w:val="none" w:sz="0" w:space="0" w:color="auto"/>
        <w:bottom w:val="none" w:sz="0" w:space="0" w:color="auto"/>
        <w:right w:val="none" w:sz="0" w:space="0" w:color="auto"/>
      </w:divBdr>
    </w:div>
    <w:div w:id="972176215">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254163626">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 w:id="20826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98E3D155-99AD-4E47-BCC8-5708F9B31ED0}">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2022-05-10T08:16:00Z</cp:lastPrinted>
  <dcterms:created xsi:type="dcterms:W3CDTF">2022-05-13T09:46:00Z</dcterms:created>
  <dcterms:modified xsi:type="dcterms:W3CDTF">2022-05-13T09:46:00Z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