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A0501C"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795A52">
        <w:rPr>
          <w:b/>
          <w:sz w:val="24"/>
          <w:szCs w:val="24"/>
        </w:rPr>
        <w:t>6</w:t>
      </w:r>
      <w:r w:rsidR="004F48A2">
        <w:rPr>
          <w:b/>
          <w:sz w:val="24"/>
          <w:szCs w:val="24"/>
        </w:rPr>
        <w:t>64</w:t>
      </w:r>
    </w:p>
    <w:p w:rsidR="0086200D" w:rsidRPr="0055709D" w:rsidRDefault="0086200D"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795A52">
        <w:rPr>
          <w:b/>
          <w:sz w:val="24"/>
          <w:szCs w:val="24"/>
        </w:rPr>
        <w:t>2</w:t>
      </w:r>
      <w:r w:rsidR="004F48A2">
        <w:rPr>
          <w:b/>
          <w:sz w:val="24"/>
          <w:szCs w:val="24"/>
        </w:rPr>
        <w:t>9</w:t>
      </w:r>
      <w:r w:rsidR="00795A52">
        <w:rPr>
          <w:b/>
          <w:sz w:val="24"/>
          <w:szCs w:val="24"/>
        </w:rPr>
        <w:t xml:space="preserve"> </w:t>
      </w:r>
      <w:r w:rsidR="00CC0D5B">
        <w:rPr>
          <w:b/>
          <w:sz w:val="24"/>
          <w:szCs w:val="24"/>
        </w:rPr>
        <w:t xml:space="preserve">NOVEMBER </w:t>
      </w:r>
      <w:r w:rsidR="00471437">
        <w:rPr>
          <w:b/>
          <w:sz w:val="24"/>
          <w:szCs w:val="24"/>
        </w:rPr>
        <w:t>2019</w:t>
      </w:r>
    </w:p>
    <w:p w:rsidR="00B177C5" w:rsidRDefault="00B177C5" w:rsidP="00B177C5">
      <w:pPr>
        <w:rPr>
          <w:b/>
          <w:sz w:val="24"/>
          <w:szCs w:val="24"/>
        </w:rPr>
      </w:pPr>
    </w:p>
    <w:p w:rsidR="004F48A2" w:rsidRPr="001A7028" w:rsidRDefault="004F48A2" w:rsidP="004F48A2">
      <w:pPr>
        <w:spacing w:before="100" w:beforeAutospacing="1" w:after="100" w:afterAutospacing="1"/>
        <w:ind w:left="720" w:hanging="720"/>
        <w:jc w:val="both"/>
        <w:rPr>
          <w:b/>
          <w:sz w:val="24"/>
          <w:szCs w:val="24"/>
        </w:rPr>
      </w:pPr>
      <w:r w:rsidRPr="00A31DB3">
        <w:rPr>
          <w:b/>
          <w:noProof/>
          <w:sz w:val="24"/>
          <w:szCs w:val="24"/>
        </w:rPr>
        <w:t>Ms</w:t>
      </w:r>
      <w:r w:rsidRPr="001A7028">
        <w:rPr>
          <w:b/>
          <w:sz w:val="24"/>
          <w:szCs w:val="24"/>
        </w:rPr>
        <w:t xml:space="preserve"> E L Powell (DA) to ask the Minister of Human Settlements, Water and Sanitation</w:t>
      </w:r>
      <w:r>
        <w:rPr>
          <w:b/>
          <w:sz w:val="24"/>
          <w:szCs w:val="24"/>
        </w:rPr>
        <w:fldChar w:fldCharType="begin"/>
      </w:r>
      <w:r>
        <w:instrText xml:space="preserve"> XE "</w:instrText>
      </w:r>
      <w:r w:rsidRPr="00DC26FF">
        <w:rPr>
          <w:b/>
          <w:sz w:val="24"/>
          <w:szCs w:val="24"/>
        </w:rPr>
        <w:instrText>Human Settlements, Water and Sanitation</w:instrText>
      </w:r>
      <w:r>
        <w:instrText xml:space="preserve">" </w:instrText>
      </w:r>
      <w:r>
        <w:rPr>
          <w:b/>
          <w:sz w:val="24"/>
          <w:szCs w:val="24"/>
        </w:rPr>
        <w:fldChar w:fldCharType="end"/>
      </w:r>
      <w:r w:rsidRPr="001A7028">
        <w:rPr>
          <w:b/>
          <w:sz w:val="24"/>
          <w:szCs w:val="24"/>
        </w:rPr>
        <w:t xml:space="preserve">: </w:t>
      </w:r>
    </w:p>
    <w:p w:rsidR="004F48A2" w:rsidRPr="001A7028" w:rsidRDefault="004F48A2" w:rsidP="00E6201E">
      <w:pPr>
        <w:pStyle w:val="gmail-msolistparagraph"/>
        <w:spacing w:line="288" w:lineRule="auto"/>
        <w:ind w:left="720" w:hanging="720"/>
        <w:jc w:val="both"/>
        <w:rPr>
          <w:rFonts w:ascii="Times New Roman" w:hAnsi="Times New Roman" w:cs="Times New Roman"/>
          <w:sz w:val="24"/>
          <w:szCs w:val="24"/>
          <w:lang w:val="en-US"/>
        </w:rPr>
      </w:pPr>
      <w:r w:rsidRPr="001A7028">
        <w:rPr>
          <w:rFonts w:ascii="Times New Roman" w:hAnsi="Times New Roman" w:cs="Times New Roman"/>
          <w:sz w:val="24"/>
          <w:szCs w:val="24"/>
        </w:rPr>
        <w:t>(1)</w:t>
      </w:r>
      <w:r w:rsidRPr="001A7028">
        <w:rPr>
          <w:rFonts w:ascii="Times New Roman" w:hAnsi="Times New Roman" w:cs="Times New Roman"/>
          <w:sz w:val="24"/>
          <w:szCs w:val="24"/>
        </w:rPr>
        <w:tab/>
        <w:t xml:space="preserve">Whether she will </w:t>
      </w:r>
      <w:r w:rsidRPr="001A7028">
        <w:rPr>
          <w:rFonts w:ascii="Times New Roman" w:hAnsi="Times New Roman" w:cs="Times New Roman"/>
          <w:sz w:val="24"/>
          <w:szCs w:val="24"/>
          <w:lang w:val="en-US"/>
        </w:rPr>
        <w:t>outline how the appointment of the former Minister of Social Development</w:t>
      </w:r>
      <w:r>
        <w:rPr>
          <w:rFonts w:ascii="Times New Roman" w:hAnsi="Times New Roman" w:cs="Times New Roman"/>
          <w:sz w:val="24"/>
          <w:szCs w:val="24"/>
          <w:lang w:val="en-US"/>
        </w:rPr>
        <w:fldChar w:fldCharType="begin"/>
      </w:r>
      <w:r>
        <w:instrText xml:space="preserve"> XE "</w:instrText>
      </w:r>
      <w:r w:rsidRPr="00DC26FF">
        <w:rPr>
          <w:rFonts w:ascii="Times New Roman" w:hAnsi="Times New Roman" w:cs="Times New Roman"/>
          <w:b/>
          <w:sz w:val="24"/>
          <w:szCs w:val="24"/>
        </w:rPr>
        <w:instrText>Social Development</w:instrText>
      </w:r>
      <w:r>
        <w:instrText xml:space="preserve">" </w:instrText>
      </w:r>
      <w:r>
        <w:rPr>
          <w:rFonts w:ascii="Times New Roman" w:hAnsi="Times New Roman" w:cs="Times New Roman"/>
          <w:sz w:val="24"/>
          <w:szCs w:val="24"/>
          <w:lang w:val="en-US"/>
        </w:rPr>
        <w:fldChar w:fldCharType="end"/>
      </w:r>
      <w:r w:rsidRPr="001A7028">
        <w:rPr>
          <w:rFonts w:ascii="Times New Roman" w:hAnsi="Times New Roman" w:cs="Times New Roman"/>
          <w:sz w:val="24"/>
          <w:szCs w:val="24"/>
          <w:lang w:val="en-US"/>
        </w:rPr>
        <w:t xml:space="preserve">, Ms B O Dlamini, as chairperson of the interim board of the </w:t>
      </w:r>
      <w:r w:rsidRPr="001A7028">
        <w:rPr>
          <w:rFonts w:ascii="Times New Roman" w:hAnsi="Times New Roman" w:cs="Times New Roman"/>
          <w:sz w:val="24"/>
          <w:szCs w:val="24"/>
        </w:rPr>
        <w:t xml:space="preserve">Social Housing Regulatory Authority will </w:t>
      </w:r>
      <w:r w:rsidRPr="001A7028">
        <w:rPr>
          <w:rFonts w:ascii="Times New Roman" w:hAnsi="Times New Roman" w:cs="Times New Roman"/>
          <w:sz w:val="24"/>
          <w:szCs w:val="24"/>
          <w:lang w:val="en-US"/>
        </w:rPr>
        <w:t>enhance the performance and reputation of the entity</w:t>
      </w:r>
      <w:r w:rsidRPr="001A7028">
        <w:rPr>
          <w:rFonts w:ascii="Times New Roman" w:hAnsi="Times New Roman" w:cs="Times New Roman"/>
          <w:sz w:val="24"/>
          <w:szCs w:val="24"/>
        </w:rPr>
        <w:t xml:space="preserve"> </w:t>
      </w:r>
      <w:r w:rsidRPr="001A7028">
        <w:rPr>
          <w:rFonts w:ascii="Times New Roman" w:hAnsi="Times New Roman" w:cs="Times New Roman"/>
          <w:sz w:val="24"/>
          <w:szCs w:val="24"/>
          <w:lang w:val="en-US"/>
        </w:rPr>
        <w:t>towards its goal</w:t>
      </w:r>
      <w:r w:rsidRPr="001A7028">
        <w:rPr>
          <w:rFonts w:ascii="Times New Roman" w:hAnsi="Times New Roman" w:cs="Times New Roman"/>
          <w:sz w:val="24"/>
          <w:szCs w:val="24"/>
        </w:rPr>
        <w:t xml:space="preserve"> of</w:t>
      </w:r>
      <w:r w:rsidRPr="001A7028">
        <w:rPr>
          <w:rFonts w:ascii="Times New Roman" w:hAnsi="Times New Roman" w:cs="Times New Roman"/>
          <w:sz w:val="24"/>
          <w:szCs w:val="24"/>
          <w:lang w:val="en-US"/>
        </w:rPr>
        <w:t xml:space="preserve"> restructuring and developing new systems, policies and procedures by 2019;</w:t>
      </w:r>
    </w:p>
    <w:p w:rsidR="004F48A2" w:rsidRDefault="004F48A2" w:rsidP="00E6201E">
      <w:pPr>
        <w:pStyle w:val="gmail-msolistparagraph"/>
        <w:spacing w:line="288" w:lineRule="auto"/>
        <w:ind w:left="720" w:hanging="720"/>
        <w:jc w:val="both"/>
        <w:rPr>
          <w:rFonts w:ascii="Times New Roman" w:hAnsi="Times New Roman" w:cs="Times New Roman"/>
          <w:sz w:val="24"/>
          <w:szCs w:val="24"/>
        </w:rPr>
      </w:pPr>
      <w:r w:rsidRPr="001A7028">
        <w:rPr>
          <w:rFonts w:ascii="Times New Roman" w:hAnsi="Times New Roman" w:cs="Times New Roman"/>
          <w:sz w:val="24"/>
          <w:szCs w:val="24"/>
        </w:rPr>
        <w:t>(2)</w:t>
      </w:r>
      <w:r w:rsidRPr="001A7028">
        <w:rPr>
          <w:rFonts w:ascii="Times New Roman" w:hAnsi="Times New Roman" w:cs="Times New Roman"/>
          <w:sz w:val="24"/>
          <w:szCs w:val="24"/>
        </w:rPr>
        <w:tab/>
        <w:t xml:space="preserve">(a) what (i) was </w:t>
      </w:r>
      <w:r>
        <w:rPr>
          <w:rFonts w:ascii="Times New Roman" w:hAnsi="Times New Roman" w:cs="Times New Roman"/>
          <w:sz w:val="24"/>
          <w:szCs w:val="24"/>
        </w:rPr>
        <w:t>the justification for the above-</w:t>
      </w:r>
      <w:r w:rsidRPr="001A7028">
        <w:rPr>
          <w:rFonts w:ascii="Times New Roman" w:hAnsi="Times New Roman" w:cs="Times New Roman"/>
          <w:sz w:val="24"/>
          <w:szCs w:val="24"/>
        </w:rPr>
        <w:t>inflation increase in the salary of a certain person (details furnished) and (ii) is the salary of the specified person for the 2020-21 financial year and (b) how is the increase justified when the entity has failed to meet its targets;</w:t>
      </w:r>
    </w:p>
    <w:p w:rsidR="004F48A2" w:rsidRPr="001A7028" w:rsidRDefault="004F48A2" w:rsidP="00E6201E">
      <w:pPr>
        <w:pStyle w:val="gmail-msolistparagraph"/>
        <w:spacing w:line="288" w:lineRule="auto"/>
        <w:ind w:left="720" w:hanging="720"/>
        <w:jc w:val="both"/>
        <w:rPr>
          <w:rFonts w:ascii="Times New Roman" w:hAnsi="Times New Roman" w:cs="Times New Roman"/>
          <w:sz w:val="24"/>
          <w:szCs w:val="24"/>
        </w:rPr>
      </w:pPr>
      <w:r w:rsidRPr="001A7028">
        <w:rPr>
          <w:rFonts w:ascii="Times New Roman" w:hAnsi="Times New Roman" w:cs="Times New Roman"/>
          <w:sz w:val="24"/>
          <w:szCs w:val="24"/>
        </w:rPr>
        <w:t>(3)</w:t>
      </w:r>
      <w:r w:rsidRPr="001A7028">
        <w:rPr>
          <w:rFonts w:ascii="Times New Roman" w:hAnsi="Times New Roman" w:cs="Times New Roman"/>
          <w:sz w:val="24"/>
          <w:szCs w:val="24"/>
        </w:rPr>
        <w:tab/>
        <w:t>in light of the statement by the Minister of Finance, Mr T T Mboweni, that the public wage bill of the Republic needs to be cut by R150 billion, what budget cuts to the remuneration of public office bearers does she intend to implement and (b) by what date will the budget cuts to the remuneration and allowance of public office bearers take place?</w:t>
      </w:r>
      <w:r w:rsidRPr="001A7028">
        <w:rPr>
          <w:rFonts w:ascii="Times New Roman" w:hAnsi="Times New Roman" w:cs="Times New Roman"/>
          <w:sz w:val="24"/>
          <w:szCs w:val="24"/>
        </w:rPr>
        <w:tab/>
      </w:r>
      <w:r w:rsidRPr="001A7028">
        <w:rPr>
          <w:rFonts w:ascii="Times New Roman" w:hAnsi="Times New Roman" w:cs="Times New Roman"/>
          <w:sz w:val="24"/>
          <w:szCs w:val="24"/>
        </w:rPr>
        <w:tab/>
      </w:r>
      <w:r w:rsidRPr="001A7028">
        <w:rPr>
          <w:rFonts w:ascii="Times New Roman" w:hAnsi="Times New Roman" w:cs="Times New Roman"/>
          <w:sz w:val="24"/>
          <w:szCs w:val="24"/>
        </w:rPr>
        <w:tab/>
      </w:r>
      <w:r w:rsidR="00474231">
        <w:rPr>
          <w:rFonts w:ascii="Times New Roman" w:hAnsi="Times New Roman" w:cs="Times New Roman"/>
          <w:sz w:val="24"/>
          <w:szCs w:val="24"/>
        </w:rPr>
        <w:t xml:space="preserve">      </w:t>
      </w:r>
      <w:r w:rsidRPr="00A31DB3">
        <w:rPr>
          <w:rFonts w:ascii="Times New Roman" w:hAnsi="Times New Roman" w:cs="Times New Roman"/>
          <w:sz w:val="20"/>
          <w:szCs w:val="20"/>
          <w:lang w:eastAsia="en-US"/>
        </w:rPr>
        <w:t>NW3059E</w:t>
      </w:r>
    </w:p>
    <w:p w:rsidR="00080A5A" w:rsidRPr="00645282" w:rsidRDefault="00080A5A" w:rsidP="008F44DD">
      <w:pPr>
        <w:spacing w:before="100" w:beforeAutospacing="1" w:after="100" w:afterAutospacing="1"/>
        <w:ind w:left="720" w:hanging="720"/>
        <w:jc w:val="both"/>
      </w:pPr>
      <w:r w:rsidRPr="00277FF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A13DD" w:rsidRPr="003520D6" w:rsidRDefault="00862AC6" w:rsidP="0020481C">
      <w:pPr>
        <w:spacing w:line="360" w:lineRule="auto"/>
        <w:jc w:val="both"/>
        <w:rPr>
          <w:szCs w:val="24"/>
          <w:lang w:val="en-US"/>
        </w:rPr>
      </w:pPr>
      <w:r>
        <w:rPr>
          <w:sz w:val="24"/>
          <w:szCs w:val="24"/>
          <w:lang w:val="en-US"/>
        </w:rPr>
        <w:t xml:space="preserve"> </w:t>
      </w:r>
      <w:r w:rsidR="00EB6AA1" w:rsidRPr="003520D6">
        <w:rPr>
          <w:b/>
          <w:sz w:val="24"/>
          <w:szCs w:val="24"/>
        </w:rPr>
        <w:t>REPLY:</w:t>
      </w:r>
    </w:p>
    <w:p w:rsidR="0020481C" w:rsidRDefault="009A6023" w:rsidP="00E6201E">
      <w:pPr>
        <w:pStyle w:val="ListParagraph"/>
        <w:shd w:val="clear" w:color="auto" w:fill="FFFFFF"/>
        <w:spacing w:line="288" w:lineRule="auto"/>
        <w:ind w:left="1134" w:hanging="1134"/>
        <w:jc w:val="both"/>
        <w:textAlignment w:val="baseline"/>
        <w:rPr>
          <w:color w:val="252525"/>
          <w:lang w:eastAsia="en-ZA"/>
        </w:rPr>
      </w:pPr>
      <w:r w:rsidRPr="003520D6">
        <w:rPr>
          <w:color w:val="252525"/>
          <w:lang w:eastAsia="en-ZA"/>
        </w:rPr>
        <w:t>(1)</w:t>
      </w:r>
      <w:r w:rsidRPr="003520D6">
        <w:rPr>
          <w:color w:val="252525"/>
          <w:lang w:eastAsia="en-ZA"/>
        </w:rPr>
        <w:tab/>
      </w:r>
      <w:r w:rsidR="0020481C">
        <w:rPr>
          <w:color w:val="252525"/>
          <w:lang w:eastAsia="en-ZA"/>
        </w:rPr>
        <w:t xml:space="preserve">To ensure the validity of the data </w:t>
      </w:r>
      <w:r w:rsidR="00821F01">
        <w:rPr>
          <w:color w:val="252525"/>
          <w:lang w:eastAsia="en-ZA"/>
        </w:rPr>
        <w:t>the Department of Human Settlements h</w:t>
      </w:r>
      <w:r w:rsidR="0020481C">
        <w:rPr>
          <w:color w:val="252525"/>
          <w:lang w:eastAsia="en-ZA"/>
        </w:rPr>
        <w:t>a</w:t>
      </w:r>
      <w:r w:rsidR="00CB6137">
        <w:rPr>
          <w:color w:val="252525"/>
          <w:lang w:eastAsia="en-ZA"/>
        </w:rPr>
        <w:t>s</w:t>
      </w:r>
      <w:r w:rsidR="0020481C">
        <w:rPr>
          <w:color w:val="252525"/>
          <w:lang w:eastAsia="en-ZA"/>
        </w:rPr>
        <w:t xml:space="preserve"> been working on</w:t>
      </w:r>
      <w:r w:rsidR="00821F01">
        <w:rPr>
          <w:color w:val="252525"/>
          <w:lang w:eastAsia="en-ZA"/>
        </w:rPr>
        <w:t xml:space="preserve"> and</w:t>
      </w:r>
      <w:r w:rsidR="0020481C">
        <w:rPr>
          <w:color w:val="252525"/>
          <w:lang w:eastAsia="en-ZA"/>
        </w:rPr>
        <w:t xml:space="preserve"> which was received from municipalities, we have been </w:t>
      </w:r>
      <w:r w:rsidR="00821F01">
        <w:rPr>
          <w:color w:val="252525"/>
          <w:lang w:eastAsia="en-ZA"/>
        </w:rPr>
        <w:t>comparing this with the d</w:t>
      </w:r>
      <w:r w:rsidR="0020481C">
        <w:rPr>
          <w:color w:val="252525"/>
          <w:lang w:eastAsia="en-ZA"/>
        </w:rPr>
        <w:t xml:space="preserve">ata from </w:t>
      </w:r>
      <w:r w:rsidR="007F4BCB">
        <w:rPr>
          <w:color w:val="252525"/>
          <w:lang w:eastAsia="en-ZA"/>
        </w:rPr>
        <w:t xml:space="preserve">the Department of </w:t>
      </w:r>
      <w:r w:rsidR="0020481C">
        <w:rPr>
          <w:color w:val="252525"/>
          <w:lang w:eastAsia="en-ZA"/>
        </w:rPr>
        <w:t xml:space="preserve">Social Development as </w:t>
      </w:r>
      <w:r w:rsidR="00821F01">
        <w:rPr>
          <w:color w:val="252525"/>
          <w:lang w:eastAsia="en-ZA"/>
        </w:rPr>
        <w:t>its records are</w:t>
      </w:r>
      <w:r w:rsidR="0020481C">
        <w:rPr>
          <w:color w:val="252525"/>
          <w:lang w:eastAsia="en-ZA"/>
        </w:rPr>
        <w:t xml:space="preserve"> comprehensive </w:t>
      </w:r>
      <w:r w:rsidR="00821F01">
        <w:rPr>
          <w:color w:val="252525"/>
          <w:lang w:eastAsia="en-ZA"/>
        </w:rPr>
        <w:t xml:space="preserve">in </w:t>
      </w:r>
      <w:r w:rsidR="0020481C">
        <w:rPr>
          <w:color w:val="252525"/>
          <w:lang w:eastAsia="en-ZA"/>
        </w:rPr>
        <w:t xml:space="preserve">respect </w:t>
      </w:r>
      <w:r w:rsidR="00821F01">
        <w:rPr>
          <w:color w:val="252525"/>
          <w:lang w:eastAsia="en-ZA"/>
        </w:rPr>
        <w:t xml:space="preserve">of </w:t>
      </w:r>
      <w:r w:rsidR="0020481C">
        <w:rPr>
          <w:color w:val="252525"/>
          <w:lang w:eastAsia="en-ZA"/>
        </w:rPr>
        <w:t xml:space="preserve">those who require social protection from the state. </w:t>
      </w:r>
      <w:r w:rsidR="00821F01">
        <w:rPr>
          <w:color w:val="252525"/>
          <w:lang w:eastAsia="en-ZA"/>
        </w:rPr>
        <w:t xml:space="preserve">The data held by the Department of Social Development </w:t>
      </w:r>
      <w:r w:rsidR="0020481C">
        <w:rPr>
          <w:color w:val="252525"/>
          <w:lang w:eastAsia="en-ZA"/>
        </w:rPr>
        <w:t>is credible</w:t>
      </w:r>
      <w:r w:rsidR="00821F01">
        <w:rPr>
          <w:color w:val="252525"/>
          <w:lang w:eastAsia="en-ZA"/>
        </w:rPr>
        <w:t xml:space="preserve">, based on processes approved </w:t>
      </w:r>
      <w:r w:rsidR="0020481C">
        <w:rPr>
          <w:color w:val="252525"/>
          <w:lang w:eastAsia="en-ZA"/>
        </w:rPr>
        <w:t>by government.</w:t>
      </w:r>
    </w:p>
    <w:p w:rsidR="0020481C" w:rsidRDefault="0020481C" w:rsidP="00E6201E">
      <w:pPr>
        <w:pStyle w:val="ListParagraph"/>
        <w:shd w:val="clear" w:color="auto" w:fill="FFFFFF"/>
        <w:spacing w:line="288" w:lineRule="auto"/>
        <w:ind w:left="1134" w:hanging="1134"/>
        <w:jc w:val="both"/>
        <w:textAlignment w:val="baseline"/>
        <w:rPr>
          <w:color w:val="252525"/>
          <w:lang w:eastAsia="en-ZA"/>
        </w:rPr>
      </w:pPr>
      <w:r>
        <w:rPr>
          <w:color w:val="252525"/>
          <w:lang w:eastAsia="en-ZA"/>
        </w:rPr>
        <w:tab/>
      </w:r>
    </w:p>
    <w:p w:rsidR="0020481C" w:rsidRDefault="0020481C" w:rsidP="00E6201E">
      <w:pPr>
        <w:pStyle w:val="ListParagraph"/>
        <w:shd w:val="clear" w:color="auto" w:fill="FFFFFF"/>
        <w:spacing w:line="288" w:lineRule="auto"/>
        <w:ind w:left="1134" w:hanging="1134"/>
        <w:jc w:val="both"/>
        <w:textAlignment w:val="baseline"/>
        <w:rPr>
          <w:color w:val="252525"/>
          <w:lang w:eastAsia="en-ZA"/>
        </w:rPr>
      </w:pPr>
      <w:r>
        <w:rPr>
          <w:color w:val="252525"/>
          <w:lang w:eastAsia="en-ZA"/>
        </w:rPr>
        <w:lastRenderedPageBreak/>
        <w:tab/>
        <w:t xml:space="preserve">In line with the decision </w:t>
      </w:r>
      <w:r w:rsidR="00821F01">
        <w:rPr>
          <w:color w:val="252525"/>
          <w:lang w:eastAsia="en-ZA"/>
        </w:rPr>
        <w:t xml:space="preserve">of the United Nations </w:t>
      </w:r>
      <w:r>
        <w:rPr>
          <w:color w:val="252525"/>
          <w:lang w:eastAsia="en-ZA"/>
        </w:rPr>
        <w:t>to ensure that all social protection</w:t>
      </w:r>
      <w:r w:rsidR="00CB6137">
        <w:rPr>
          <w:color w:val="252525"/>
          <w:lang w:eastAsia="en-ZA"/>
        </w:rPr>
        <w:t xml:space="preserve"> </w:t>
      </w:r>
      <w:r>
        <w:rPr>
          <w:color w:val="252525"/>
          <w:lang w:eastAsia="en-ZA"/>
        </w:rPr>
        <w:t xml:space="preserve">should be packaged </w:t>
      </w:r>
      <w:r w:rsidR="00A52B55">
        <w:rPr>
          <w:color w:val="252525"/>
          <w:lang w:eastAsia="en-ZA"/>
        </w:rPr>
        <w:t xml:space="preserve">together by 2020, we are on track to complete that process which </w:t>
      </w:r>
      <w:r w:rsidR="00821F01">
        <w:rPr>
          <w:color w:val="252525"/>
          <w:lang w:eastAsia="en-ZA"/>
        </w:rPr>
        <w:t xml:space="preserve">already </w:t>
      </w:r>
      <w:r w:rsidR="00A52B55">
        <w:rPr>
          <w:color w:val="252525"/>
          <w:lang w:eastAsia="en-ZA"/>
        </w:rPr>
        <w:t xml:space="preserve">started in 2012. By </w:t>
      </w:r>
      <w:r w:rsidR="007F4BCB">
        <w:rPr>
          <w:color w:val="252525"/>
          <w:lang w:eastAsia="en-ZA"/>
        </w:rPr>
        <w:t>the end of this</w:t>
      </w:r>
      <w:r w:rsidR="00A52B55">
        <w:rPr>
          <w:color w:val="252525"/>
          <w:lang w:eastAsia="en-ZA"/>
        </w:rPr>
        <w:t xml:space="preserve"> process we will have all those who are entitled to benefit from social assistance disaggregated according to the various categories of </w:t>
      </w:r>
      <w:r w:rsidR="00821F01">
        <w:rPr>
          <w:color w:val="252525"/>
          <w:lang w:eastAsia="en-ZA"/>
        </w:rPr>
        <w:t xml:space="preserve">the </w:t>
      </w:r>
      <w:r w:rsidR="00A52B55">
        <w:rPr>
          <w:color w:val="252525"/>
          <w:lang w:eastAsia="en-ZA"/>
        </w:rPr>
        <w:t>state</w:t>
      </w:r>
      <w:r w:rsidR="00821F01">
        <w:rPr>
          <w:color w:val="252525"/>
          <w:lang w:eastAsia="en-ZA"/>
        </w:rPr>
        <w:t>’s</w:t>
      </w:r>
      <w:r w:rsidR="00A52B55">
        <w:rPr>
          <w:color w:val="252525"/>
          <w:lang w:eastAsia="en-ZA"/>
        </w:rPr>
        <w:t xml:space="preserve"> assistance</w:t>
      </w:r>
      <w:r w:rsidR="00763FBC">
        <w:rPr>
          <w:color w:val="252525"/>
          <w:lang w:eastAsia="en-ZA"/>
        </w:rPr>
        <w:t xml:space="preserve"> for housing. This will assist us to ensure that the rampant duplication of </w:t>
      </w:r>
      <w:r w:rsidR="0065175A">
        <w:rPr>
          <w:color w:val="252525"/>
          <w:lang w:eastAsia="en-ZA"/>
        </w:rPr>
        <w:t>demands by</w:t>
      </w:r>
      <w:r w:rsidR="00763FBC">
        <w:rPr>
          <w:color w:val="252525"/>
          <w:lang w:eastAsia="en-ZA"/>
        </w:rPr>
        <w:t xml:space="preserve"> people who have previously benefited is curbed and sift those who do not need free housing but require </w:t>
      </w:r>
      <w:r w:rsidR="00821F01">
        <w:rPr>
          <w:color w:val="252525"/>
          <w:lang w:eastAsia="en-ZA"/>
        </w:rPr>
        <w:t xml:space="preserve">other </w:t>
      </w:r>
      <w:r w:rsidR="00763FBC">
        <w:rPr>
          <w:color w:val="252525"/>
          <w:lang w:eastAsia="en-ZA"/>
        </w:rPr>
        <w:t xml:space="preserve">assistance in the acquisition of housing. </w:t>
      </w:r>
      <w:r w:rsidR="00CA6195">
        <w:rPr>
          <w:color w:val="252525"/>
          <w:lang w:eastAsia="en-ZA"/>
        </w:rPr>
        <w:t>One of these is s</w:t>
      </w:r>
      <w:r w:rsidR="00763FBC">
        <w:rPr>
          <w:color w:val="252525"/>
          <w:lang w:eastAsia="en-ZA"/>
        </w:rPr>
        <w:t xml:space="preserve">ocial </w:t>
      </w:r>
      <w:r w:rsidR="00CA6195">
        <w:rPr>
          <w:color w:val="252525"/>
          <w:lang w:eastAsia="en-ZA"/>
        </w:rPr>
        <w:t>h</w:t>
      </w:r>
      <w:r w:rsidR="00763FBC">
        <w:rPr>
          <w:color w:val="252525"/>
          <w:lang w:eastAsia="en-ZA"/>
        </w:rPr>
        <w:t>ousing</w:t>
      </w:r>
      <w:r w:rsidR="00CA6195">
        <w:rPr>
          <w:color w:val="252525"/>
          <w:lang w:eastAsia="en-ZA"/>
        </w:rPr>
        <w:t>, which</w:t>
      </w:r>
      <w:r w:rsidR="00763FBC">
        <w:rPr>
          <w:color w:val="252525"/>
          <w:lang w:eastAsia="en-ZA"/>
        </w:rPr>
        <w:t xml:space="preserve"> is provided to a particular category of subsidised housing.  </w:t>
      </w:r>
      <w:r w:rsidR="00A52B55">
        <w:rPr>
          <w:color w:val="252525"/>
          <w:lang w:eastAsia="en-ZA"/>
        </w:rPr>
        <w:t xml:space="preserve"> </w:t>
      </w:r>
    </w:p>
    <w:p w:rsidR="0020481C" w:rsidRDefault="0020481C" w:rsidP="00E6201E">
      <w:pPr>
        <w:pStyle w:val="ListParagraph"/>
        <w:shd w:val="clear" w:color="auto" w:fill="FFFFFF"/>
        <w:spacing w:line="288" w:lineRule="auto"/>
        <w:ind w:left="1134" w:hanging="1134"/>
        <w:jc w:val="both"/>
        <w:textAlignment w:val="baseline"/>
        <w:rPr>
          <w:color w:val="252525"/>
          <w:lang w:eastAsia="en-ZA"/>
        </w:rPr>
      </w:pPr>
    </w:p>
    <w:p w:rsidR="00763FBC" w:rsidRDefault="00763FBC" w:rsidP="00E6201E">
      <w:pPr>
        <w:pStyle w:val="ListParagraph"/>
        <w:shd w:val="clear" w:color="auto" w:fill="FFFFFF"/>
        <w:spacing w:line="288" w:lineRule="auto"/>
        <w:ind w:left="1134" w:hanging="1134"/>
        <w:jc w:val="both"/>
        <w:textAlignment w:val="baseline"/>
        <w:rPr>
          <w:color w:val="252525"/>
          <w:lang w:eastAsia="en-ZA"/>
        </w:rPr>
      </w:pPr>
      <w:r>
        <w:rPr>
          <w:color w:val="252525"/>
          <w:lang w:eastAsia="en-ZA"/>
        </w:rPr>
        <w:tab/>
        <w:t xml:space="preserve">With her </w:t>
      </w:r>
      <w:r w:rsidR="00CA6195">
        <w:rPr>
          <w:color w:val="252525"/>
          <w:lang w:eastAsia="en-ZA"/>
        </w:rPr>
        <w:t xml:space="preserve">intimate </w:t>
      </w:r>
      <w:r>
        <w:rPr>
          <w:color w:val="252525"/>
          <w:lang w:eastAsia="en-ZA"/>
        </w:rPr>
        <w:t xml:space="preserve">knowledge of the process of building </w:t>
      </w:r>
      <w:r w:rsidR="00CA6195">
        <w:rPr>
          <w:color w:val="252525"/>
          <w:lang w:eastAsia="en-ZA"/>
        </w:rPr>
        <w:t xml:space="preserve">a </w:t>
      </w:r>
      <w:r>
        <w:rPr>
          <w:color w:val="252525"/>
          <w:lang w:eastAsia="en-ZA"/>
        </w:rPr>
        <w:t xml:space="preserve">social assistance database, </w:t>
      </w:r>
      <w:r w:rsidR="009A6023" w:rsidRPr="003520D6">
        <w:rPr>
          <w:color w:val="252525"/>
          <w:lang w:eastAsia="en-ZA"/>
        </w:rPr>
        <w:t xml:space="preserve">Ms Dlamini </w:t>
      </w:r>
      <w:r>
        <w:rPr>
          <w:color w:val="252525"/>
          <w:lang w:eastAsia="en-ZA"/>
        </w:rPr>
        <w:t xml:space="preserve">will be able to guide the process. </w:t>
      </w:r>
    </w:p>
    <w:p w:rsidR="00763FBC" w:rsidRDefault="00763FBC" w:rsidP="00E6201E">
      <w:pPr>
        <w:pStyle w:val="ListParagraph"/>
        <w:shd w:val="clear" w:color="auto" w:fill="FFFFFF"/>
        <w:spacing w:line="288" w:lineRule="auto"/>
        <w:ind w:left="1134" w:hanging="1134"/>
        <w:jc w:val="both"/>
        <w:textAlignment w:val="baseline"/>
        <w:rPr>
          <w:color w:val="252525"/>
          <w:lang w:eastAsia="en-ZA"/>
        </w:rPr>
      </w:pPr>
    </w:p>
    <w:p w:rsidR="009A6023" w:rsidRPr="003520D6" w:rsidRDefault="009A6023" w:rsidP="00E6201E">
      <w:pPr>
        <w:shd w:val="clear" w:color="auto" w:fill="FFFFFF"/>
        <w:spacing w:line="288" w:lineRule="auto"/>
        <w:ind w:left="1080" w:hanging="1080"/>
        <w:jc w:val="both"/>
        <w:rPr>
          <w:sz w:val="24"/>
          <w:szCs w:val="24"/>
        </w:rPr>
      </w:pPr>
      <w:r w:rsidRPr="003520D6">
        <w:rPr>
          <w:color w:val="000000"/>
          <w:sz w:val="24"/>
          <w:szCs w:val="24"/>
        </w:rPr>
        <w:t xml:space="preserve">(a)(i) </w:t>
      </w:r>
      <w:r w:rsidRPr="003520D6">
        <w:rPr>
          <w:color w:val="000000"/>
          <w:sz w:val="24"/>
          <w:szCs w:val="24"/>
        </w:rPr>
        <w:tab/>
      </w:r>
      <w:r w:rsidRPr="003520D6">
        <w:rPr>
          <w:sz w:val="24"/>
          <w:szCs w:val="24"/>
          <w:lang w:val="en-ZA"/>
        </w:rPr>
        <w:t xml:space="preserve">The salary increase resolved upon by the Council of the Social Housing Regulatory Authority (SHRA) for </w:t>
      </w:r>
      <w:r w:rsidR="00EC6323" w:rsidRPr="003520D6">
        <w:rPr>
          <w:sz w:val="24"/>
          <w:szCs w:val="24"/>
          <w:lang w:val="en-ZA"/>
        </w:rPr>
        <w:t xml:space="preserve">the </w:t>
      </w:r>
      <w:r w:rsidRPr="003520D6">
        <w:rPr>
          <w:sz w:val="24"/>
          <w:szCs w:val="24"/>
          <w:lang w:val="en-ZA"/>
        </w:rPr>
        <w:t>CEO of SHRA was 6%. This was made up of a 5,5% inflation linked cost of living increase plus an additional 0,5% performance linked increase arising from the 2017/18 performance result. This is in accordance with the SHRA remuneration policy and the terms of the employment contract.</w:t>
      </w:r>
    </w:p>
    <w:p w:rsidR="009A6023" w:rsidRPr="003520D6" w:rsidRDefault="009A6023" w:rsidP="00E6201E">
      <w:pPr>
        <w:shd w:val="clear" w:color="auto" w:fill="FFFFFF"/>
        <w:spacing w:line="288" w:lineRule="auto"/>
        <w:jc w:val="both"/>
        <w:rPr>
          <w:sz w:val="24"/>
          <w:szCs w:val="24"/>
        </w:rPr>
      </w:pPr>
    </w:p>
    <w:p w:rsidR="009A6023" w:rsidRPr="003520D6" w:rsidRDefault="009A6023" w:rsidP="00E6201E">
      <w:pPr>
        <w:pStyle w:val="ListParagraph"/>
        <w:shd w:val="clear" w:color="auto" w:fill="FFFFFF"/>
        <w:spacing w:line="288" w:lineRule="auto"/>
        <w:ind w:left="1080" w:hanging="1080"/>
      </w:pPr>
      <w:r w:rsidRPr="003520D6">
        <w:rPr>
          <w:color w:val="000000"/>
        </w:rPr>
        <w:t>(ii)</w:t>
      </w:r>
      <w:r w:rsidRPr="003520D6">
        <w:rPr>
          <w:lang w:val="en-ZA"/>
        </w:rPr>
        <w:t xml:space="preserve"> </w:t>
      </w:r>
      <w:r w:rsidRPr="003520D6">
        <w:rPr>
          <w:lang w:val="en-ZA"/>
        </w:rPr>
        <w:tab/>
        <w:t>The salary of SHRA CEO for the 2020/21 financial year has not yet been determined by the SHRA Council.</w:t>
      </w:r>
    </w:p>
    <w:p w:rsidR="009A6023" w:rsidRPr="003520D6" w:rsidRDefault="009A6023" w:rsidP="00E6201E">
      <w:pPr>
        <w:shd w:val="clear" w:color="auto" w:fill="FFFFFF"/>
        <w:tabs>
          <w:tab w:val="left" w:pos="270"/>
          <w:tab w:val="left" w:pos="1080"/>
        </w:tabs>
        <w:spacing w:line="288" w:lineRule="auto"/>
        <w:ind w:left="1080" w:hanging="1080"/>
        <w:jc w:val="both"/>
        <w:textAlignment w:val="baseline"/>
        <w:rPr>
          <w:color w:val="000000"/>
          <w:sz w:val="24"/>
          <w:szCs w:val="24"/>
        </w:rPr>
      </w:pPr>
    </w:p>
    <w:p w:rsidR="009A6023" w:rsidRPr="003520D6" w:rsidRDefault="009A6023" w:rsidP="00E6201E">
      <w:pPr>
        <w:shd w:val="clear" w:color="auto" w:fill="FFFFFF"/>
        <w:spacing w:line="288" w:lineRule="auto"/>
        <w:ind w:left="1080" w:hanging="1080"/>
        <w:jc w:val="both"/>
        <w:rPr>
          <w:color w:val="000000"/>
          <w:sz w:val="24"/>
          <w:szCs w:val="24"/>
        </w:rPr>
      </w:pPr>
      <w:r w:rsidRPr="003520D6">
        <w:rPr>
          <w:color w:val="000000"/>
          <w:sz w:val="24"/>
          <w:szCs w:val="24"/>
        </w:rPr>
        <w:t xml:space="preserve">(b) </w:t>
      </w:r>
      <w:r w:rsidRPr="003520D6">
        <w:rPr>
          <w:color w:val="000000"/>
          <w:sz w:val="24"/>
          <w:szCs w:val="24"/>
        </w:rPr>
        <w:tab/>
        <w:t xml:space="preserve">Falls away. </w:t>
      </w:r>
    </w:p>
    <w:p w:rsidR="009A6023" w:rsidRPr="003520D6" w:rsidRDefault="009A6023" w:rsidP="00E6201E">
      <w:pPr>
        <w:shd w:val="clear" w:color="auto" w:fill="FFFFFF"/>
        <w:tabs>
          <w:tab w:val="left" w:pos="270"/>
          <w:tab w:val="left" w:pos="1080"/>
        </w:tabs>
        <w:spacing w:line="288" w:lineRule="auto"/>
        <w:ind w:left="1080" w:hanging="1080"/>
        <w:jc w:val="both"/>
        <w:textAlignment w:val="baseline"/>
        <w:rPr>
          <w:color w:val="000000"/>
          <w:sz w:val="24"/>
          <w:szCs w:val="24"/>
        </w:rPr>
      </w:pPr>
    </w:p>
    <w:p w:rsidR="009A6023" w:rsidRPr="003520D6" w:rsidRDefault="009A6023" w:rsidP="00E6201E">
      <w:pPr>
        <w:shd w:val="clear" w:color="auto" w:fill="FFFFFF"/>
        <w:tabs>
          <w:tab w:val="left" w:pos="1080"/>
        </w:tabs>
        <w:spacing w:line="288" w:lineRule="auto"/>
        <w:ind w:left="1080" w:hanging="1080"/>
        <w:jc w:val="both"/>
        <w:rPr>
          <w:sz w:val="24"/>
          <w:szCs w:val="24"/>
        </w:rPr>
      </w:pPr>
      <w:r w:rsidRPr="003520D6">
        <w:rPr>
          <w:color w:val="000000"/>
          <w:sz w:val="24"/>
          <w:szCs w:val="24"/>
        </w:rPr>
        <w:t xml:space="preserve">(3)(a) </w:t>
      </w:r>
      <w:r w:rsidRPr="003520D6">
        <w:rPr>
          <w:color w:val="000000"/>
          <w:sz w:val="24"/>
          <w:szCs w:val="24"/>
        </w:rPr>
        <w:tab/>
      </w:r>
      <w:r w:rsidR="00E1421B" w:rsidRPr="003520D6">
        <w:rPr>
          <w:color w:val="000000"/>
          <w:sz w:val="24"/>
          <w:szCs w:val="24"/>
        </w:rPr>
        <w:t xml:space="preserve">I have no authority over the salaries of Public Office Bearers, like yourself. </w:t>
      </w:r>
      <w:r w:rsidR="00EC6323" w:rsidRPr="003520D6">
        <w:rPr>
          <w:color w:val="000000"/>
          <w:sz w:val="24"/>
          <w:szCs w:val="24"/>
        </w:rPr>
        <w:t>In terms of the Independent Commission for the Remuneration of Public Office- Bearers Act, 1997, the Independent Commission for the Remuneration of Public Office -Bearers is mandated to make annual recommendations relating to the salaries and /or the upper limi</w:t>
      </w:r>
      <w:r w:rsidR="00E1421B" w:rsidRPr="003520D6">
        <w:rPr>
          <w:color w:val="000000"/>
          <w:sz w:val="24"/>
          <w:szCs w:val="24"/>
        </w:rPr>
        <w:t>ts of the salaries, allowances and benefits</w:t>
      </w:r>
      <w:r w:rsidR="00EC6323" w:rsidRPr="003520D6">
        <w:rPr>
          <w:color w:val="000000"/>
          <w:sz w:val="24"/>
          <w:szCs w:val="24"/>
        </w:rPr>
        <w:t xml:space="preserve"> of Public Office –Bearers.</w:t>
      </w:r>
    </w:p>
    <w:p w:rsidR="009A6023" w:rsidRPr="003520D6" w:rsidRDefault="009A6023" w:rsidP="00E6201E">
      <w:pPr>
        <w:shd w:val="clear" w:color="auto" w:fill="FFFFFF"/>
        <w:spacing w:line="288" w:lineRule="auto"/>
        <w:jc w:val="both"/>
        <w:rPr>
          <w:b/>
          <w:sz w:val="24"/>
          <w:szCs w:val="24"/>
        </w:rPr>
      </w:pPr>
    </w:p>
    <w:p w:rsidR="009A6023" w:rsidRPr="009A6023" w:rsidRDefault="009A6023" w:rsidP="00E6201E">
      <w:pPr>
        <w:shd w:val="clear" w:color="auto" w:fill="FFFFFF"/>
        <w:tabs>
          <w:tab w:val="left" w:pos="1080"/>
        </w:tabs>
        <w:spacing w:line="288" w:lineRule="auto"/>
        <w:jc w:val="both"/>
        <w:rPr>
          <w:sz w:val="24"/>
          <w:szCs w:val="24"/>
        </w:rPr>
      </w:pPr>
      <w:r w:rsidRPr="003520D6">
        <w:rPr>
          <w:sz w:val="24"/>
          <w:szCs w:val="24"/>
        </w:rPr>
        <w:t xml:space="preserve">(b) </w:t>
      </w:r>
      <w:r w:rsidRPr="003520D6">
        <w:rPr>
          <w:sz w:val="24"/>
          <w:szCs w:val="24"/>
        </w:rPr>
        <w:tab/>
        <w:t>Refer to (3)(a)</w:t>
      </w:r>
      <w:r w:rsidR="0070347A" w:rsidRPr="003520D6">
        <w:rPr>
          <w:sz w:val="24"/>
          <w:szCs w:val="24"/>
        </w:rPr>
        <w:t xml:space="preserve"> above</w:t>
      </w:r>
      <w:r w:rsidRPr="003520D6">
        <w:rPr>
          <w:sz w:val="24"/>
          <w:szCs w:val="24"/>
        </w:rPr>
        <w:t>.</w:t>
      </w:r>
    </w:p>
    <w:p w:rsidR="004A0F77" w:rsidRDefault="004A0F77" w:rsidP="00330771">
      <w:pPr>
        <w:shd w:val="clear" w:color="auto" w:fill="FFFFFF"/>
        <w:tabs>
          <w:tab w:val="left" w:pos="4300"/>
        </w:tabs>
        <w:spacing w:line="276" w:lineRule="auto"/>
        <w:ind w:left="720" w:hanging="720"/>
        <w:jc w:val="both"/>
        <w:rPr>
          <w:b/>
          <w:sz w:val="24"/>
          <w:szCs w:val="24"/>
        </w:rPr>
      </w:pPr>
      <w:r>
        <w:rPr>
          <w:b/>
          <w:sz w:val="24"/>
          <w:szCs w:val="24"/>
        </w:rPr>
        <w:tab/>
      </w:r>
    </w:p>
    <w:p w:rsidR="004A0F77" w:rsidRDefault="004A0F77" w:rsidP="00832AD2">
      <w:pPr>
        <w:spacing w:line="276" w:lineRule="auto"/>
        <w:ind w:left="720" w:hanging="720"/>
        <w:jc w:val="both"/>
        <w:rPr>
          <w:b/>
          <w:sz w:val="24"/>
          <w:szCs w:val="24"/>
        </w:rPr>
      </w:pPr>
    </w:p>
    <w:sectPr w:rsidR="004A0F7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0E5" w:rsidRDefault="005100E5" w:rsidP="00054FEC">
      <w:r>
        <w:separator/>
      </w:r>
    </w:p>
  </w:endnote>
  <w:endnote w:type="continuationSeparator" w:id="0">
    <w:p w:rsidR="005100E5" w:rsidRDefault="005100E5"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0E5" w:rsidRDefault="005100E5" w:rsidP="00054FEC">
      <w:r>
        <w:separator/>
      </w:r>
    </w:p>
  </w:footnote>
  <w:footnote w:type="continuationSeparator" w:id="0">
    <w:p w:rsidR="005100E5" w:rsidRDefault="005100E5"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795A52">
      <w:t>6</w:t>
    </w:r>
    <w:r w:rsidR="00C40585">
      <w:t>64</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B20651"/>
    <w:multiLevelType w:val="hybridMultilevel"/>
    <w:tmpl w:val="8A56A88E"/>
    <w:lvl w:ilvl="0" w:tplc="4A8E76A2">
      <w:start w:val="1"/>
      <w:numFmt w:val="decimal"/>
      <w:lvlText w:val="%1."/>
      <w:lvlJc w:val="left"/>
      <w:pPr>
        <w:ind w:left="720" w:hanging="360"/>
      </w:pPr>
      <w:rPr>
        <w:rFonts w:hint="default"/>
        <w:w w:val="11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3A597A"/>
    <w:multiLevelType w:val="hybridMultilevel"/>
    <w:tmpl w:val="D1DC7202"/>
    <w:lvl w:ilvl="0" w:tplc="3E047682">
      <w:start w:val="1"/>
      <w:numFmt w:val="decimal"/>
      <w:lvlText w:val="%1."/>
      <w:lvlJc w:val="left"/>
      <w:pPr>
        <w:ind w:left="1260" w:hanging="881"/>
      </w:pPr>
      <w:rPr>
        <w:rFonts w:hint="default"/>
        <w:w w:val="106"/>
      </w:rPr>
    </w:lvl>
    <w:lvl w:ilvl="1" w:tplc="F536D0F2">
      <w:numFmt w:val="bullet"/>
      <w:lvlText w:val="•"/>
      <w:lvlJc w:val="left"/>
      <w:pPr>
        <w:ind w:left="2180" w:hanging="881"/>
      </w:pPr>
      <w:rPr>
        <w:rFonts w:hint="default"/>
      </w:rPr>
    </w:lvl>
    <w:lvl w:ilvl="2" w:tplc="8E9A4AA0">
      <w:numFmt w:val="bullet"/>
      <w:lvlText w:val="•"/>
      <w:lvlJc w:val="left"/>
      <w:pPr>
        <w:ind w:left="3100" w:hanging="881"/>
      </w:pPr>
      <w:rPr>
        <w:rFonts w:hint="default"/>
      </w:rPr>
    </w:lvl>
    <w:lvl w:ilvl="3" w:tplc="53569FDA">
      <w:numFmt w:val="bullet"/>
      <w:lvlText w:val="•"/>
      <w:lvlJc w:val="left"/>
      <w:pPr>
        <w:ind w:left="4020" w:hanging="881"/>
      </w:pPr>
      <w:rPr>
        <w:rFonts w:hint="default"/>
      </w:rPr>
    </w:lvl>
    <w:lvl w:ilvl="4" w:tplc="05AC1AA6">
      <w:numFmt w:val="bullet"/>
      <w:lvlText w:val="•"/>
      <w:lvlJc w:val="left"/>
      <w:pPr>
        <w:ind w:left="4940" w:hanging="881"/>
      </w:pPr>
      <w:rPr>
        <w:rFonts w:hint="default"/>
      </w:rPr>
    </w:lvl>
    <w:lvl w:ilvl="5" w:tplc="DAC420DA">
      <w:numFmt w:val="bullet"/>
      <w:lvlText w:val="•"/>
      <w:lvlJc w:val="left"/>
      <w:pPr>
        <w:ind w:left="5860" w:hanging="881"/>
      </w:pPr>
      <w:rPr>
        <w:rFonts w:hint="default"/>
      </w:rPr>
    </w:lvl>
    <w:lvl w:ilvl="6" w:tplc="CDACCFE4">
      <w:numFmt w:val="bullet"/>
      <w:lvlText w:val="•"/>
      <w:lvlJc w:val="left"/>
      <w:pPr>
        <w:ind w:left="6780" w:hanging="881"/>
      </w:pPr>
      <w:rPr>
        <w:rFonts w:hint="default"/>
      </w:rPr>
    </w:lvl>
    <w:lvl w:ilvl="7" w:tplc="F3E8A506">
      <w:numFmt w:val="bullet"/>
      <w:lvlText w:val="•"/>
      <w:lvlJc w:val="left"/>
      <w:pPr>
        <w:ind w:left="7700" w:hanging="881"/>
      </w:pPr>
      <w:rPr>
        <w:rFonts w:hint="default"/>
      </w:rPr>
    </w:lvl>
    <w:lvl w:ilvl="8" w:tplc="6EA0490A">
      <w:numFmt w:val="bullet"/>
      <w:lvlText w:val="•"/>
      <w:lvlJc w:val="left"/>
      <w:pPr>
        <w:ind w:left="8620" w:hanging="881"/>
      </w:pPr>
      <w:rPr>
        <w:rFonts w:hint="default"/>
      </w:rPr>
    </w:lvl>
  </w:abstractNum>
  <w:abstractNum w:abstractNumId="4">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68A666CD"/>
    <w:multiLevelType w:val="hybridMultilevel"/>
    <w:tmpl w:val="72DE194A"/>
    <w:lvl w:ilvl="0" w:tplc="63FC4384">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4"/>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01D3"/>
    <w:rsid w:val="00001625"/>
    <w:rsid w:val="0000347B"/>
    <w:rsid w:val="00013C46"/>
    <w:rsid w:val="000151AE"/>
    <w:rsid w:val="000163B0"/>
    <w:rsid w:val="00026A5F"/>
    <w:rsid w:val="0003130D"/>
    <w:rsid w:val="00042C5B"/>
    <w:rsid w:val="00052ADA"/>
    <w:rsid w:val="000540D5"/>
    <w:rsid w:val="000542DB"/>
    <w:rsid w:val="00054FEC"/>
    <w:rsid w:val="00056230"/>
    <w:rsid w:val="0005651C"/>
    <w:rsid w:val="00060D86"/>
    <w:rsid w:val="00061B5C"/>
    <w:rsid w:val="00062096"/>
    <w:rsid w:val="00063A5F"/>
    <w:rsid w:val="00080A5A"/>
    <w:rsid w:val="00084A46"/>
    <w:rsid w:val="00085A2A"/>
    <w:rsid w:val="000874C5"/>
    <w:rsid w:val="000968AC"/>
    <w:rsid w:val="000B2098"/>
    <w:rsid w:val="000B4AC5"/>
    <w:rsid w:val="000B7B22"/>
    <w:rsid w:val="000C37CD"/>
    <w:rsid w:val="000C7AFC"/>
    <w:rsid w:val="000D5E18"/>
    <w:rsid w:val="000E0847"/>
    <w:rsid w:val="000E238C"/>
    <w:rsid w:val="000E244D"/>
    <w:rsid w:val="000E3FFE"/>
    <w:rsid w:val="000F0454"/>
    <w:rsid w:val="000F4B3A"/>
    <w:rsid w:val="000F7154"/>
    <w:rsid w:val="001005E9"/>
    <w:rsid w:val="00100A49"/>
    <w:rsid w:val="00105052"/>
    <w:rsid w:val="00113198"/>
    <w:rsid w:val="0012375B"/>
    <w:rsid w:val="00131BFD"/>
    <w:rsid w:val="00134648"/>
    <w:rsid w:val="001355B6"/>
    <w:rsid w:val="00136BB1"/>
    <w:rsid w:val="00142C4F"/>
    <w:rsid w:val="00143801"/>
    <w:rsid w:val="001440D5"/>
    <w:rsid w:val="0016061A"/>
    <w:rsid w:val="00175E86"/>
    <w:rsid w:val="00183267"/>
    <w:rsid w:val="00185C4D"/>
    <w:rsid w:val="00185C4E"/>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2028D8"/>
    <w:rsid w:val="00203262"/>
    <w:rsid w:val="0020481C"/>
    <w:rsid w:val="002064F4"/>
    <w:rsid w:val="00211743"/>
    <w:rsid w:val="0021284D"/>
    <w:rsid w:val="002174E7"/>
    <w:rsid w:val="00221ABD"/>
    <w:rsid w:val="00221CAF"/>
    <w:rsid w:val="0023124F"/>
    <w:rsid w:val="002316D0"/>
    <w:rsid w:val="002418D7"/>
    <w:rsid w:val="00244322"/>
    <w:rsid w:val="00245CEE"/>
    <w:rsid w:val="002544B7"/>
    <w:rsid w:val="002565C1"/>
    <w:rsid w:val="00257C83"/>
    <w:rsid w:val="002620BC"/>
    <w:rsid w:val="0027155D"/>
    <w:rsid w:val="00273F15"/>
    <w:rsid w:val="002901FA"/>
    <w:rsid w:val="002922CE"/>
    <w:rsid w:val="002962EB"/>
    <w:rsid w:val="0029651C"/>
    <w:rsid w:val="00297F06"/>
    <w:rsid w:val="002A580A"/>
    <w:rsid w:val="002B7025"/>
    <w:rsid w:val="002B7A01"/>
    <w:rsid w:val="002D050D"/>
    <w:rsid w:val="002D3BB8"/>
    <w:rsid w:val="002E06FA"/>
    <w:rsid w:val="002E2430"/>
    <w:rsid w:val="002E39B0"/>
    <w:rsid w:val="002E429C"/>
    <w:rsid w:val="002F729C"/>
    <w:rsid w:val="002F7803"/>
    <w:rsid w:val="002F7976"/>
    <w:rsid w:val="003203A5"/>
    <w:rsid w:val="003225B0"/>
    <w:rsid w:val="003234F5"/>
    <w:rsid w:val="00323C61"/>
    <w:rsid w:val="00326ADE"/>
    <w:rsid w:val="00330771"/>
    <w:rsid w:val="00332EDA"/>
    <w:rsid w:val="00333798"/>
    <w:rsid w:val="00345772"/>
    <w:rsid w:val="003500A3"/>
    <w:rsid w:val="00351776"/>
    <w:rsid w:val="003520D6"/>
    <w:rsid w:val="00360151"/>
    <w:rsid w:val="003639EF"/>
    <w:rsid w:val="003658A1"/>
    <w:rsid w:val="00371AFD"/>
    <w:rsid w:val="00386EBC"/>
    <w:rsid w:val="00391B22"/>
    <w:rsid w:val="00392A4A"/>
    <w:rsid w:val="00397799"/>
    <w:rsid w:val="003A0C97"/>
    <w:rsid w:val="003A48E1"/>
    <w:rsid w:val="003B7EF6"/>
    <w:rsid w:val="003C60BB"/>
    <w:rsid w:val="003D1E57"/>
    <w:rsid w:val="003F3285"/>
    <w:rsid w:val="003F3D4B"/>
    <w:rsid w:val="003F40BD"/>
    <w:rsid w:val="003F4CED"/>
    <w:rsid w:val="003F5497"/>
    <w:rsid w:val="00400487"/>
    <w:rsid w:val="00400A38"/>
    <w:rsid w:val="0040215C"/>
    <w:rsid w:val="00402533"/>
    <w:rsid w:val="00405244"/>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1437"/>
    <w:rsid w:val="00472722"/>
    <w:rsid w:val="00474231"/>
    <w:rsid w:val="00481F38"/>
    <w:rsid w:val="004847E1"/>
    <w:rsid w:val="004A0F77"/>
    <w:rsid w:val="004A13DD"/>
    <w:rsid w:val="004A27DE"/>
    <w:rsid w:val="004A7396"/>
    <w:rsid w:val="004B54E9"/>
    <w:rsid w:val="004C34F2"/>
    <w:rsid w:val="004C7102"/>
    <w:rsid w:val="004E1009"/>
    <w:rsid w:val="004E69A7"/>
    <w:rsid w:val="004E7504"/>
    <w:rsid w:val="004F48A2"/>
    <w:rsid w:val="004F5117"/>
    <w:rsid w:val="00506A53"/>
    <w:rsid w:val="005100E5"/>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8772F"/>
    <w:rsid w:val="0059567A"/>
    <w:rsid w:val="005A0373"/>
    <w:rsid w:val="005A09D3"/>
    <w:rsid w:val="005A257C"/>
    <w:rsid w:val="005A3561"/>
    <w:rsid w:val="005A56A1"/>
    <w:rsid w:val="005A715D"/>
    <w:rsid w:val="005B2811"/>
    <w:rsid w:val="005B5D50"/>
    <w:rsid w:val="005B77A4"/>
    <w:rsid w:val="005C71CA"/>
    <w:rsid w:val="005D1F3D"/>
    <w:rsid w:val="005D69D1"/>
    <w:rsid w:val="005E581F"/>
    <w:rsid w:val="005E69AF"/>
    <w:rsid w:val="005F4728"/>
    <w:rsid w:val="005F795D"/>
    <w:rsid w:val="00600BD5"/>
    <w:rsid w:val="006043CA"/>
    <w:rsid w:val="0061173D"/>
    <w:rsid w:val="00614C11"/>
    <w:rsid w:val="00621979"/>
    <w:rsid w:val="00622769"/>
    <w:rsid w:val="006315F4"/>
    <w:rsid w:val="00634815"/>
    <w:rsid w:val="00636C07"/>
    <w:rsid w:val="00640CDB"/>
    <w:rsid w:val="00643247"/>
    <w:rsid w:val="0064604A"/>
    <w:rsid w:val="00647AFF"/>
    <w:rsid w:val="00650769"/>
    <w:rsid w:val="0065175A"/>
    <w:rsid w:val="0065307F"/>
    <w:rsid w:val="006559CC"/>
    <w:rsid w:val="00657215"/>
    <w:rsid w:val="00657FAD"/>
    <w:rsid w:val="0066568F"/>
    <w:rsid w:val="00676ABA"/>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F111A"/>
    <w:rsid w:val="006F35CD"/>
    <w:rsid w:val="006F4B1B"/>
    <w:rsid w:val="006F64F8"/>
    <w:rsid w:val="006F78BD"/>
    <w:rsid w:val="0070347A"/>
    <w:rsid w:val="00704183"/>
    <w:rsid w:val="00715278"/>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3FBC"/>
    <w:rsid w:val="00766475"/>
    <w:rsid w:val="00766CE9"/>
    <w:rsid w:val="00770484"/>
    <w:rsid w:val="00772336"/>
    <w:rsid w:val="00773002"/>
    <w:rsid w:val="007817ED"/>
    <w:rsid w:val="00784F64"/>
    <w:rsid w:val="0078533E"/>
    <w:rsid w:val="007879C0"/>
    <w:rsid w:val="00791BD0"/>
    <w:rsid w:val="00795A52"/>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7F4BCB"/>
    <w:rsid w:val="00803702"/>
    <w:rsid w:val="0081155A"/>
    <w:rsid w:val="00821539"/>
    <w:rsid w:val="00821ABA"/>
    <w:rsid w:val="00821F01"/>
    <w:rsid w:val="00826D26"/>
    <w:rsid w:val="008279FC"/>
    <w:rsid w:val="00832AD2"/>
    <w:rsid w:val="0084025B"/>
    <w:rsid w:val="00845006"/>
    <w:rsid w:val="00845585"/>
    <w:rsid w:val="00852F18"/>
    <w:rsid w:val="008575F4"/>
    <w:rsid w:val="00857AD5"/>
    <w:rsid w:val="00857E10"/>
    <w:rsid w:val="00860F4B"/>
    <w:rsid w:val="0086200D"/>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22C2"/>
    <w:rsid w:val="008C27D9"/>
    <w:rsid w:val="008D2E84"/>
    <w:rsid w:val="008D4969"/>
    <w:rsid w:val="008D5C43"/>
    <w:rsid w:val="008D5F8E"/>
    <w:rsid w:val="008E39AE"/>
    <w:rsid w:val="008E4350"/>
    <w:rsid w:val="008E4498"/>
    <w:rsid w:val="008E593B"/>
    <w:rsid w:val="008F3F23"/>
    <w:rsid w:val="008F3FE5"/>
    <w:rsid w:val="008F4456"/>
    <w:rsid w:val="008F44DD"/>
    <w:rsid w:val="00904841"/>
    <w:rsid w:val="00907BDD"/>
    <w:rsid w:val="00916792"/>
    <w:rsid w:val="00917CDC"/>
    <w:rsid w:val="00924EAF"/>
    <w:rsid w:val="00927BDA"/>
    <w:rsid w:val="009306E0"/>
    <w:rsid w:val="00931E14"/>
    <w:rsid w:val="00933DC0"/>
    <w:rsid w:val="009358D8"/>
    <w:rsid w:val="009407DD"/>
    <w:rsid w:val="00954574"/>
    <w:rsid w:val="009604A6"/>
    <w:rsid w:val="009670A1"/>
    <w:rsid w:val="00967EE8"/>
    <w:rsid w:val="00972777"/>
    <w:rsid w:val="00974D24"/>
    <w:rsid w:val="00984A0C"/>
    <w:rsid w:val="00984BF1"/>
    <w:rsid w:val="00991B77"/>
    <w:rsid w:val="00991C6C"/>
    <w:rsid w:val="009924B5"/>
    <w:rsid w:val="009A5247"/>
    <w:rsid w:val="009A6023"/>
    <w:rsid w:val="009B6ACC"/>
    <w:rsid w:val="009B6B68"/>
    <w:rsid w:val="009C04C3"/>
    <w:rsid w:val="009C6091"/>
    <w:rsid w:val="009D5DC1"/>
    <w:rsid w:val="009E4722"/>
    <w:rsid w:val="009F104A"/>
    <w:rsid w:val="009F18D7"/>
    <w:rsid w:val="009F37D0"/>
    <w:rsid w:val="009F41D7"/>
    <w:rsid w:val="009F5B5D"/>
    <w:rsid w:val="00A0501C"/>
    <w:rsid w:val="00A07114"/>
    <w:rsid w:val="00A10986"/>
    <w:rsid w:val="00A11359"/>
    <w:rsid w:val="00A36D94"/>
    <w:rsid w:val="00A378F3"/>
    <w:rsid w:val="00A45652"/>
    <w:rsid w:val="00A52004"/>
    <w:rsid w:val="00A52B55"/>
    <w:rsid w:val="00A5613F"/>
    <w:rsid w:val="00A60EEE"/>
    <w:rsid w:val="00A645C2"/>
    <w:rsid w:val="00A738F3"/>
    <w:rsid w:val="00A73A8F"/>
    <w:rsid w:val="00A749B6"/>
    <w:rsid w:val="00A76A9C"/>
    <w:rsid w:val="00A830EA"/>
    <w:rsid w:val="00A90AF6"/>
    <w:rsid w:val="00A9168E"/>
    <w:rsid w:val="00A96DD0"/>
    <w:rsid w:val="00AA08FD"/>
    <w:rsid w:val="00AA1B87"/>
    <w:rsid w:val="00AA2897"/>
    <w:rsid w:val="00AB3C96"/>
    <w:rsid w:val="00AC0B56"/>
    <w:rsid w:val="00AC34CC"/>
    <w:rsid w:val="00AC5723"/>
    <w:rsid w:val="00AC69A5"/>
    <w:rsid w:val="00AE05EB"/>
    <w:rsid w:val="00AE0DBB"/>
    <w:rsid w:val="00AE1377"/>
    <w:rsid w:val="00AE5063"/>
    <w:rsid w:val="00AE6436"/>
    <w:rsid w:val="00AF266B"/>
    <w:rsid w:val="00B07295"/>
    <w:rsid w:val="00B11A62"/>
    <w:rsid w:val="00B165B3"/>
    <w:rsid w:val="00B165F7"/>
    <w:rsid w:val="00B177C5"/>
    <w:rsid w:val="00B17FB7"/>
    <w:rsid w:val="00B24178"/>
    <w:rsid w:val="00B24802"/>
    <w:rsid w:val="00B253A0"/>
    <w:rsid w:val="00B301A9"/>
    <w:rsid w:val="00B334A0"/>
    <w:rsid w:val="00B3353C"/>
    <w:rsid w:val="00B346B6"/>
    <w:rsid w:val="00B34EA1"/>
    <w:rsid w:val="00B35035"/>
    <w:rsid w:val="00B35967"/>
    <w:rsid w:val="00B4050C"/>
    <w:rsid w:val="00B41BED"/>
    <w:rsid w:val="00B43005"/>
    <w:rsid w:val="00B473D5"/>
    <w:rsid w:val="00B52604"/>
    <w:rsid w:val="00B55E3F"/>
    <w:rsid w:val="00B57E32"/>
    <w:rsid w:val="00B605C1"/>
    <w:rsid w:val="00B62DD3"/>
    <w:rsid w:val="00B653F5"/>
    <w:rsid w:val="00B70FF0"/>
    <w:rsid w:val="00B72DD5"/>
    <w:rsid w:val="00B86677"/>
    <w:rsid w:val="00B969FE"/>
    <w:rsid w:val="00BA1CD4"/>
    <w:rsid w:val="00BA1D02"/>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0585"/>
    <w:rsid w:val="00C416F1"/>
    <w:rsid w:val="00C42767"/>
    <w:rsid w:val="00C45207"/>
    <w:rsid w:val="00C527FC"/>
    <w:rsid w:val="00C52AA3"/>
    <w:rsid w:val="00C576FE"/>
    <w:rsid w:val="00C57AC2"/>
    <w:rsid w:val="00C72BD9"/>
    <w:rsid w:val="00C74E11"/>
    <w:rsid w:val="00C86B1F"/>
    <w:rsid w:val="00C927F2"/>
    <w:rsid w:val="00C960DE"/>
    <w:rsid w:val="00CA1F73"/>
    <w:rsid w:val="00CA6195"/>
    <w:rsid w:val="00CA6FA2"/>
    <w:rsid w:val="00CB24C2"/>
    <w:rsid w:val="00CB6137"/>
    <w:rsid w:val="00CC085E"/>
    <w:rsid w:val="00CC0D5B"/>
    <w:rsid w:val="00CD26AC"/>
    <w:rsid w:val="00CE087F"/>
    <w:rsid w:val="00CE366B"/>
    <w:rsid w:val="00CF1C13"/>
    <w:rsid w:val="00CF71B4"/>
    <w:rsid w:val="00D04703"/>
    <w:rsid w:val="00D0696F"/>
    <w:rsid w:val="00D108BD"/>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674AC"/>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4E5B"/>
    <w:rsid w:val="00DB59D7"/>
    <w:rsid w:val="00DB75E0"/>
    <w:rsid w:val="00DC28F1"/>
    <w:rsid w:val="00DC5DF3"/>
    <w:rsid w:val="00DC64FC"/>
    <w:rsid w:val="00DD185C"/>
    <w:rsid w:val="00DD54E8"/>
    <w:rsid w:val="00DD7501"/>
    <w:rsid w:val="00DE6494"/>
    <w:rsid w:val="00DF24A7"/>
    <w:rsid w:val="00DF5820"/>
    <w:rsid w:val="00DF79D0"/>
    <w:rsid w:val="00E01572"/>
    <w:rsid w:val="00E01F6C"/>
    <w:rsid w:val="00E03388"/>
    <w:rsid w:val="00E04476"/>
    <w:rsid w:val="00E05515"/>
    <w:rsid w:val="00E05BE2"/>
    <w:rsid w:val="00E06306"/>
    <w:rsid w:val="00E13A36"/>
    <w:rsid w:val="00E1421B"/>
    <w:rsid w:val="00E154EB"/>
    <w:rsid w:val="00E161DB"/>
    <w:rsid w:val="00E17DD6"/>
    <w:rsid w:val="00E2469A"/>
    <w:rsid w:val="00E316E8"/>
    <w:rsid w:val="00E32382"/>
    <w:rsid w:val="00E40762"/>
    <w:rsid w:val="00E604FF"/>
    <w:rsid w:val="00E6201E"/>
    <w:rsid w:val="00E65C78"/>
    <w:rsid w:val="00E65E8A"/>
    <w:rsid w:val="00E66C68"/>
    <w:rsid w:val="00E67E28"/>
    <w:rsid w:val="00E70990"/>
    <w:rsid w:val="00E71C7C"/>
    <w:rsid w:val="00E76256"/>
    <w:rsid w:val="00E843C3"/>
    <w:rsid w:val="00E84932"/>
    <w:rsid w:val="00E916B8"/>
    <w:rsid w:val="00E92727"/>
    <w:rsid w:val="00E971FE"/>
    <w:rsid w:val="00EA705A"/>
    <w:rsid w:val="00EB6AA1"/>
    <w:rsid w:val="00EC171E"/>
    <w:rsid w:val="00EC1A90"/>
    <w:rsid w:val="00EC5D81"/>
    <w:rsid w:val="00EC6323"/>
    <w:rsid w:val="00EC6A09"/>
    <w:rsid w:val="00ED344E"/>
    <w:rsid w:val="00ED75E3"/>
    <w:rsid w:val="00EE300B"/>
    <w:rsid w:val="00EE37B5"/>
    <w:rsid w:val="00EE5A15"/>
    <w:rsid w:val="00EF2319"/>
    <w:rsid w:val="00EF5DC1"/>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39A"/>
    <w:rsid w:val="00F75EB0"/>
    <w:rsid w:val="00F93680"/>
    <w:rsid w:val="00FA0083"/>
    <w:rsid w:val="00FA12D4"/>
    <w:rsid w:val="00FA14B9"/>
    <w:rsid w:val="00FA2404"/>
    <w:rsid w:val="00FA4693"/>
    <w:rsid w:val="00FA759C"/>
    <w:rsid w:val="00FB0AF3"/>
    <w:rsid w:val="00FB1940"/>
    <w:rsid w:val="00FB4D2C"/>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 w:type="character" w:styleId="Emphasis">
    <w:name w:val="Emphasis"/>
    <w:uiPriority w:val="20"/>
    <w:qFormat/>
    <w:rsid w:val="00795A52"/>
    <w:rPr>
      <w:rFonts w:cs="Times New Roman"/>
      <w:i/>
      <w:iCs/>
    </w:rPr>
  </w:style>
  <w:style w:type="paragraph" w:customStyle="1" w:styleId="gmail-msolistparagraph">
    <w:name w:val="gmail-msolistparagraph"/>
    <w:basedOn w:val="Normal"/>
    <w:uiPriority w:val="99"/>
    <w:rsid w:val="004F48A2"/>
    <w:pPr>
      <w:spacing w:before="100" w:beforeAutospacing="1" w:after="100" w:afterAutospacing="1"/>
    </w:pPr>
    <w:rPr>
      <w:rFonts w:ascii="Calibri" w:eastAsia="Calibri" w:hAnsi="Calibri" w:cs="Calibri"/>
      <w:sz w:val="22"/>
      <w:szCs w:val="22"/>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2019-12-18T13:01:00Z</cp:lastPrinted>
  <dcterms:created xsi:type="dcterms:W3CDTF">2020-01-23T11:56:00Z</dcterms:created>
  <dcterms:modified xsi:type="dcterms:W3CDTF">2020-01-23T11:56:00Z</dcterms:modified>
</cp:coreProperties>
</file>