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36" w:rsidRDefault="00CD1236" w:rsidP="00D97EFF">
      <w:pPr>
        <w:spacing w:after="0" w:line="240" w:lineRule="auto"/>
        <w:jc w:val="center"/>
        <w:rPr>
          <w:rFonts w:ascii="Arial" w:eastAsia="Times New Roman" w:hAnsi="Arial" w:cs="Arial"/>
          <w:b/>
          <w:bCs/>
          <w:sz w:val="24"/>
          <w:szCs w:val="24"/>
        </w:rPr>
      </w:pPr>
    </w:p>
    <w:p w:rsidR="00CD1236" w:rsidRDefault="00CD1236" w:rsidP="00D97EFF">
      <w:pPr>
        <w:spacing w:after="0" w:line="240" w:lineRule="auto"/>
        <w:jc w:val="center"/>
        <w:rPr>
          <w:rFonts w:ascii="Arial" w:eastAsia="Times New Roman" w:hAnsi="Arial" w:cs="Arial"/>
          <w:b/>
          <w:bCs/>
          <w:sz w:val="24"/>
          <w:szCs w:val="24"/>
        </w:rPr>
      </w:pPr>
    </w:p>
    <w:p w:rsidR="00CD1236" w:rsidRDefault="00CD1236" w:rsidP="00D97EFF">
      <w:pPr>
        <w:spacing w:after="0" w:line="240" w:lineRule="auto"/>
        <w:jc w:val="center"/>
        <w:rPr>
          <w:rFonts w:ascii="Arial" w:eastAsia="Times New Roman" w:hAnsi="Arial" w:cs="Arial"/>
          <w:b/>
          <w:bCs/>
          <w:sz w:val="24"/>
          <w:szCs w:val="24"/>
        </w:rPr>
      </w:pPr>
    </w:p>
    <w:p w:rsidR="00CD1236" w:rsidRDefault="00CD1236" w:rsidP="00D97EFF">
      <w:pPr>
        <w:spacing w:after="0" w:line="240" w:lineRule="auto"/>
        <w:jc w:val="center"/>
        <w:rPr>
          <w:rFonts w:ascii="Arial" w:eastAsia="Times New Roman" w:hAnsi="Arial" w:cs="Arial"/>
          <w:b/>
          <w:bCs/>
          <w:sz w:val="24"/>
          <w:szCs w:val="24"/>
        </w:rPr>
      </w:pPr>
    </w:p>
    <w:p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3F7464" w:rsidRDefault="00F515CF" w:rsidP="0077796A">
      <w:pPr>
        <w:spacing w:after="0" w:line="240" w:lineRule="auto"/>
        <w:rPr>
          <w:rFonts w:ascii="Arial" w:eastAsia="Times New Roman" w:hAnsi="Arial" w:cs="Arial"/>
          <w:sz w:val="24"/>
          <w:szCs w:val="24"/>
        </w:rPr>
      </w:pPr>
      <w:r w:rsidRPr="003F7464">
        <w:rPr>
          <w:rFonts w:ascii="Arial" w:eastAsia="Times New Roman" w:hAnsi="Arial" w:cs="Arial"/>
          <w:b/>
          <w:bCs/>
          <w:sz w:val="24"/>
          <w:szCs w:val="24"/>
        </w:rPr>
        <w:t xml:space="preserve">QUESTION </w:t>
      </w:r>
      <w:r w:rsidR="003F7464" w:rsidRPr="003F7464">
        <w:rPr>
          <w:rFonts w:ascii="Arial" w:eastAsia="Times New Roman" w:hAnsi="Arial" w:cs="Arial"/>
          <w:b/>
          <w:bCs/>
          <w:sz w:val="24"/>
          <w:szCs w:val="24"/>
        </w:rPr>
        <w:t>1663</w:t>
      </w:r>
    </w:p>
    <w:p w:rsidR="00FF1348" w:rsidRPr="003F7464" w:rsidRDefault="00F515CF" w:rsidP="0077796A">
      <w:pPr>
        <w:spacing w:after="0" w:line="240" w:lineRule="auto"/>
        <w:rPr>
          <w:rFonts w:ascii="Arial" w:eastAsia="Times New Roman" w:hAnsi="Arial" w:cs="Arial"/>
          <w:sz w:val="24"/>
          <w:szCs w:val="24"/>
        </w:rPr>
      </w:pPr>
      <w:r w:rsidRPr="003F7464">
        <w:rPr>
          <w:rFonts w:ascii="Arial" w:eastAsia="Times New Roman" w:hAnsi="Arial" w:cs="Arial"/>
          <w:sz w:val="24"/>
          <w:szCs w:val="24"/>
        </w:rPr>
        <w:t> </w:t>
      </w:r>
    </w:p>
    <w:p w:rsidR="002355A7" w:rsidRPr="003F7464" w:rsidRDefault="00687C52" w:rsidP="0077796A">
      <w:pPr>
        <w:spacing w:after="0" w:line="240" w:lineRule="auto"/>
        <w:rPr>
          <w:rFonts w:ascii="Arial" w:eastAsia="Times New Roman" w:hAnsi="Arial" w:cs="Arial"/>
          <w:b/>
          <w:bCs/>
          <w:sz w:val="24"/>
          <w:szCs w:val="24"/>
          <w:u w:val="single"/>
        </w:rPr>
      </w:pPr>
      <w:r w:rsidRPr="003F7464">
        <w:rPr>
          <w:rFonts w:ascii="Arial" w:eastAsia="Times New Roman" w:hAnsi="Arial" w:cs="Arial"/>
          <w:b/>
          <w:bCs/>
          <w:sz w:val="24"/>
          <w:szCs w:val="24"/>
          <w:u w:val="single"/>
        </w:rPr>
        <w:t>IN</w:t>
      </w:r>
      <w:r w:rsidR="0021572E" w:rsidRPr="003F7464">
        <w:rPr>
          <w:rFonts w:ascii="Arial" w:eastAsia="Times New Roman" w:hAnsi="Arial" w:cs="Arial"/>
          <w:b/>
          <w:bCs/>
          <w:sz w:val="24"/>
          <w:szCs w:val="24"/>
          <w:u w:val="single"/>
        </w:rPr>
        <w:t>TERNAL QUESTION PAPER [No</w:t>
      </w:r>
      <w:r w:rsidR="007C50F1" w:rsidRPr="003F7464">
        <w:rPr>
          <w:rFonts w:ascii="Arial" w:eastAsia="Times New Roman" w:hAnsi="Arial" w:cs="Arial"/>
          <w:b/>
          <w:bCs/>
          <w:sz w:val="24"/>
          <w:szCs w:val="24"/>
          <w:u w:val="single"/>
        </w:rPr>
        <w:t xml:space="preserve"> </w:t>
      </w:r>
      <w:r w:rsidR="00667A08" w:rsidRPr="003F7464">
        <w:rPr>
          <w:rFonts w:ascii="Arial" w:eastAsia="Times New Roman" w:hAnsi="Arial" w:cs="Arial"/>
          <w:b/>
          <w:bCs/>
          <w:sz w:val="24"/>
          <w:szCs w:val="24"/>
          <w:u w:val="single"/>
        </w:rPr>
        <w:t>18</w:t>
      </w:r>
      <w:r w:rsidR="0034601D" w:rsidRPr="003F7464">
        <w:rPr>
          <w:rFonts w:ascii="Arial" w:eastAsia="Times New Roman" w:hAnsi="Arial" w:cs="Arial"/>
          <w:b/>
          <w:bCs/>
          <w:sz w:val="24"/>
          <w:szCs w:val="24"/>
          <w:u w:val="single"/>
        </w:rPr>
        <w:t xml:space="preserve">-2018 </w:t>
      </w:r>
      <w:r w:rsidR="005F30F3" w:rsidRPr="003F7464">
        <w:rPr>
          <w:rFonts w:ascii="Arial" w:eastAsia="Times New Roman" w:hAnsi="Arial" w:cs="Arial"/>
          <w:b/>
          <w:bCs/>
          <w:sz w:val="24"/>
          <w:szCs w:val="24"/>
          <w:u w:val="single"/>
        </w:rPr>
        <w:t>FIFTH PARLIAMENT</w:t>
      </w:r>
      <w:proofErr w:type="gramStart"/>
      <w:r w:rsidR="00F515CF" w:rsidRPr="003F7464">
        <w:rPr>
          <w:rFonts w:ascii="Arial" w:eastAsia="Times New Roman" w:hAnsi="Arial" w:cs="Arial"/>
          <w:b/>
          <w:bCs/>
          <w:sz w:val="24"/>
          <w:szCs w:val="24"/>
          <w:u w:val="single"/>
        </w:rPr>
        <w:t>]</w:t>
      </w:r>
      <w:proofErr w:type="gramEnd"/>
      <w:r w:rsidR="00F515CF" w:rsidRPr="003F7464">
        <w:rPr>
          <w:rFonts w:ascii="Arial" w:eastAsia="Times New Roman" w:hAnsi="Arial" w:cs="Arial"/>
          <w:b/>
          <w:bCs/>
          <w:sz w:val="24"/>
          <w:szCs w:val="24"/>
          <w:u w:val="single"/>
        </w:rPr>
        <w:br/>
      </w:r>
      <w:r w:rsidR="00667A08" w:rsidRPr="003F7464">
        <w:rPr>
          <w:rFonts w:ascii="Arial" w:eastAsia="Times New Roman" w:hAnsi="Arial" w:cs="Arial"/>
          <w:b/>
          <w:bCs/>
          <w:sz w:val="24"/>
          <w:szCs w:val="24"/>
          <w:u w:val="single"/>
        </w:rPr>
        <w:t>DATE OF PUBLICATION: 25</w:t>
      </w:r>
      <w:r w:rsidR="00B00ABB" w:rsidRPr="003F7464">
        <w:rPr>
          <w:rFonts w:ascii="Arial" w:eastAsia="Times New Roman" w:hAnsi="Arial" w:cs="Arial"/>
          <w:b/>
          <w:bCs/>
          <w:sz w:val="24"/>
          <w:szCs w:val="24"/>
          <w:u w:val="single"/>
        </w:rPr>
        <w:t xml:space="preserve"> MAY</w:t>
      </w:r>
      <w:r w:rsidR="00F515CF" w:rsidRPr="003F7464">
        <w:rPr>
          <w:rFonts w:ascii="Arial" w:eastAsia="Times New Roman" w:hAnsi="Arial" w:cs="Arial"/>
          <w:b/>
          <w:bCs/>
          <w:sz w:val="24"/>
          <w:szCs w:val="24"/>
          <w:u w:val="single"/>
        </w:rPr>
        <w:t> 201</w:t>
      </w:r>
      <w:r w:rsidR="0034601D" w:rsidRPr="003F7464">
        <w:rPr>
          <w:rFonts w:ascii="Arial" w:eastAsia="Times New Roman" w:hAnsi="Arial" w:cs="Arial"/>
          <w:b/>
          <w:bCs/>
          <w:sz w:val="24"/>
          <w:szCs w:val="24"/>
          <w:u w:val="single"/>
        </w:rPr>
        <w:t>8</w:t>
      </w:r>
    </w:p>
    <w:p w:rsidR="00A45A6E" w:rsidRPr="003F7464" w:rsidRDefault="00A45A6E" w:rsidP="003313CE">
      <w:pPr>
        <w:spacing w:after="0" w:line="240" w:lineRule="auto"/>
        <w:ind w:left="720" w:hanging="720"/>
        <w:jc w:val="both"/>
        <w:outlineLvl w:val="0"/>
        <w:rPr>
          <w:rFonts w:ascii="Arial" w:hAnsi="Arial" w:cs="Arial"/>
          <w:b/>
          <w:sz w:val="24"/>
          <w:szCs w:val="24"/>
        </w:rPr>
      </w:pPr>
    </w:p>
    <w:p w:rsidR="003F7464" w:rsidRPr="003F7464" w:rsidRDefault="003F7464" w:rsidP="003313CE">
      <w:pPr>
        <w:spacing w:after="0" w:line="240" w:lineRule="auto"/>
        <w:jc w:val="both"/>
        <w:outlineLvl w:val="0"/>
        <w:rPr>
          <w:rFonts w:ascii="Arial" w:eastAsia="Times New Roman" w:hAnsi="Arial" w:cs="Arial"/>
          <w:b/>
          <w:sz w:val="24"/>
          <w:szCs w:val="24"/>
          <w:lang w:val="en-US"/>
        </w:rPr>
      </w:pPr>
      <w:r w:rsidRPr="003F7464">
        <w:rPr>
          <w:rFonts w:ascii="Arial" w:hAnsi="Arial" w:cs="Arial"/>
          <w:b/>
          <w:noProof/>
          <w:sz w:val="24"/>
          <w:szCs w:val="24"/>
          <w:lang w:val="af-ZA"/>
        </w:rPr>
        <w:t>1663</w:t>
      </w:r>
      <w:r w:rsidRPr="003F7464">
        <w:rPr>
          <w:rFonts w:ascii="Arial" w:eastAsia="Times New Roman" w:hAnsi="Arial" w:cs="Arial"/>
          <w:b/>
          <w:sz w:val="24"/>
          <w:szCs w:val="24"/>
          <w:lang w:val="en-US"/>
        </w:rPr>
        <w:t xml:space="preserve">. Mr M W </w:t>
      </w:r>
      <w:proofErr w:type="spellStart"/>
      <w:r w:rsidRPr="003F7464">
        <w:rPr>
          <w:rFonts w:ascii="Arial" w:eastAsia="Times New Roman" w:hAnsi="Arial" w:cs="Arial"/>
          <w:b/>
          <w:sz w:val="24"/>
          <w:szCs w:val="24"/>
          <w:lang w:val="en-US"/>
        </w:rPr>
        <w:t>Rabotapi</w:t>
      </w:r>
      <w:proofErr w:type="spellEnd"/>
      <w:r w:rsidRPr="003F7464">
        <w:rPr>
          <w:rFonts w:ascii="Arial" w:eastAsia="Times New Roman" w:hAnsi="Arial" w:cs="Arial"/>
          <w:b/>
          <w:sz w:val="24"/>
          <w:szCs w:val="24"/>
          <w:lang w:val="en-US"/>
        </w:rPr>
        <w:t xml:space="preserve"> (DA) to ask the Minister of Rural Development and Land Reform:</w:t>
      </w:r>
    </w:p>
    <w:p w:rsidR="003F7464" w:rsidRPr="003F7464" w:rsidRDefault="003F7464" w:rsidP="003313CE">
      <w:pPr>
        <w:spacing w:after="0" w:line="240" w:lineRule="auto"/>
        <w:jc w:val="both"/>
        <w:outlineLvl w:val="0"/>
        <w:rPr>
          <w:rFonts w:ascii="Arial" w:eastAsia="Times New Roman" w:hAnsi="Arial" w:cs="Arial"/>
          <w:sz w:val="24"/>
          <w:szCs w:val="24"/>
          <w:lang w:val="en-US"/>
        </w:rPr>
      </w:pPr>
    </w:p>
    <w:p w:rsidR="005D4F23" w:rsidRDefault="003F7464" w:rsidP="00153502">
      <w:pPr>
        <w:spacing w:after="0" w:line="240" w:lineRule="auto"/>
        <w:jc w:val="both"/>
        <w:rPr>
          <w:rFonts w:ascii="Arial" w:eastAsia="Calibri" w:hAnsi="Arial" w:cs="Arial"/>
          <w:sz w:val="24"/>
          <w:szCs w:val="24"/>
        </w:rPr>
      </w:pPr>
      <w:r w:rsidRPr="003F7464">
        <w:rPr>
          <w:rFonts w:ascii="Arial" w:eastAsia="Calibri" w:hAnsi="Arial" w:cs="Arial"/>
          <w:color w:val="000000"/>
          <w:sz w:val="24"/>
          <w:szCs w:val="24"/>
          <w:lang w:eastAsia="en-ZA"/>
        </w:rPr>
        <w:t xml:space="preserve">(a) What number of cases relating to the Prevention and Combating of Corrupt Activities Act, Act 12 of 2004, as amended, have been referred to the </w:t>
      </w:r>
      <w:r w:rsidRPr="003F7464">
        <w:rPr>
          <w:rFonts w:ascii="Arial" w:eastAsia="Calibri" w:hAnsi="Arial" w:cs="Arial"/>
          <w:color w:val="000000"/>
          <w:sz w:val="24"/>
          <w:szCs w:val="24"/>
          <w:lang w:val="en-US" w:eastAsia="en-ZA"/>
        </w:rPr>
        <w:t xml:space="preserve">(i) </w:t>
      </w:r>
      <w:r w:rsidRPr="003F7464">
        <w:rPr>
          <w:rFonts w:ascii="Arial" w:eastAsia="Calibri" w:hAnsi="Arial" w:cs="Arial"/>
          <w:color w:val="000000"/>
          <w:sz w:val="24"/>
          <w:szCs w:val="24"/>
          <w:lang w:eastAsia="en-ZA"/>
        </w:rPr>
        <w:t xml:space="preserve">SA </w:t>
      </w:r>
      <w:r w:rsidRPr="003F7464">
        <w:rPr>
          <w:rFonts w:ascii="Arial" w:eastAsia="Calibri" w:hAnsi="Arial" w:cs="Arial"/>
          <w:noProof/>
          <w:color w:val="000000"/>
          <w:sz w:val="24"/>
          <w:szCs w:val="24"/>
          <w:lang w:val="af-ZA" w:eastAsia="en-ZA"/>
        </w:rPr>
        <w:t>Police</w:t>
      </w:r>
      <w:r w:rsidRPr="003F7464">
        <w:rPr>
          <w:rFonts w:ascii="Arial" w:eastAsia="Calibri" w:hAnsi="Arial" w:cs="Arial"/>
          <w:color w:val="000000"/>
          <w:sz w:val="24"/>
          <w:szCs w:val="24"/>
          <w:lang w:eastAsia="en-ZA"/>
        </w:rPr>
        <w:t xml:space="preserve"> Service</w:t>
      </w:r>
      <w:r w:rsidRPr="003F7464">
        <w:rPr>
          <w:rFonts w:ascii="Arial" w:eastAsia="Calibri" w:hAnsi="Arial" w:cs="Arial"/>
          <w:color w:val="000000"/>
          <w:sz w:val="24"/>
          <w:szCs w:val="24"/>
          <w:lang w:val="en-US" w:eastAsia="en-ZA"/>
        </w:rPr>
        <w:t xml:space="preserve"> (SAPS) and (ii) Directorate for Priority Crime Investigation</w:t>
      </w:r>
      <w:r w:rsidRPr="003F7464">
        <w:rPr>
          <w:rFonts w:ascii="Arial" w:eastAsia="Calibri" w:hAnsi="Arial" w:cs="Arial"/>
          <w:color w:val="000000"/>
          <w:sz w:val="24"/>
          <w:szCs w:val="24"/>
          <w:lang w:eastAsia="en-ZA"/>
        </w:rPr>
        <w:t xml:space="preserve"> (DPCI) by </w:t>
      </w:r>
      <w:r w:rsidRPr="003F7464">
        <w:rPr>
          <w:rFonts w:ascii="Arial" w:eastAsia="Calibri" w:hAnsi="Arial" w:cs="Arial"/>
          <w:color w:val="000000"/>
          <w:sz w:val="24"/>
          <w:szCs w:val="24"/>
          <w:lang w:val="en-US" w:eastAsia="en-ZA"/>
        </w:rPr>
        <w:t>(</w:t>
      </w:r>
      <w:proofErr w:type="spellStart"/>
      <w:r w:rsidRPr="003F7464">
        <w:rPr>
          <w:rFonts w:ascii="Arial" w:eastAsia="Calibri" w:hAnsi="Arial" w:cs="Arial"/>
          <w:color w:val="000000"/>
          <w:sz w:val="24"/>
          <w:szCs w:val="24"/>
          <w:lang w:val="en-US" w:eastAsia="en-ZA"/>
        </w:rPr>
        <w:t>aa</w:t>
      </w:r>
      <w:proofErr w:type="spellEnd"/>
      <w:r w:rsidRPr="003F7464">
        <w:rPr>
          <w:rFonts w:ascii="Arial" w:eastAsia="Calibri" w:hAnsi="Arial" w:cs="Arial"/>
          <w:color w:val="000000"/>
          <w:sz w:val="24"/>
          <w:szCs w:val="24"/>
          <w:lang w:val="en-US" w:eastAsia="en-ZA"/>
        </w:rPr>
        <w:t xml:space="preserve">) her department and (bb) each entity reporting to her </w:t>
      </w:r>
      <w:r w:rsidRPr="003F7464">
        <w:rPr>
          <w:rFonts w:ascii="Arial" w:eastAsia="Calibri" w:hAnsi="Arial" w:cs="Arial"/>
          <w:color w:val="000000"/>
          <w:sz w:val="24"/>
          <w:szCs w:val="24"/>
          <w:lang w:eastAsia="en-ZA"/>
        </w:rPr>
        <w:t>for further investigation since the Act was assented to and (b) what number of the specified cases have (i) been investigated by SAPS and DPCI, (ii) been followed up by the respective accounting officers and (iii) resulted in a conviction in each specified financial year since 2004</w:t>
      </w:r>
      <w:r w:rsidRPr="003F7464">
        <w:rPr>
          <w:rFonts w:ascii="Arial" w:eastAsia="Calibri" w:hAnsi="Arial" w:cs="Arial"/>
          <w:sz w:val="24"/>
          <w:szCs w:val="24"/>
        </w:rPr>
        <w:t>?</w:t>
      </w:r>
      <w:r w:rsidRPr="003F7464">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3F7464">
        <w:rPr>
          <w:rFonts w:ascii="Arial" w:eastAsia="Calibri" w:hAnsi="Arial" w:cs="Arial"/>
          <w:b/>
          <w:sz w:val="24"/>
          <w:szCs w:val="24"/>
        </w:rPr>
        <w:t>NW1813E</w:t>
      </w:r>
    </w:p>
    <w:p w:rsidR="005D4F23" w:rsidRDefault="005D4F23" w:rsidP="00153502">
      <w:pPr>
        <w:spacing w:after="0" w:line="240" w:lineRule="auto"/>
        <w:jc w:val="both"/>
        <w:rPr>
          <w:rFonts w:ascii="Arial" w:hAnsi="Arial" w:cs="Arial"/>
          <w:b/>
          <w:sz w:val="24"/>
          <w:szCs w:val="24"/>
        </w:rPr>
      </w:pPr>
    </w:p>
    <w:p w:rsidR="00E433A8" w:rsidRDefault="00E433A8" w:rsidP="00153502">
      <w:pPr>
        <w:spacing w:after="0" w:line="240" w:lineRule="auto"/>
        <w:jc w:val="both"/>
        <w:rPr>
          <w:rFonts w:ascii="Arial" w:hAnsi="Arial" w:cs="Arial"/>
          <w:b/>
          <w:sz w:val="24"/>
          <w:szCs w:val="24"/>
        </w:rPr>
      </w:pPr>
      <w:r w:rsidRPr="003F7464">
        <w:rPr>
          <w:rFonts w:ascii="Arial" w:hAnsi="Arial" w:cs="Arial"/>
          <w:b/>
          <w:sz w:val="24"/>
          <w:szCs w:val="24"/>
        </w:rPr>
        <w:t>THE MINISTER OF RURAL DEVELOPMENT AND LAND REFORM:</w:t>
      </w:r>
    </w:p>
    <w:p w:rsidR="003313CE" w:rsidRPr="003313CE" w:rsidRDefault="003313CE" w:rsidP="00153502">
      <w:pPr>
        <w:spacing w:after="0" w:line="240" w:lineRule="auto"/>
        <w:jc w:val="both"/>
        <w:rPr>
          <w:rFonts w:ascii="Arial" w:eastAsia="Calibri" w:hAnsi="Arial" w:cs="Arial"/>
          <w:b/>
          <w:sz w:val="24"/>
          <w:szCs w:val="24"/>
        </w:rPr>
      </w:pPr>
    </w:p>
    <w:p w:rsidR="00596A9C" w:rsidRDefault="003313CE" w:rsidP="00596A9C">
      <w:pPr>
        <w:pStyle w:val="NoSpacing"/>
        <w:numPr>
          <w:ilvl w:val="0"/>
          <w:numId w:val="17"/>
        </w:numPr>
        <w:tabs>
          <w:tab w:val="left" w:pos="426"/>
        </w:tabs>
        <w:jc w:val="both"/>
        <w:rPr>
          <w:rFonts w:ascii="Arial" w:hAnsi="Arial" w:cs="Arial"/>
          <w:b/>
          <w:sz w:val="24"/>
          <w:szCs w:val="24"/>
        </w:rPr>
      </w:pPr>
      <w:r>
        <w:rPr>
          <w:rFonts w:ascii="Arial" w:hAnsi="Arial" w:cs="Arial"/>
          <w:sz w:val="24"/>
          <w:szCs w:val="24"/>
        </w:rPr>
        <w:t xml:space="preserve">(i) </w:t>
      </w:r>
      <w:r>
        <w:rPr>
          <w:rFonts w:ascii="Arial" w:hAnsi="Arial" w:cs="Arial"/>
          <w:sz w:val="24"/>
          <w:szCs w:val="24"/>
        </w:rPr>
        <w:tab/>
      </w:r>
      <w:r w:rsidRPr="003313CE">
        <w:rPr>
          <w:rFonts w:ascii="Arial" w:hAnsi="Arial" w:cs="Arial"/>
          <w:sz w:val="24"/>
          <w:szCs w:val="24"/>
        </w:rPr>
        <w:t>2</w:t>
      </w:r>
    </w:p>
    <w:p w:rsidR="00596A9C" w:rsidRDefault="00596A9C" w:rsidP="00596A9C">
      <w:pPr>
        <w:pStyle w:val="NoSpacing"/>
        <w:tabs>
          <w:tab w:val="left" w:pos="426"/>
        </w:tabs>
        <w:ind w:left="360"/>
        <w:jc w:val="both"/>
        <w:rPr>
          <w:rFonts w:ascii="Arial" w:hAnsi="Arial" w:cs="Arial"/>
          <w:b/>
          <w:sz w:val="24"/>
          <w:szCs w:val="24"/>
        </w:rPr>
      </w:pPr>
    </w:p>
    <w:p w:rsidR="00596A9C" w:rsidRPr="00596A9C" w:rsidRDefault="00336CFF" w:rsidP="00596A9C">
      <w:pPr>
        <w:pStyle w:val="NoSpacing"/>
        <w:numPr>
          <w:ilvl w:val="0"/>
          <w:numId w:val="20"/>
        </w:numPr>
        <w:tabs>
          <w:tab w:val="left" w:pos="426"/>
        </w:tabs>
        <w:ind w:left="709" w:hanging="349"/>
        <w:jc w:val="both"/>
        <w:rPr>
          <w:rFonts w:ascii="Arial" w:hAnsi="Arial" w:cs="Arial"/>
          <w:b/>
          <w:sz w:val="24"/>
          <w:szCs w:val="24"/>
        </w:rPr>
      </w:pPr>
      <w:r w:rsidRPr="00596A9C">
        <w:rPr>
          <w:rFonts w:ascii="Arial" w:hAnsi="Arial" w:cs="Arial"/>
          <w:sz w:val="24"/>
          <w:szCs w:val="24"/>
        </w:rPr>
        <w:t>8</w:t>
      </w:r>
    </w:p>
    <w:p w:rsidR="00596A9C" w:rsidRDefault="00596A9C" w:rsidP="00596A9C">
      <w:pPr>
        <w:pStyle w:val="NoSpacing"/>
        <w:tabs>
          <w:tab w:val="left" w:pos="426"/>
        </w:tabs>
        <w:ind w:left="709"/>
        <w:jc w:val="both"/>
        <w:rPr>
          <w:rFonts w:ascii="Arial" w:hAnsi="Arial" w:cs="Arial"/>
          <w:sz w:val="24"/>
          <w:szCs w:val="24"/>
        </w:rPr>
      </w:pPr>
    </w:p>
    <w:p w:rsidR="00665B8E" w:rsidRDefault="00336CFF" w:rsidP="00665B8E">
      <w:pPr>
        <w:pStyle w:val="NoSpacing"/>
        <w:tabs>
          <w:tab w:val="left" w:pos="993"/>
        </w:tabs>
        <w:ind w:left="993" w:hanging="567"/>
        <w:jc w:val="both"/>
        <w:rPr>
          <w:rFonts w:ascii="Arial" w:hAnsi="Arial" w:cs="Arial"/>
          <w:sz w:val="24"/>
          <w:szCs w:val="24"/>
        </w:rPr>
      </w:pPr>
      <w:r w:rsidRPr="00596A9C">
        <w:rPr>
          <w:rFonts w:ascii="Arial" w:hAnsi="Arial" w:cs="Arial"/>
          <w:sz w:val="24"/>
          <w:szCs w:val="24"/>
        </w:rPr>
        <w:t>(</w:t>
      </w:r>
      <w:proofErr w:type="spellStart"/>
      <w:proofErr w:type="gramStart"/>
      <w:r w:rsidRPr="00596A9C">
        <w:rPr>
          <w:rFonts w:ascii="Arial" w:hAnsi="Arial" w:cs="Arial"/>
          <w:sz w:val="24"/>
          <w:szCs w:val="24"/>
        </w:rPr>
        <w:t>aa</w:t>
      </w:r>
      <w:proofErr w:type="spellEnd"/>
      <w:proofErr w:type="gramEnd"/>
      <w:r w:rsidRPr="00596A9C">
        <w:rPr>
          <w:rFonts w:ascii="Arial" w:hAnsi="Arial" w:cs="Arial"/>
          <w:sz w:val="24"/>
          <w:szCs w:val="24"/>
        </w:rPr>
        <w:t xml:space="preserve">) </w:t>
      </w:r>
      <w:r w:rsidR="00665B8E">
        <w:rPr>
          <w:rFonts w:ascii="Arial" w:hAnsi="Arial" w:cs="Arial"/>
          <w:sz w:val="24"/>
          <w:szCs w:val="24"/>
        </w:rPr>
        <w:tab/>
      </w:r>
      <w:r w:rsidR="003313CE" w:rsidRPr="00596A9C">
        <w:rPr>
          <w:rFonts w:ascii="Arial" w:hAnsi="Arial" w:cs="Arial"/>
          <w:sz w:val="24"/>
          <w:szCs w:val="24"/>
        </w:rPr>
        <w:t>10</w:t>
      </w:r>
      <w:r w:rsidR="00665B8E">
        <w:rPr>
          <w:rFonts w:ascii="Arial" w:hAnsi="Arial" w:cs="Arial"/>
          <w:sz w:val="24"/>
          <w:szCs w:val="24"/>
        </w:rPr>
        <w:t xml:space="preserve"> (</w:t>
      </w:r>
      <w:r w:rsidR="003313CE" w:rsidRPr="003313CE">
        <w:rPr>
          <w:rFonts w:ascii="Arial" w:hAnsi="Arial" w:cs="Arial"/>
          <w:sz w:val="24"/>
          <w:szCs w:val="24"/>
        </w:rPr>
        <w:t xml:space="preserve">8 from </w:t>
      </w:r>
      <w:r w:rsidR="00B45110">
        <w:rPr>
          <w:rFonts w:ascii="Arial" w:hAnsi="Arial" w:cs="Arial"/>
          <w:sz w:val="24"/>
          <w:szCs w:val="24"/>
        </w:rPr>
        <w:t>PLAS AL</w:t>
      </w:r>
      <w:r w:rsidR="00665B8E">
        <w:rPr>
          <w:rFonts w:ascii="Arial" w:hAnsi="Arial" w:cs="Arial"/>
          <w:sz w:val="24"/>
          <w:szCs w:val="24"/>
        </w:rPr>
        <w:t>H</w:t>
      </w:r>
      <w:r w:rsidR="00B45110">
        <w:rPr>
          <w:rFonts w:ascii="Arial" w:hAnsi="Arial" w:cs="Arial"/>
          <w:sz w:val="24"/>
          <w:szCs w:val="24"/>
        </w:rPr>
        <w:t>A</w:t>
      </w:r>
      <w:r w:rsidR="003313CE" w:rsidRPr="003313CE">
        <w:rPr>
          <w:rFonts w:ascii="Arial" w:hAnsi="Arial" w:cs="Arial"/>
          <w:sz w:val="24"/>
          <w:szCs w:val="24"/>
        </w:rPr>
        <w:t xml:space="preserve">, 1 </w:t>
      </w:r>
      <w:r w:rsidR="00B45110">
        <w:rPr>
          <w:rFonts w:ascii="Arial" w:hAnsi="Arial" w:cs="Arial"/>
          <w:sz w:val="24"/>
          <w:szCs w:val="24"/>
        </w:rPr>
        <w:t xml:space="preserve">from </w:t>
      </w:r>
      <w:r w:rsidR="00665B8E">
        <w:rPr>
          <w:rFonts w:ascii="Arial" w:hAnsi="Arial" w:cs="Arial"/>
          <w:sz w:val="24"/>
          <w:szCs w:val="24"/>
        </w:rPr>
        <w:t xml:space="preserve">Branch </w:t>
      </w:r>
      <w:r w:rsidR="00B45110">
        <w:rPr>
          <w:rFonts w:ascii="Arial" w:hAnsi="Arial" w:cs="Arial"/>
          <w:sz w:val="24"/>
          <w:szCs w:val="24"/>
        </w:rPr>
        <w:t xml:space="preserve">Land Tenure and Administration, </w:t>
      </w:r>
      <w:r w:rsidR="00665B8E">
        <w:rPr>
          <w:rFonts w:ascii="Arial" w:hAnsi="Arial" w:cs="Arial"/>
          <w:sz w:val="24"/>
          <w:szCs w:val="24"/>
        </w:rPr>
        <w:t xml:space="preserve">1 </w:t>
      </w:r>
      <w:r w:rsidR="00B45110">
        <w:rPr>
          <w:rFonts w:ascii="Arial" w:hAnsi="Arial" w:cs="Arial"/>
          <w:sz w:val="24"/>
          <w:szCs w:val="24"/>
        </w:rPr>
        <w:t xml:space="preserve">from </w:t>
      </w:r>
      <w:r w:rsidR="00665B8E">
        <w:rPr>
          <w:rFonts w:ascii="Arial" w:hAnsi="Arial" w:cs="Arial"/>
          <w:sz w:val="24"/>
          <w:szCs w:val="24"/>
        </w:rPr>
        <w:t xml:space="preserve">Deeds. </w:t>
      </w:r>
    </w:p>
    <w:p w:rsidR="00665B8E" w:rsidRDefault="00665B8E" w:rsidP="00665B8E">
      <w:pPr>
        <w:pStyle w:val="NoSpacing"/>
        <w:tabs>
          <w:tab w:val="left" w:pos="993"/>
        </w:tabs>
        <w:ind w:left="993" w:hanging="567"/>
        <w:jc w:val="both"/>
        <w:rPr>
          <w:rFonts w:ascii="Arial" w:hAnsi="Arial" w:cs="Arial"/>
          <w:sz w:val="24"/>
          <w:szCs w:val="24"/>
        </w:rPr>
      </w:pPr>
    </w:p>
    <w:p w:rsidR="00665B8E" w:rsidRDefault="00665B8E" w:rsidP="00665B8E">
      <w:pPr>
        <w:pStyle w:val="NoSpacing"/>
        <w:tabs>
          <w:tab w:val="left" w:pos="993"/>
        </w:tabs>
        <w:ind w:left="993" w:hanging="567"/>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bb</w:t>
      </w:r>
      <w:proofErr w:type="gramEnd"/>
      <w:r>
        <w:rPr>
          <w:rFonts w:ascii="Arial" w:hAnsi="Arial" w:cs="Arial"/>
          <w:sz w:val="24"/>
          <w:szCs w:val="24"/>
        </w:rPr>
        <w:t xml:space="preserve">) </w:t>
      </w:r>
      <w:r>
        <w:rPr>
          <w:rFonts w:ascii="Arial" w:hAnsi="Arial" w:cs="Arial"/>
          <w:sz w:val="24"/>
          <w:szCs w:val="24"/>
        </w:rPr>
        <w:tab/>
      </w:r>
      <w:r w:rsidR="00B45110">
        <w:rPr>
          <w:rFonts w:ascii="Arial" w:hAnsi="Arial" w:cs="Arial"/>
          <w:sz w:val="24"/>
          <w:szCs w:val="24"/>
        </w:rPr>
        <w:t>0 from</w:t>
      </w:r>
      <w:r w:rsidR="009A6907">
        <w:rPr>
          <w:rFonts w:ascii="Arial" w:hAnsi="Arial" w:cs="Arial"/>
          <w:sz w:val="24"/>
          <w:szCs w:val="24"/>
        </w:rPr>
        <w:t xml:space="preserve"> </w:t>
      </w:r>
      <w:r>
        <w:rPr>
          <w:rFonts w:ascii="Arial" w:hAnsi="Arial" w:cs="Arial"/>
          <w:sz w:val="24"/>
          <w:szCs w:val="24"/>
        </w:rPr>
        <w:t>Commission on Restitution of Land Rights</w:t>
      </w:r>
    </w:p>
    <w:p w:rsidR="00665B8E" w:rsidRDefault="00665B8E" w:rsidP="00665B8E">
      <w:pPr>
        <w:pStyle w:val="NoSpacing"/>
        <w:tabs>
          <w:tab w:val="left" w:pos="993"/>
        </w:tabs>
        <w:ind w:left="993" w:hanging="567"/>
        <w:jc w:val="both"/>
        <w:rPr>
          <w:rFonts w:ascii="Arial" w:hAnsi="Arial" w:cs="Arial"/>
          <w:sz w:val="24"/>
          <w:szCs w:val="24"/>
        </w:rPr>
      </w:pPr>
      <w:r>
        <w:rPr>
          <w:rFonts w:ascii="Arial" w:hAnsi="Arial" w:cs="Arial"/>
          <w:sz w:val="24"/>
          <w:szCs w:val="24"/>
        </w:rPr>
        <w:tab/>
        <w:t>0 from Office of the Valuer General</w:t>
      </w:r>
    </w:p>
    <w:p w:rsidR="003E77C0" w:rsidRPr="00665B8E" w:rsidRDefault="00665B8E" w:rsidP="00665B8E">
      <w:pPr>
        <w:pStyle w:val="NoSpacing"/>
        <w:tabs>
          <w:tab w:val="left" w:pos="993"/>
        </w:tabs>
        <w:ind w:left="993" w:hanging="567"/>
        <w:jc w:val="both"/>
        <w:rPr>
          <w:rFonts w:ascii="Arial" w:hAnsi="Arial" w:cs="Arial"/>
          <w:sz w:val="24"/>
          <w:szCs w:val="24"/>
        </w:rPr>
      </w:pPr>
      <w:r>
        <w:rPr>
          <w:rFonts w:ascii="Arial" w:hAnsi="Arial" w:cs="Arial"/>
          <w:sz w:val="24"/>
          <w:szCs w:val="24"/>
        </w:rPr>
        <w:tab/>
      </w:r>
      <w:r w:rsidR="00154CA4">
        <w:rPr>
          <w:rFonts w:ascii="Arial" w:hAnsi="Arial" w:cs="Arial"/>
          <w:color w:val="000000" w:themeColor="text1"/>
          <w:sz w:val="24"/>
          <w:szCs w:val="24"/>
        </w:rPr>
        <w:t xml:space="preserve">0 </w:t>
      </w:r>
      <w:r w:rsidRPr="00154CA4">
        <w:rPr>
          <w:rFonts w:ascii="Arial" w:hAnsi="Arial" w:cs="Arial"/>
          <w:color w:val="000000" w:themeColor="text1"/>
          <w:sz w:val="24"/>
          <w:szCs w:val="24"/>
        </w:rPr>
        <w:t xml:space="preserve">from </w:t>
      </w:r>
      <w:proofErr w:type="spellStart"/>
      <w:r w:rsidRPr="00154CA4">
        <w:rPr>
          <w:rFonts w:ascii="Arial" w:hAnsi="Arial" w:cs="Arial"/>
          <w:color w:val="000000" w:themeColor="text1"/>
          <w:sz w:val="24"/>
          <w:szCs w:val="24"/>
        </w:rPr>
        <w:t>Ingonyama</w:t>
      </w:r>
      <w:proofErr w:type="spellEnd"/>
      <w:r w:rsidRPr="00154CA4">
        <w:rPr>
          <w:rFonts w:ascii="Arial" w:hAnsi="Arial" w:cs="Arial"/>
          <w:color w:val="000000" w:themeColor="text1"/>
          <w:sz w:val="24"/>
          <w:szCs w:val="24"/>
        </w:rPr>
        <w:t xml:space="preserve"> Trust</w:t>
      </w:r>
      <w:r w:rsidR="00B45110" w:rsidRPr="00154CA4">
        <w:rPr>
          <w:rFonts w:ascii="Arial" w:hAnsi="Arial" w:cs="Arial"/>
          <w:color w:val="000000" w:themeColor="text1"/>
          <w:sz w:val="24"/>
          <w:szCs w:val="24"/>
        </w:rPr>
        <w:t>.</w:t>
      </w:r>
    </w:p>
    <w:p w:rsidR="00153502" w:rsidRDefault="00153502" w:rsidP="00596A9C">
      <w:pPr>
        <w:tabs>
          <w:tab w:val="left" w:pos="426"/>
        </w:tabs>
        <w:spacing w:after="0" w:line="240" w:lineRule="auto"/>
        <w:ind w:left="1440" w:hanging="731"/>
        <w:jc w:val="both"/>
        <w:rPr>
          <w:rFonts w:ascii="Arial" w:hAnsi="Arial" w:cs="Arial"/>
          <w:color w:val="FF0000"/>
          <w:sz w:val="24"/>
          <w:szCs w:val="24"/>
        </w:rPr>
      </w:pPr>
    </w:p>
    <w:p w:rsidR="00665B8E" w:rsidRDefault="00757C94" w:rsidP="00665B8E">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r>
      <w:r w:rsidR="003E77C0" w:rsidRPr="00665B8E">
        <w:rPr>
          <w:rFonts w:ascii="Arial" w:hAnsi="Arial" w:cs="Arial"/>
          <w:sz w:val="24"/>
          <w:szCs w:val="24"/>
        </w:rPr>
        <w:t>The South African</w:t>
      </w:r>
      <w:r w:rsidR="00665B8E">
        <w:rPr>
          <w:rFonts w:ascii="Arial" w:hAnsi="Arial" w:cs="Arial"/>
          <w:sz w:val="24"/>
          <w:szCs w:val="24"/>
        </w:rPr>
        <w:t xml:space="preserve"> </w:t>
      </w:r>
      <w:r w:rsidR="003E77C0" w:rsidRPr="00665B8E">
        <w:rPr>
          <w:rFonts w:ascii="Arial" w:hAnsi="Arial" w:cs="Arial"/>
          <w:sz w:val="24"/>
          <w:szCs w:val="24"/>
        </w:rPr>
        <w:t xml:space="preserve">Police Services is investigating </w:t>
      </w:r>
      <w:r w:rsidR="00665B8E">
        <w:rPr>
          <w:rFonts w:ascii="Arial" w:hAnsi="Arial" w:cs="Arial"/>
          <w:sz w:val="24"/>
          <w:szCs w:val="24"/>
        </w:rPr>
        <w:t xml:space="preserve">2 </w:t>
      </w:r>
      <w:r w:rsidR="003E77C0" w:rsidRPr="00665B8E">
        <w:rPr>
          <w:rFonts w:ascii="Arial" w:hAnsi="Arial" w:cs="Arial"/>
          <w:sz w:val="24"/>
          <w:szCs w:val="24"/>
        </w:rPr>
        <w:t xml:space="preserve">cases that were </w:t>
      </w:r>
      <w:r w:rsidR="00153502" w:rsidRPr="00665B8E">
        <w:rPr>
          <w:rFonts w:ascii="Arial" w:hAnsi="Arial" w:cs="Arial"/>
          <w:sz w:val="24"/>
          <w:szCs w:val="24"/>
        </w:rPr>
        <w:t xml:space="preserve">                             </w:t>
      </w:r>
      <w:r w:rsidR="00586F42" w:rsidRPr="00665B8E">
        <w:rPr>
          <w:rFonts w:ascii="Arial" w:hAnsi="Arial" w:cs="Arial"/>
          <w:sz w:val="24"/>
          <w:szCs w:val="24"/>
        </w:rPr>
        <w:t xml:space="preserve">   </w:t>
      </w:r>
      <w:r w:rsidR="00665B8E">
        <w:rPr>
          <w:rFonts w:ascii="Arial" w:hAnsi="Arial" w:cs="Arial"/>
          <w:sz w:val="24"/>
          <w:szCs w:val="24"/>
        </w:rPr>
        <w:tab/>
      </w:r>
      <w:r w:rsidR="003E77C0" w:rsidRPr="00665B8E">
        <w:rPr>
          <w:rFonts w:ascii="Arial" w:hAnsi="Arial" w:cs="Arial"/>
          <w:sz w:val="24"/>
          <w:szCs w:val="24"/>
        </w:rPr>
        <w:t>referred to</w:t>
      </w:r>
      <w:r w:rsidR="00153502" w:rsidRPr="00665B8E">
        <w:rPr>
          <w:rFonts w:ascii="Arial" w:hAnsi="Arial" w:cs="Arial"/>
          <w:sz w:val="24"/>
          <w:szCs w:val="24"/>
        </w:rPr>
        <w:t xml:space="preserve"> </w:t>
      </w:r>
      <w:r w:rsidR="00770B00" w:rsidRPr="00665B8E">
        <w:rPr>
          <w:rFonts w:ascii="Arial" w:hAnsi="Arial" w:cs="Arial"/>
          <w:sz w:val="24"/>
          <w:szCs w:val="24"/>
        </w:rPr>
        <w:t xml:space="preserve">them by </w:t>
      </w:r>
      <w:r w:rsidR="00153502" w:rsidRPr="00665B8E">
        <w:rPr>
          <w:rFonts w:ascii="Arial" w:hAnsi="Arial" w:cs="Arial"/>
          <w:sz w:val="24"/>
          <w:szCs w:val="24"/>
        </w:rPr>
        <w:t>DRDLR in terms of the P</w:t>
      </w:r>
      <w:r w:rsidR="009A6907" w:rsidRPr="00665B8E">
        <w:rPr>
          <w:rFonts w:ascii="Arial" w:hAnsi="Arial" w:cs="Arial"/>
          <w:sz w:val="24"/>
          <w:szCs w:val="24"/>
        </w:rPr>
        <w:t xml:space="preserve">revention and </w:t>
      </w:r>
      <w:r w:rsidR="00153502" w:rsidRPr="00665B8E">
        <w:rPr>
          <w:rFonts w:ascii="Arial" w:hAnsi="Arial" w:cs="Arial"/>
          <w:sz w:val="24"/>
          <w:szCs w:val="24"/>
        </w:rPr>
        <w:t>C</w:t>
      </w:r>
      <w:r w:rsidR="009A6907" w:rsidRPr="00665B8E">
        <w:rPr>
          <w:rFonts w:ascii="Arial" w:hAnsi="Arial" w:cs="Arial"/>
          <w:sz w:val="24"/>
          <w:szCs w:val="24"/>
        </w:rPr>
        <w:t xml:space="preserve">ombating of </w:t>
      </w:r>
      <w:r w:rsidR="00665B8E">
        <w:rPr>
          <w:rFonts w:ascii="Arial" w:hAnsi="Arial" w:cs="Arial"/>
          <w:sz w:val="24"/>
          <w:szCs w:val="24"/>
        </w:rPr>
        <w:tab/>
      </w:r>
      <w:r w:rsidR="00153502" w:rsidRPr="00665B8E">
        <w:rPr>
          <w:rFonts w:ascii="Arial" w:hAnsi="Arial" w:cs="Arial"/>
          <w:sz w:val="24"/>
          <w:szCs w:val="24"/>
        </w:rPr>
        <w:t>C</w:t>
      </w:r>
      <w:r w:rsidR="009A6907" w:rsidRPr="00665B8E">
        <w:rPr>
          <w:rFonts w:ascii="Arial" w:hAnsi="Arial" w:cs="Arial"/>
          <w:sz w:val="24"/>
          <w:szCs w:val="24"/>
        </w:rPr>
        <w:t xml:space="preserve">orrupt </w:t>
      </w:r>
      <w:r w:rsidR="00153502" w:rsidRPr="00665B8E">
        <w:rPr>
          <w:rFonts w:ascii="Arial" w:hAnsi="Arial" w:cs="Arial"/>
          <w:sz w:val="24"/>
          <w:szCs w:val="24"/>
        </w:rPr>
        <w:t>A</w:t>
      </w:r>
      <w:r w:rsidR="009A6907" w:rsidRPr="00665B8E">
        <w:rPr>
          <w:rFonts w:ascii="Arial" w:hAnsi="Arial" w:cs="Arial"/>
          <w:sz w:val="24"/>
          <w:szCs w:val="24"/>
        </w:rPr>
        <w:t xml:space="preserve">ctivities </w:t>
      </w:r>
      <w:r w:rsidR="00153502" w:rsidRPr="00665B8E">
        <w:rPr>
          <w:rFonts w:ascii="Arial" w:hAnsi="Arial" w:cs="Arial"/>
          <w:sz w:val="24"/>
          <w:szCs w:val="24"/>
        </w:rPr>
        <w:t>A</w:t>
      </w:r>
      <w:r w:rsidR="009A6907" w:rsidRPr="00665B8E">
        <w:rPr>
          <w:rFonts w:ascii="Arial" w:hAnsi="Arial" w:cs="Arial"/>
          <w:sz w:val="24"/>
          <w:szCs w:val="24"/>
        </w:rPr>
        <w:t>ct 12 of 2004</w:t>
      </w:r>
      <w:r w:rsidR="00153502" w:rsidRPr="00665B8E">
        <w:rPr>
          <w:rFonts w:ascii="Arial" w:hAnsi="Arial" w:cs="Arial"/>
          <w:sz w:val="24"/>
          <w:szCs w:val="24"/>
        </w:rPr>
        <w:t xml:space="preserve"> and the DPCI is investigating 8 cases.</w:t>
      </w:r>
    </w:p>
    <w:p w:rsidR="00665B8E" w:rsidRDefault="00665B8E" w:rsidP="00665B8E">
      <w:pPr>
        <w:pStyle w:val="ListParagraph"/>
        <w:tabs>
          <w:tab w:val="left" w:pos="709"/>
          <w:tab w:val="left" w:pos="851"/>
        </w:tabs>
        <w:spacing w:after="0" w:line="240" w:lineRule="auto"/>
        <w:ind w:left="360"/>
        <w:jc w:val="both"/>
        <w:rPr>
          <w:rFonts w:ascii="Arial" w:hAnsi="Arial" w:cs="Arial"/>
          <w:sz w:val="24"/>
          <w:szCs w:val="24"/>
        </w:rPr>
      </w:pPr>
    </w:p>
    <w:p w:rsidR="003313CE" w:rsidRDefault="003313CE" w:rsidP="00665B8E">
      <w:pPr>
        <w:pStyle w:val="ListParagraph"/>
        <w:numPr>
          <w:ilvl w:val="0"/>
          <w:numId w:val="14"/>
        </w:numPr>
        <w:tabs>
          <w:tab w:val="left" w:pos="709"/>
          <w:tab w:val="left" w:pos="851"/>
        </w:tabs>
        <w:spacing w:after="0" w:line="240" w:lineRule="auto"/>
        <w:ind w:left="709" w:hanging="349"/>
        <w:jc w:val="both"/>
        <w:rPr>
          <w:rFonts w:ascii="Arial" w:hAnsi="Arial" w:cs="Arial"/>
          <w:sz w:val="24"/>
          <w:szCs w:val="24"/>
        </w:rPr>
      </w:pPr>
      <w:r w:rsidRPr="00665B8E">
        <w:rPr>
          <w:rFonts w:ascii="Arial" w:hAnsi="Arial" w:cs="Arial"/>
          <w:sz w:val="24"/>
          <w:szCs w:val="24"/>
        </w:rPr>
        <w:t>DRDLR is following up on all the ca</w:t>
      </w:r>
      <w:r w:rsidR="00665B8E">
        <w:rPr>
          <w:rFonts w:ascii="Arial" w:hAnsi="Arial" w:cs="Arial"/>
          <w:sz w:val="24"/>
          <w:szCs w:val="24"/>
        </w:rPr>
        <w:t xml:space="preserve">ses that </w:t>
      </w:r>
      <w:r w:rsidR="00757C94">
        <w:rPr>
          <w:rFonts w:ascii="Arial" w:hAnsi="Arial" w:cs="Arial"/>
          <w:sz w:val="24"/>
          <w:szCs w:val="24"/>
        </w:rPr>
        <w:t xml:space="preserve">were </w:t>
      </w:r>
      <w:r w:rsidR="00665B8E">
        <w:rPr>
          <w:rFonts w:ascii="Arial" w:hAnsi="Arial" w:cs="Arial"/>
          <w:sz w:val="24"/>
          <w:szCs w:val="24"/>
        </w:rPr>
        <w:t xml:space="preserve">referred for </w:t>
      </w:r>
      <w:r w:rsidRPr="00665B8E">
        <w:rPr>
          <w:rFonts w:ascii="Arial" w:hAnsi="Arial" w:cs="Arial"/>
          <w:sz w:val="24"/>
          <w:szCs w:val="24"/>
        </w:rPr>
        <w:t>investigation in terms of the</w:t>
      </w:r>
      <w:r w:rsidR="00F60E76" w:rsidRPr="00665B8E">
        <w:rPr>
          <w:rFonts w:ascii="Arial" w:hAnsi="Arial" w:cs="Arial"/>
          <w:sz w:val="24"/>
          <w:szCs w:val="24"/>
        </w:rPr>
        <w:t xml:space="preserve"> Prevention and Combating of Corrupt Activities Act 12 of 2004</w:t>
      </w:r>
      <w:r w:rsidRPr="00665B8E">
        <w:rPr>
          <w:rFonts w:ascii="Arial" w:hAnsi="Arial" w:cs="Arial"/>
          <w:sz w:val="24"/>
          <w:szCs w:val="24"/>
        </w:rPr>
        <w:t>.</w:t>
      </w:r>
    </w:p>
    <w:p w:rsidR="00665B8E" w:rsidRDefault="00665B8E" w:rsidP="00665B8E">
      <w:pPr>
        <w:pStyle w:val="ListParagraph"/>
        <w:tabs>
          <w:tab w:val="left" w:pos="709"/>
          <w:tab w:val="left" w:pos="851"/>
        </w:tabs>
        <w:spacing w:after="0" w:line="240" w:lineRule="auto"/>
        <w:ind w:left="709"/>
        <w:jc w:val="both"/>
        <w:rPr>
          <w:rFonts w:ascii="Arial" w:hAnsi="Arial" w:cs="Arial"/>
          <w:sz w:val="24"/>
          <w:szCs w:val="24"/>
        </w:rPr>
      </w:pPr>
    </w:p>
    <w:p w:rsidR="000B7E81" w:rsidRPr="00665B8E" w:rsidRDefault="00E34D22" w:rsidP="00665B8E">
      <w:pPr>
        <w:pStyle w:val="ListParagraph"/>
        <w:numPr>
          <w:ilvl w:val="0"/>
          <w:numId w:val="14"/>
        </w:numPr>
        <w:tabs>
          <w:tab w:val="left" w:pos="709"/>
          <w:tab w:val="left" w:pos="851"/>
        </w:tabs>
        <w:spacing w:after="0" w:line="240" w:lineRule="auto"/>
        <w:ind w:left="709" w:hanging="349"/>
        <w:jc w:val="both"/>
        <w:rPr>
          <w:rFonts w:ascii="Arial" w:hAnsi="Arial" w:cs="Arial"/>
          <w:sz w:val="24"/>
          <w:szCs w:val="24"/>
        </w:rPr>
      </w:pPr>
      <w:r w:rsidRPr="00665B8E">
        <w:rPr>
          <w:rFonts w:ascii="Arial" w:hAnsi="Arial" w:cs="Arial"/>
          <w:sz w:val="24"/>
          <w:szCs w:val="24"/>
        </w:rPr>
        <w:t>T</w:t>
      </w:r>
      <w:r w:rsidR="003313CE" w:rsidRPr="00665B8E">
        <w:rPr>
          <w:rFonts w:ascii="Arial" w:hAnsi="Arial" w:cs="Arial"/>
          <w:sz w:val="24"/>
          <w:szCs w:val="24"/>
        </w:rPr>
        <w:t xml:space="preserve">he cases </w:t>
      </w:r>
      <w:r w:rsidR="00757C94">
        <w:rPr>
          <w:rFonts w:ascii="Arial" w:hAnsi="Arial" w:cs="Arial"/>
          <w:sz w:val="24"/>
          <w:szCs w:val="24"/>
        </w:rPr>
        <w:t xml:space="preserve">have not been finalised. </w:t>
      </w:r>
      <w:r w:rsidR="003313CE" w:rsidRPr="00665B8E">
        <w:rPr>
          <w:rFonts w:ascii="Arial" w:hAnsi="Arial" w:cs="Arial"/>
          <w:sz w:val="24"/>
          <w:szCs w:val="24"/>
        </w:rPr>
        <w:t xml:space="preserve"> </w:t>
      </w:r>
    </w:p>
    <w:sectPr w:rsidR="000B7E81" w:rsidRPr="00665B8E"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887D63"/>
    <w:multiLevelType w:val="hybridMultilevel"/>
    <w:tmpl w:val="7CC291CA"/>
    <w:lvl w:ilvl="0" w:tplc="4630F870">
      <w:start w:val="2"/>
      <w:numFmt w:val="lowerRoman"/>
      <w:lvlText w:val="(%1)"/>
      <w:lvlJc w:val="left"/>
      <w:pPr>
        <w:ind w:left="1146" w:hanging="72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nsid w:val="097B6578"/>
    <w:multiLevelType w:val="hybridMultilevel"/>
    <w:tmpl w:val="24703288"/>
    <w:lvl w:ilvl="0" w:tplc="085880C2">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645422"/>
    <w:multiLevelType w:val="hybridMultilevel"/>
    <w:tmpl w:val="6C184436"/>
    <w:lvl w:ilvl="0" w:tplc="F2E6FBF4">
      <w:start w:val="2"/>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CC557D"/>
    <w:multiLevelType w:val="hybridMultilevel"/>
    <w:tmpl w:val="DAB283BE"/>
    <w:lvl w:ilvl="0" w:tplc="9BD6E1EC">
      <w:start w:val="2"/>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11744924"/>
    <w:multiLevelType w:val="hybridMultilevel"/>
    <w:tmpl w:val="2EFCDF06"/>
    <w:lvl w:ilvl="0" w:tplc="8ABA9C78">
      <w:start w:val="2"/>
      <w:numFmt w:val="upperLetter"/>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9">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AEC4935"/>
    <w:multiLevelType w:val="hybridMultilevel"/>
    <w:tmpl w:val="5AC8434E"/>
    <w:lvl w:ilvl="0" w:tplc="C27CC89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7537FE1"/>
    <w:multiLevelType w:val="hybridMultilevel"/>
    <w:tmpl w:val="25BC2744"/>
    <w:lvl w:ilvl="0" w:tplc="B3EE36FE">
      <w:start w:val="2"/>
      <w:numFmt w:val="lowerRoman"/>
      <w:lvlText w:val="(%1)"/>
      <w:lvlJc w:val="left"/>
      <w:pPr>
        <w:ind w:left="1004" w:hanging="72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4C2E53D8"/>
    <w:multiLevelType w:val="hybridMultilevel"/>
    <w:tmpl w:val="222A0A3E"/>
    <w:lvl w:ilvl="0" w:tplc="509255A0">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0F73933"/>
    <w:multiLevelType w:val="hybridMultilevel"/>
    <w:tmpl w:val="EC6A44BE"/>
    <w:lvl w:ilvl="0" w:tplc="466065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78C328C"/>
    <w:multiLevelType w:val="hybridMultilevel"/>
    <w:tmpl w:val="0F64BC68"/>
    <w:lvl w:ilvl="0" w:tplc="658E7896">
      <w:start w:val="1"/>
      <w:numFmt w:val="lowerLetter"/>
      <w:lvlText w:val="(%1)"/>
      <w:lvlJc w:val="left"/>
      <w:pPr>
        <w:ind w:left="720" w:hanging="360"/>
      </w:pPr>
      <w:rPr>
        <w:rFonts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0A7B3E"/>
    <w:multiLevelType w:val="hybridMultilevel"/>
    <w:tmpl w:val="051C4F7A"/>
    <w:lvl w:ilvl="0" w:tplc="11B48A0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73E483A"/>
    <w:multiLevelType w:val="hybridMultilevel"/>
    <w:tmpl w:val="034837A4"/>
    <w:lvl w:ilvl="0" w:tplc="0E2ACB7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7"/>
  </w:num>
  <w:num w:numId="2">
    <w:abstractNumId w:val="9"/>
  </w:num>
  <w:num w:numId="3">
    <w:abstractNumId w:val="14"/>
  </w:num>
  <w:num w:numId="4">
    <w:abstractNumId w:val="0"/>
  </w:num>
  <w:num w:numId="5">
    <w:abstractNumId w:val="19"/>
  </w:num>
  <w:num w:numId="6">
    <w:abstractNumId w:val="8"/>
  </w:num>
  <w:num w:numId="7">
    <w:abstractNumId w:val="1"/>
  </w:num>
  <w:num w:numId="8">
    <w:abstractNumId w:val="11"/>
  </w:num>
  <w:num w:numId="9">
    <w:abstractNumId w:val="16"/>
  </w:num>
  <w:num w:numId="10">
    <w:abstractNumId w:val="15"/>
  </w:num>
  <w:num w:numId="11">
    <w:abstractNumId w:val="13"/>
  </w:num>
  <w:num w:numId="12">
    <w:abstractNumId w:val="2"/>
  </w:num>
  <w:num w:numId="13">
    <w:abstractNumId w:val="18"/>
  </w:num>
  <w:num w:numId="14">
    <w:abstractNumId w:val="3"/>
  </w:num>
  <w:num w:numId="15">
    <w:abstractNumId w:val="6"/>
  </w:num>
  <w:num w:numId="16">
    <w:abstractNumId w:val="12"/>
  </w:num>
  <w:num w:numId="17">
    <w:abstractNumId w:val="10"/>
  </w:num>
  <w:num w:numId="18">
    <w:abstractNumId w:val="5"/>
  </w:num>
  <w:num w:numId="19">
    <w:abstractNumId w:val="17"/>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184B"/>
    <w:rsid w:val="000368F2"/>
    <w:rsid w:val="000609F7"/>
    <w:rsid w:val="0006729B"/>
    <w:rsid w:val="000768E6"/>
    <w:rsid w:val="00076CD1"/>
    <w:rsid w:val="0009330F"/>
    <w:rsid w:val="000950D1"/>
    <w:rsid w:val="000A3D83"/>
    <w:rsid w:val="000A7018"/>
    <w:rsid w:val="000B09DE"/>
    <w:rsid w:val="000B0A91"/>
    <w:rsid w:val="000B57DE"/>
    <w:rsid w:val="000B7E81"/>
    <w:rsid w:val="000C2454"/>
    <w:rsid w:val="000D689D"/>
    <w:rsid w:val="000E1870"/>
    <w:rsid w:val="00112595"/>
    <w:rsid w:val="001168CA"/>
    <w:rsid w:val="00122668"/>
    <w:rsid w:val="001304CF"/>
    <w:rsid w:val="00137772"/>
    <w:rsid w:val="00141744"/>
    <w:rsid w:val="0015243C"/>
    <w:rsid w:val="00153502"/>
    <w:rsid w:val="00154941"/>
    <w:rsid w:val="00154CA4"/>
    <w:rsid w:val="00157ECA"/>
    <w:rsid w:val="001653A5"/>
    <w:rsid w:val="00173910"/>
    <w:rsid w:val="00191B6D"/>
    <w:rsid w:val="0019456E"/>
    <w:rsid w:val="001B7997"/>
    <w:rsid w:val="001D3245"/>
    <w:rsid w:val="001D3373"/>
    <w:rsid w:val="001D76F9"/>
    <w:rsid w:val="001E1CEE"/>
    <w:rsid w:val="001E7DD3"/>
    <w:rsid w:val="001F4174"/>
    <w:rsid w:val="001F5771"/>
    <w:rsid w:val="0021572E"/>
    <w:rsid w:val="0022655D"/>
    <w:rsid w:val="002355A7"/>
    <w:rsid w:val="0026707F"/>
    <w:rsid w:val="0026732C"/>
    <w:rsid w:val="00280CDD"/>
    <w:rsid w:val="00290E28"/>
    <w:rsid w:val="00297E5F"/>
    <w:rsid w:val="002C5DC3"/>
    <w:rsid w:val="002D7DCF"/>
    <w:rsid w:val="002F31C6"/>
    <w:rsid w:val="003121C9"/>
    <w:rsid w:val="003143D9"/>
    <w:rsid w:val="003157A6"/>
    <w:rsid w:val="003216AC"/>
    <w:rsid w:val="003313CE"/>
    <w:rsid w:val="00336CFF"/>
    <w:rsid w:val="0034601D"/>
    <w:rsid w:val="00346DCF"/>
    <w:rsid w:val="00347028"/>
    <w:rsid w:val="003604A7"/>
    <w:rsid w:val="00360917"/>
    <w:rsid w:val="0037725D"/>
    <w:rsid w:val="003867A6"/>
    <w:rsid w:val="00393ED4"/>
    <w:rsid w:val="00396067"/>
    <w:rsid w:val="003A0A36"/>
    <w:rsid w:val="003A1F7A"/>
    <w:rsid w:val="003A3A32"/>
    <w:rsid w:val="003C11E4"/>
    <w:rsid w:val="003C2BAF"/>
    <w:rsid w:val="003D1330"/>
    <w:rsid w:val="003D548B"/>
    <w:rsid w:val="003D7846"/>
    <w:rsid w:val="003E310F"/>
    <w:rsid w:val="003E577C"/>
    <w:rsid w:val="003E77C0"/>
    <w:rsid w:val="003F7464"/>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B6CE7"/>
    <w:rsid w:val="004C2EBF"/>
    <w:rsid w:val="004C4BDE"/>
    <w:rsid w:val="004C5DCF"/>
    <w:rsid w:val="004C721E"/>
    <w:rsid w:val="004D0C48"/>
    <w:rsid w:val="004E614A"/>
    <w:rsid w:val="004F33BF"/>
    <w:rsid w:val="004F359C"/>
    <w:rsid w:val="004F452F"/>
    <w:rsid w:val="004F5BE1"/>
    <w:rsid w:val="00511BE9"/>
    <w:rsid w:val="00512497"/>
    <w:rsid w:val="00552456"/>
    <w:rsid w:val="00554B5D"/>
    <w:rsid w:val="00556504"/>
    <w:rsid w:val="00561BE3"/>
    <w:rsid w:val="0056490D"/>
    <w:rsid w:val="00567BDA"/>
    <w:rsid w:val="0058378C"/>
    <w:rsid w:val="00586F42"/>
    <w:rsid w:val="00590C02"/>
    <w:rsid w:val="00593B26"/>
    <w:rsid w:val="00596A9C"/>
    <w:rsid w:val="005A6CE2"/>
    <w:rsid w:val="005B0567"/>
    <w:rsid w:val="005B1644"/>
    <w:rsid w:val="005C6330"/>
    <w:rsid w:val="005C7255"/>
    <w:rsid w:val="005C7CAD"/>
    <w:rsid w:val="005D099D"/>
    <w:rsid w:val="005D29E0"/>
    <w:rsid w:val="005D4F23"/>
    <w:rsid w:val="005D6E12"/>
    <w:rsid w:val="005F30F3"/>
    <w:rsid w:val="0060380D"/>
    <w:rsid w:val="006102B9"/>
    <w:rsid w:val="00612F05"/>
    <w:rsid w:val="00616333"/>
    <w:rsid w:val="0062079E"/>
    <w:rsid w:val="00631065"/>
    <w:rsid w:val="00631E49"/>
    <w:rsid w:val="006362A0"/>
    <w:rsid w:val="00661A1E"/>
    <w:rsid w:val="00665264"/>
    <w:rsid w:val="00665B8E"/>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26E7F"/>
    <w:rsid w:val="007457D6"/>
    <w:rsid w:val="00751CFE"/>
    <w:rsid w:val="00757C94"/>
    <w:rsid w:val="00760806"/>
    <w:rsid w:val="00770B00"/>
    <w:rsid w:val="0077796A"/>
    <w:rsid w:val="007C43AC"/>
    <w:rsid w:val="007C50F1"/>
    <w:rsid w:val="007C5DF5"/>
    <w:rsid w:val="007E51A6"/>
    <w:rsid w:val="007E626A"/>
    <w:rsid w:val="007F7664"/>
    <w:rsid w:val="007F7926"/>
    <w:rsid w:val="00802745"/>
    <w:rsid w:val="0080321D"/>
    <w:rsid w:val="008058C7"/>
    <w:rsid w:val="00805DDD"/>
    <w:rsid w:val="0080788F"/>
    <w:rsid w:val="00813D61"/>
    <w:rsid w:val="0082253A"/>
    <w:rsid w:val="00827468"/>
    <w:rsid w:val="008328A6"/>
    <w:rsid w:val="00854733"/>
    <w:rsid w:val="00871994"/>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64460"/>
    <w:rsid w:val="0097678F"/>
    <w:rsid w:val="00995E51"/>
    <w:rsid w:val="009A6907"/>
    <w:rsid w:val="009B00AA"/>
    <w:rsid w:val="009C1DC2"/>
    <w:rsid w:val="009D5720"/>
    <w:rsid w:val="009E7F7A"/>
    <w:rsid w:val="009F69BF"/>
    <w:rsid w:val="00A12546"/>
    <w:rsid w:val="00A45A6E"/>
    <w:rsid w:val="00A5099E"/>
    <w:rsid w:val="00A5760D"/>
    <w:rsid w:val="00A757DA"/>
    <w:rsid w:val="00A811CD"/>
    <w:rsid w:val="00AA3D35"/>
    <w:rsid w:val="00AA440F"/>
    <w:rsid w:val="00AA7F90"/>
    <w:rsid w:val="00AB204B"/>
    <w:rsid w:val="00AC01E8"/>
    <w:rsid w:val="00AF2811"/>
    <w:rsid w:val="00AF3478"/>
    <w:rsid w:val="00AF5D3E"/>
    <w:rsid w:val="00B00ABB"/>
    <w:rsid w:val="00B125DB"/>
    <w:rsid w:val="00B136FE"/>
    <w:rsid w:val="00B23562"/>
    <w:rsid w:val="00B27A1B"/>
    <w:rsid w:val="00B35E24"/>
    <w:rsid w:val="00B45110"/>
    <w:rsid w:val="00B45F46"/>
    <w:rsid w:val="00B62E93"/>
    <w:rsid w:val="00B71E7C"/>
    <w:rsid w:val="00B72514"/>
    <w:rsid w:val="00B8633E"/>
    <w:rsid w:val="00B90DC4"/>
    <w:rsid w:val="00B97E5C"/>
    <w:rsid w:val="00BB0024"/>
    <w:rsid w:val="00BB2068"/>
    <w:rsid w:val="00BC2F11"/>
    <w:rsid w:val="00BC4F78"/>
    <w:rsid w:val="00C120FE"/>
    <w:rsid w:val="00C14953"/>
    <w:rsid w:val="00C328B1"/>
    <w:rsid w:val="00C358F6"/>
    <w:rsid w:val="00C366DC"/>
    <w:rsid w:val="00C47238"/>
    <w:rsid w:val="00C72A0F"/>
    <w:rsid w:val="00C83915"/>
    <w:rsid w:val="00C93FFC"/>
    <w:rsid w:val="00C94A47"/>
    <w:rsid w:val="00CA1537"/>
    <w:rsid w:val="00CA3FC5"/>
    <w:rsid w:val="00CA5B30"/>
    <w:rsid w:val="00CB0BEC"/>
    <w:rsid w:val="00CB4052"/>
    <w:rsid w:val="00CC11F8"/>
    <w:rsid w:val="00CC38F1"/>
    <w:rsid w:val="00CC46D4"/>
    <w:rsid w:val="00CD1236"/>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34D22"/>
    <w:rsid w:val="00E4020A"/>
    <w:rsid w:val="00E433A8"/>
    <w:rsid w:val="00E55957"/>
    <w:rsid w:val="00E648A4"/>
    <w:rsid w:val="00E82455"/>
    <w:rsid w:val="00E96F22"/>
    <w:rsid w:val="00EB298B"/>
    <w:rsid w:val="00EB3136"/>
    <w:rsid w:val="00EC6216"/>
    <w:rsid w:val="00EF1D88"/>
    <w:rsid w:val="00EF468C"/>
    <w:rsid w:val="00EF4DD8"/>
    <w:rsid w:val="00F10306"/>
    <w:rsid w:val="00F2285B"/>
    <w:rsid w:val="00F24EA3"/>
    <w:rsid w:val="00F33DE3"/>
    <w:rsid w:val="00F41D98"/>
    <w:rsid w:val="00F448C5"/>
    <w:rsid w:val="00F515CF"/>
    <w:rsid w:val="00F60E76"/>
    <w:rsid w:val="00F6615B"/>
    <w:rsid w:val="00F832DB"/>
    <w:rsid w:val="00F83BBF"/>
    <w:rsid w:val="00F973DE"/>
    <w:rsid w:val="00FA2B35"/>
    <w:rsid w:val="00FA5553"/>
    <w:rsid w:val="00FB0C30"/>
    <w:rsid w:val="00FB7E12"/>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4C56-EE14-4C64-A72C-779CFC68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2</cp:revision>
  <cp:lastPrinted>2018-05-29T09:33:00Z</cp:lastPrinted>
  <dcterms:created xsi:type="dcterms:W3CDTF">2018-06-14T05:57:00Z</dcterms:created>
  <dcterms:modified xsi:type="dcterms:W3CDTF">2018-06-14T05:57:00Z</dcterms:modified>
</cp:coreProperties>
</file>